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A3F9E2" w14:textId="19DBAD1C" w:rsidR="0004361B" w:rsidRPr="00AB5B92" w:rsidRDefault="00CD7C3C" w:rsidP="00AB5B92">
      <w:pPr>
        <w:rPr>
          <w:rFonts w:ascii="Calibri" w:hAnsi="Calibri"/>
          <w:b/>
          <w:color w:val="FF0000"/>
          <w:sz w:val="56"/>
          <w:szCs w:val="56"/>
          <w:lang w:val="en-US"/>
        </w:rPr>
      </w:pPr>
      <w:r>
        <w:rPr>
          <w:b/>
          <w:i/>
          <w:noProof/>
          <w:color w:val="C00000"/>
          <w:sz w:val="56"/>
          <w:szCs w:val="56"/>
          <w:lang w:eastAsia="en-CA" w:bidi="ar-SA"/>
        </w:rPr>
        <w:drawing>
          <wp:inline distT="0" distB="0" distL="0" distR="0" wp14:anchorId="3BD1D556" wp14:editId="7BF22A5E">
            <wp:extent cx="800100" cy="50101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501015"/>
                    </a:xfrm>
                    <a:prstGeom prst="rect">
                      <a:avLst/>
                    </a:prstGeom>
                    <a:noFill/>
                    <a:ln>
                      <a:noFill/>
                    </a:ln>
                  </pic:spPr>
                </pic:pic>
              </a:graphicData>
            </a:graphic>
          </wp:inline>
        </w:drawing>
      </w:r>
      <w:r w:rsidR="00AB5B92" w:rsidRPr="00AB5B92">
        <w:rPr>
          <w:rFonts w:cs="Calibri"/>
          <w:b/>
        </w:rPr>
        <w:t xml:space="preserve"> </w:t>
      </w:r>
      <w:r w:rsidR="00AB5B92">
        <w:rPr>
          <w:rFonts w:cs="Calibri"/>
          <w:b/>
        </w:rPr>
        <w:tab/>
      </w:r>
      <w:r w:rsidR="00AB5B92">
        <w:rPr>
          <w:rFonts w:cs="Calibri"/>
          <w:b/>
        </w:rPr>
        <w:tab/>
      </w:r>
      <w:r w:rsidR="00210103">
        <w:rPr>
          <w:rFonts w:cs="Calibri"/>
          <w:b/>
        </w:rPr>
        <w:tab/>
      </w:r>
      <w:r w:rsidR="00AD7522" w:rsidRPr="00AD7522">
        <w:rPr>
          <w:rFonts w:cs="Calibri"/>
          <w:b/>
          <w:color w:val="C00000"/>
          <w:sz w:val="56"/>
          <w:szCs w:val="56"/>
        </w:rPr>
        <w:t>R</w:t>
      </w:r>
      <w:r w:rsidR="00210103">
        <w:rPr>
          <w:rFonts w:cs="Calibri"/>
          <w:b/>
          <w:color w:val="FF0000"/>
          <w:sz w:val="56"/>
          <w:szCs w:val="56"/>
        </w:rPr>
        <w:t>estructuring Education</w:t>
      </w:r>
    </w:p>
    <w:p w14:paraId="557EE14C" w14:textId="77777777" w:rsidR="009812B6" w:rsidRDefault="009812B6" w:rsidP="00023C56">
      <w:pPr>
        <w:rPr>
          <w:rFonts w:cs="Calibri"/>
          <w:b/>
          <w:sz w:val="22"/>
          <w:szCs w:val="22"/>
        </w:rPr>
      </w:pPr>
    </w:p>
    <w:p w14:paraId="5B759739" w14:textId="29EA7B0C" w:rsidR="00023C56" w:rsidRDefault="009812B6" w:rsidP="00716638">
      <w:pPr>
        <w:rPr>
          <w:rFonts w:cs="Calibri"/>
          <w:b/>
          <w:sz w:val="22"/>
          <w:szCs w:val="22"/>
        </w:rPr>
      </w:pPr>
      <w:r>
        <w:rPr>
          <w:rFonts w:cs="Calibri"/>
          <w:b/>
          <w:sz w:val="22"/>
          <w:szCs w:val="22"/>
        </w:rPr>
        <w:t xml:space="preserve">Occasional Paper No. </w:t>
      </w:r>
      <w:r w:rsidR="00897431">
        <w:rPr>
          <w:rFonts w:cs="Calibri"/>
          <w:b/>
          <w:sz w:val="22"/>
          <w:szCs w:val="22"/>
        </w:rPr>
        <w:t>1</w:t>
      </w:r>
      <w:r w:rsidR="004F363A">
        <w:rPr>
          <w:rFonts w:cs="Calibri"/>
          <w:b/>
          <w:sz w:val="22"/>
          <w:szCs w:val="22"/>
        </w:rPr>
        <w:t>4</w:t>
      </w:r>
      <w:r>
        <w:rPr>
          <w:rFonts w:cs="Calibri"/>
          <w:b/>
          <w:sz w:val="22"/>
          <w:szCs w:val="22"/>
        </w:rPr>
        <w:t xml:space="preserve">                                                                                         </w:t>
      </w:r>
      <w:r w:rsidR="00B3286D">
        <w:rPr>
          <w:rFonts w:cs="Calibri"/>
          <w:b/>
          <w:sz w:val="22"/>
          <w:szCs w:val="22"/>
        </w:rPr>
        <w:t>December 10</w:t>
      </w:r>
      <w:r w:rsidR="004F363A">
        <w:rPr>
          <w:rFonts w:cs="Calibri"/>
          <w:b/>
          <w:sz w:val="22"/>
          <w:szCs w:val="22"/>
        </w:rPr>
        <w:t xml:space="preserve">, </w:t>
      </w:r>
      <w:r>
        <w:rPr>
          <w:rFonts w:cs="Calibri"/>
          <w:b/>
          <w:sz w:val="22"/>
          <w:szCs w:val="22"/>
        </w:rPr>
        <w:t>20</w:t>
      </w:r>
      <w:r w:rsidR="003366DC">
        <w:rPr>
          <w:rFonts w:cs="Calibri"/>
          <w:b/>
          <w:sz w:val="22"/>
          <w:szCs w:val="22"/>
        </w:rPr>
        <w:t>20</w:t>
      </w:r>
    </w:p>
    <w:p w14:paraId="699BAC0E" w14:textId="3D4A0383" w:rsidR="00324110" w:rsidRPr="00D922A4" w:rsidRDefault="00324110" w:rsidP="00023C56">
      <w:pPr>
        <w:rPr>
          <w:rFonts w:ascii="Calibri" w:eastAsia="Times New Roman" w:hAnsi="Calibri" w:cs="Calibri"/>
          <w:sz w:val="22"/>
          <w:szCs w:val="22"/>
          <w:lang w:eastAsia="en-CA"/>
        </w:rPr>
      </w:pPr>
      <w:r w:rsidRPr="00D922A4">
        <w:rPr>
          <w:rFonts w:ascii="Calibri" w:eastAsia="Times New Roman" w:hAnsi="Calibri" w:cs="Calibri"/>
          <w:sz w:val="22"/>
          <w:szCs w:val="22"/>
          <w:lang w:eastAsia="en-CA"/>
        </w:rPr>
        <w:t>______________________________</w:t>
      </w:r>
      <w:r w:rsidR="00B5591F" w:rsidRPr="00D922A4">
        <w:rPr>
          <w:rFonts w:ascii="Calibri" w:eastAsia="Times New Roman" w:hAnsi="Calibri" w:cs="Calibri"/>
          <w:sz w:val="22"/>
          <w:szCs w:val="22"/>
          <w:lang w:eastAsia="en-CA"/>
        </w:rPr>
        <w:t>_______________</w:t>
      </w:r>
      <w:r w:rsidRPr="00D922A4">
        <w:rPr>
          <w:rFonts w:ascii="Calibri" w:eastAsia="Times New Roman" w:hAnsi="Calibri" w:cs="Calibri"/>
          <w:sz w:val="22"/>
          <w:szCs w:val="22"/>
          <w:lang w:eastAsia="en-CA"/>
        </w:rPr>
        <w:t>___________________________________</w:t>
      </w:r>
    </w:p>
    <w:p w14:paraId="43026729" w14:textId="620A3F16" w:rsidR="002F1098" w:rsidRDefault="001E34DD" w:rsidP="002F1098">
      <w:pPr>
        <w:pStyle w:val="Heading1"/>
        <w:spacing w:before="0" w:after="0"/>
        <w:ind w:left="1440"/>
        <w:jc w:val="center"/>
        <w:rPr>
          <w:rFonts w:ascii="Times New Roman" w:hAnsi="Times New Roman" w:cs="Times New Roman"/>
          <w:sz w:val="22"/>
          <w:szCs w:val="22"/>
        </w:rPr>
      </w:pPr>
      <w:r>
        <w:rPr>
          <w:rFonts w:ascii="Times New Roman" w:hAnsi="Times New Roman" w:cs="Times New Roman"/>
          <w:sz w:val="22"/>
          <w:szCs w:val="22"/>
        </w:rPr>
        <w:t xml:space="preserve">  </w:t>
      </w:r>
      <w:r w:rsidR="002F1098">
        <w:rPr>
          <w:rFonts w:ascii="Times New Roman" w:hAnsi="Times New Roman" w:cs="Times New Roman"/>
          <w:sz w:val="22"/>
          <w:szCs w:val="22"/>
        </w:rPr>
        <w:t xml:space="preserve">... </w:t>
      </w:r>
      <w:r w:rsidR="002F1098" w:rsidRPr="002F1098">
        <w:rPr>
          <w:rFonts w:ascii="Times New Roman" w:hAnsi="Times New Roman" w:cs="Times New Roman"/>
          <w:sz w:val="22"/>
          <w:szCs w:val="22"/>
        </w:rPr>
        <w:t>pr</w:t>
      </w:r>
      <w:r w:rsidR="002F1098">
        <w:rPr>
          <w:rFonts w:ascii="Times New Roman" w:hAnsi="Times New Roman" w:cs="Times New Roman"/>
          <w:sz w:val="22"/>
          <w:szCs w:val="22"/>
        </w:rPr>
        <w:t>of</w:t>
      </w:r>
      <w:r w:rsidR="002F1098" w:rsidRPr="002F1098">
        <w:rPr>
          <w:rFonts w:ascii="Times New Roman" w:hAnsi="Times New Roman" w:cs="Times New Roman"/>
          <w:sz w:val="22"/>
          <w:szCs w:val="22"/>
        </w:rPr>
        <w:t xml:space="preserve">essional development needs to be embedded </w:t>
      </w:r>
    </w:p>
    <w:p w14:paraId="6AE0319D" w14:textId="34C365B3" w:rsidR="002F1098" w:rsidRDefault="002F1098" w:rsidP="00EF520E">
      <w:pPr>
        <w:pStyle w:val="Heading1"/>
        <w:spacing w:before="0" w:after="0"/>
        <w:ind w:left="1440"/>
        <w:jc w:val="center"/>
      </w:pPr>
      <w:r w:rsidRPr="002F1098">
        <w:rPr>
          <w:rFonts w:ascii="Times New Roman" w:hAnsi="Times New Roman" w:cs="Times New Roman"/>
          <w:sz w:val="22"/>
          <w:szCs w:val="22"/>
        </w:rPr>
        <w:t>in the curriculum develop</w:t>
      </w:r>
      <w:r>
        <w:rPr>
          <w:rFonts w:ascii="Times New Roman" w:hAnsi="Times New Roman" w:cs="Times New Roman"/>
          <w:sz w:val="22"/>
          <w:szCs w:val="22"/>
        </w:rPr>
        <w:t>m</w:t>
      </w:r>
      <w:r w:rsidRPr="002F1098">
        <w:rPr>
          <w:rFonts w:ascii="Times New Roman" w:hAnsi="Times New Roman" w:cs="Times New Roman"/>
          <w:sz w:val="22"/>
          <w:szCs w:val="22"/>
        </w:rPr>
        <w:t>ent process—Mooney and Mausbach</w:t>
      </w:r>
    </w:p>
    <w:p w14:paraId="6D5613C6" w14:textId="533672D5" w:rsidR="002F1098" w:rsidRPr="002F1098" w:rsidRDefault="002F1098" w:rsidP="002F1098">
      <w:pPr>
        <w:sectPr w:rsidR="002F1098" w:rsidRPr="002F1098" w:rsidSect="000A45A6">
          <w:headerReference w:type="even" r:id="rId9"/>
          <w:headerReference w:type="default" r:id="rId10"/>
          <w:footerReference w:type="even" r:id="rId11"/>
          <w:footerReference w:type="default" r:id="rId12"/>
          <w:headerReference w:type="first" r:id="rId13"/>
          <w:footerReference w:type="first" r:id="rId14"/>
          <w:pgSz w:w="12240" w:h="15840"/>
          <w:pgMar w:top="1361" w:right="1440" w:bottom="1247" w:left="1440" w:header="709" w:footer="709" w:gutter="0"/>
          <w:cols w:space="720"/>
        </w:sectPr>
      </w:pPr>
    </w:p>
    <w:p w14:paraId="412C6310" w14:textId="18F2C6DA" w:rsidR="007B7D7D" w:rsidRPr="00210103" w:rsidRDefault="00030596" w:rsidP="00030596">
      <w:pPr>
        <w:jc w:val="right"/>
        <w:rPr>
          <w:sz w:val="22"/>
          <w:szCs w:val="22"/>
        </w:rPr>
      </w:pPr>
      <w:r>
        <w:rPr>
          <w:sz w:val="22"/>
          <w:szCs w:val="22"/>
        </w:rPr>
        <w:t xml:space="preserve">                                                               </w:t>
      </w:r>
      <w:r w:rsidR="002F1098">
        <w:rPr>
          <w:sz w:val="22"/>
          <w:szCs w:val="22"/>
        </w:rPr>
        <w:t xml:space="preserve">… </w:t>
      </w:r>
    </w:p>
    <w:p w14:paraId="25776B7B" w14:textId="3BDDB0B2" w:rsidR="00210103" w:rsidRPr="00210103" w:rsidRDefault="00210103" w:rsidP="00AD7522">
      <w:pPr>
        <w:pStyle w:val="Standard"/>
        <w:jc w:val="both"/>
        <w:rPr>
          <w:rFonts w:ascii="Calibri" w:hAnsi="Calibri" w:cs="Calibri"/>
          <w:b/>
          <w:bCs/>
          <w:lang w:eastAsia="en-CA"/>
        </w:rPr>
      </w:pPr>
      <w:r w:rsidRPr="00210103">
        <w:rPr>
          <w:rFonts w:ascii="Calibri" w:hAnsi="Calibri" w:cs="Calibri"/>
          <w:b/>
          <w:bCs/>
          <w:lang w:eastAsia="en-CA"/>
        </w:rPr>
        <w:t xml:space="preserve">A few years ago, I chaired a half dozen public </w:t>
      </w:r>
      <w:r w:rsidR="00AD7522" w:rsidRPr="00210103">
        <w:rPr>
          <w:rFonts w:ascii="Calibri" w:hAnsi="Calibri" w:cs="Calibri"/>
          <w:b/>
          <w:bCs/>
          <w:lang w:eastAsia="en-CA"/>
        </w:rPr>
        <w:t>sessions across</w:t>
      </w:r>
      <w:r w:rsidRPr="00210103">
        <w:rPr>
          <w:rFonts w:ascii="Calibri" w:hAnsi="Calibri" w:cs="Calibri"/>
          <w:b/>
          <w:bCs/>
          <w:lang w:eastAsia="en-CA"/>
        </w:rPr>
        <w:t xml:space="preserve"> PEI about the education concerns of youth. Sometimes, discussions continued long after sessions closed. After one session, a side </w:t>
      </w:r>
      <w:r w:rsidR="00F42CE7">
        <w:rPr>
          <w:rFonts w:ascii="Calibri" w:hAnsi="Calibri" w:cs="Calibri"/>
          <w:b/>
          <w:bCs/>
          <w:lang w:eastAsia="en-CA"/>
        </w:rPr>
        <w:t xml:space="preserve">conversation </w:t>
      </w:r>
      <w:r w:rsidR="00F42CE7" w:rsidRPr="00210103">
        <w:rPr>
          <w:rFonts w:ascii="Calibri" w:hAnsi="Calibri" w:cs="Calibri"/>
          <w:b/>
          <w:bCs/>
          <w:lang w:eastAsia="en-CA"/>
        </w:rPr>
        <w:t>between</w:t>
      </w:r>
      <w:r w:rsidRPr="00210103">
        <w:rPr>
          <w:rFonts w:ascii="Calibri" w:hAnsi="Calibri" w:cs="Calibri"/>
          <w:b/>
          <w:bCs/>
          <w:lang w:eastAsia="en-CA"/>
        </w:rPr>
        <w:t xml:space="preserve"> two </w:t>
      </w:r>
      <w:r w:rsidR="00AD7522" w:rsidRPr="00210103">
        <w:rPr>
          <w:rFonts w:ascii="Calibri" w:hAnsi="Calibri" w:cs="Calibri"/>
          <w:b/>
          <w:bCs/>
          <w:lang w:eastAsia="en-CA"/>
        </w:rPr>
        <w:t>trustees turned</w:t>
      </w:r>
      <w:r w:rsidRPr="00210103">
        <w:rPr>
          <w:rFonts w:ascii="Calibri" w:hAnsi="Calibri" w:cs="Calibri"/>
          <w:b/>
          <w:bCs/>
          <w:lang w:eastAsia="en-CA"/>
        </w:rPr>
        <w:t xml:space="preserve"> to “structural</w:t>
      </w:r>
      <w:r w:rsidR="00736F39">
        <w:rPr>
          <w:rFonts w:ascii="Calibri" w:hAnsi="Calibri" w:cs="Calibri"/>
          <w:b/>
          <w:bCs/>
          <w:lang w:eastAsia="en-CA"/>
        </w:rPr>
        <w:t>”</w:t>
      </w:r>
      <w:r w:rsidRPr="00210103">
        <w:rPr>
          <w:rFonts w:ascii="Calibri" w:hAnsi="Calibri" w:cs="Calibri"/>
          <w:b/>
          <w:bCs/>
          <w:lang w:eastAsia="en-CA"/>
        </w:rPr>
        <w:t xml:space="preserve"> impediments to better education. A recent reading of a World Bank report on education, although not using the term “structural”, reminded me of trustee comments and prompted this letter. </w:t>
      </w:r>
    </w:p>
    <w:p w14:paraId="71630640" w14:textId="77777777" w:rsidR="00210103" w:rsidRPr="00210103" w:rsidRDefault="00210103" w:rsidP="00AD7522">
      <w:pPr>
        <w:pStyle w:val="Standard"/>
        <w:jc w:val="both"/>
        <w:rPr>
          <w:rFonts w:ascii="Calibri" w:hAnsi="Calibri" w:cs="Calibri"/>
          <w:b/>
          <w:bCs/>
          <w:lang w:eastAsia="en-CA"/>
        </w:rPr>
      </w:pPr>
    </w:p>
    <w:p w14:paraId="271A5702" w14:textId="1701EF22" w:rsidR="00210103" w:rsidRPr="00210103" w:rsidRDefault="00210103" w:rsidP="00AD7522">
      <w:pPr>
        <w:pStyle w:val="Standard"/>
        <w:jc w:val="both"/>
        <w:rPr>
          <w:rFonts w:ascii="Calibri" w:hAnsi="Calibri" w:cs="Calibri"/>
          <w:b/>
          <w:bCs/>
          <w:lang w:eastAsia="en-CA"/>
        </w:rPr>
      </w:pPr>
      <w:r w:rsidRPr="00210103">
        <w:rPr>
          <w:rFonts w:ascii="Calibri" w:hAnsi="Calibri" w:cs="Calibri"/>
          <w:b/>
          <w:bCs/>
          <w:lang w:eastAsia="en-CA"/>
        </w:rPr>
        <w:t>By structural issues, I refer to policies, procedures, culture,</w:t>
      </w:r>
      <w:r w:rsidR="00AD7522">
        <w:rPr>
          <w:rFonts w:ascii="Calibri" w:hAnsi="Calibri" w:cs="Calibri"/>
          <w:b/>
          <w:bCs/>
          <w:lang w:eastAsia="en-CA"/>
        </w:rPr>
        <w:t xml:space="preserve"> staff, </w:t>
      </w:r>
      <w:r w:rsidRPr="00210103">
        <w:rPr>
          <w:rFonts w:ascii="Calibri" w:hAnsi="Calibri" w:cs="Calibri"/>
          <w:b/>
          <w:bCs/>
          <w:lang w:eastAsia="en-CA"/>
        </w:rPr>
        <w:t xml:space="preserve">and physical </w:t>
      </w:r>
      <w:r w:rsidR="005021F4">
        <w:rPr>
          <w:rFonts w:ascii="Calibri" w:hAnsi="Calibri" w:cs="Calibri"/>
          <w:b/>
          <w:bCs/>
          <w:lang w:eastAsia="en-CA"/>
        </w:rPr>
        <w:t xml:space="preserve">arrangements; </w:t>
      </w:r>
      <w:r w:rsidR="00F520B1">
        <w:rPr>
          <w:rFonts w:ascii="Calibri" w:hAnsi="Calibri" w:cs="Calibri"/>
          <w:b/>
          <w:bCs/>
          <w:lang w:eastAsia="en-CA"/>
        </w:rPr>
        <w:t>structural impediments include:</w:t>
      </w:r>
    </w:p>
    <w:p w14:paraId="3888A8EA" w14:textId="6F57FFD7" w:rsidR="00210103" w:rsidRDefault="00210103" w:rsidP="00AD7522">
      <w:pPr>
        <w:pStyle w:val="Standard"/>
        <w:numPr>
          <w:ilvl w:val="0"/>
          <w:numId w:val="48"/>
        </w:numPr>
        <w:jc w:val="both"/>
        <w:rPr>
          <w:rFonts w:ascii="Calibri" w:hAnsi="Calibri" w:cs="Calibri"/>
          <w:b/>
          <w:bCs/>
          <w:lang w:eastAsia="en-CA"/>
        </w:rPr>
      </w:pPr>
      <w:r w:rsidRPr="00140E82">
        <w:rPr>
          <w:rFonts w:ascii="Calibri" w:hAnsi="Calibri" w:cs="Calibri"/>
          <w:b/>
          <w:bCs/>
          <w:color w:val="C00000"/>
          <w:lang w:eastAsia="en-CA"/>
        </w:rPr>
        <w:t xml:space="preserve">Political </w:t>
      </w:r>
      <w:r w:rsidR="00AD7522" w:rsidRPr="00140E82">
        <w:rPr>
          <w:rFonts w:ascii="Calibri" w:hAnsi="Calibri" w:cs="Calibri"/>
          <w:b/>
          <w:bCs/>
          <w:color w:val="C00000"/>
          <w:lang w:eastAsia="en-CA"/>
        </w:rPr>
        <w:t>setti</w:t>
      </w:r>
      <w:r w:rsidR="000E78E7">
        <w:rPr>
          <w:rFonts w:ascii="Calibri" w:hAnsi="Calibri" w:cs="Calibri"/>
          <w:b/>
          <w:bCs/>
          <w:color w:val="C00000"/>
          <w:lang w:eastAsia="en-CA"/>
        </w:rPr>
        <w:t>ng</w:t>
      </w:r>
      <w:r w:rsidRPr="00140E82">
        <w:rPr>
          <w:rFonts w:ascii="Calibri" w:hAnsi="Calibri" w:cs="Calibri"/>
          <w:b/>
          <w:bCs/>
          <w:color w:val="C00000"/>
          <w:lang w:eastAsia="en-CA"/>
        </w:rPr>
        <w:t>:</w:t>
      </w:r>
      <w:r w:rsidRPr="00210103">
        <w:rPr>
          <w:rFonts w:ascii="Calibri" w:hAnsi="Calibri" w:cs="Calibri"/>
          <w:b/>
          <w:bCs/>
          <w:lang w:eastAsia="en-CA"/>
        </w:rPr>
        <w:t xml:space="preserve"> Provincial Governments have a leadership role in encouraging, support</w:t>
      </w:r>
      <w:r w:rsidR="00AD7522" w:rsidRPr="00210103">
        <w:rPr>
          <w:rFonts w:ascii="Calibri" w:hAnsi="Calibri" w:cs="Calibri"/>
          <w:b/>
          <w:bCs/>
          <w:lang w:eastAsia="en-CA"/>
        </w:rPr>
        <w:t>in</w:t>
      </w:r>
      <w:r w:rsidR="000E78E7">
        <w:rPr>
          <w:rFonts w:ascii="Calibri" w:hAnsi="Calibri" w:cs="Calibri"/>
          <w:b/>
          <w:bCs/>
          <w:lang w:eastAsia="en-CA"/>
        </w:rPr>
        <w:t>g</w:t>
      </w:r>
      <w:r w:rsidRPr="00210103">
        <w:rPr>
          <w:rFonts w:ascii="Calibri" w:hAnsi="Calibri" w:cs="Calibri"/>
          <w:b/>
          <w:bCs/>
          <w:lang w:eastAsia="en-CA"/>
        </w:rPr>
        <w:t xml:space="preserve"> and regulating education. But embedding the </w:t>
      </w:r>
      <w:r w:rsidR="00AD7522" w:rsidRPr="00210103">
        <w:rPr>
          <w:rFonts w:ascii="Calibri" w:hAnsi="Calibri" w:cs="Calibri"/>
          <w:b/>
          <w:bCs/>
          <w:lang w:eastAsia="en-CA"/>
        </w:rPr>
        <w:t>delivery process</w:t>
      </w:r>
      <w:r w:rsidRPr="00210103">
        <w:rPr>
          <w:rFonts w:ascii="Calibri" w:hAnsi="Calibri" w:cs="Calibri"/>
          <w:b/>
          <w:bCs/>
          <w:lang w:eastAsia="en-CA"/>
        </w:rPr>
        <w:t xml:space="preserve"> in a government de</w:t>
      </w:r>
      <w:r w:rsidR="00AD7522">
        <w:rPr>
          <w:rFonts w:ascii="Calibri" w:hAnsi="Calibri" w:cs="Calibri"/>
          <w:b/>
          <w:bCs/>
          <w:lang w:eastAsia="en-CA"/>
        </w:rPr>
        <w:t>pa</w:t>
      </w:r>
      <w:r w:rsidRPr="00210103">
        <w:rPr>
          <w:rFonts w:ascii="Calibri" w:hAnsi="Calibri" w:cs="Calibri"/>
          <w:b/>
          <w:bCs/>
          <w:lang w:eastAsia="en-CA"/>
        </w:rPr>
        <w:t xml:space="preserve">rtment </w:t>
      </w:r>
      <w:r w:rsidR="00FB27AF">
        <w:rPr>
          <w:rFonts w:ascii="Calibri" w:hAnsi="Calibri" w:cs="Calibri"/>
          <w:b/>
          <w:bCs/>
          <w:lang w:eastAsia="en-CA"/>
        </w:rPr>
        <w:t xml:space="preserve">presents its </w:t>
      </w:r>
      <w:r w:rsidR="00F42CE7">
        <w:rPr>
          <w:rFonts w:ascii="Calibri" w:hAnsi="Calibri" w:cs="Calibri"/>
          <w:b/>
          <w:bCs/>
          <w:lang w:eastAsia="en-CA"/>
        </w:rPr>
        <w:t>own challenges</w:t>
      </w:r>
      <w:r w:rsidR="00FB27AF">
        <w:rPr>
          <w:rFonts w:ascii="Calibri" w:hAnsi="Calibri" w:cs="Calibri"/>
          <w:b/>
          <w:bCs/>
          <w:lang w:eastAsia="en-CA"/>
        </w:rPr>
        <w:t xml:space="preserve"> – politicization, long term planning, </w:t>
      </w:r>
      <w:r w:rsidR="00B6257F">
        <w:rPr>
          <w:rFonts w:ascii="Calibri" w:hAnsi="Calibri" w:cs="Calibri"/>
          <w:b/>
          <w:bCs/>
          <w:lang w:eastAsia="en-CA"/>
        </w:rPr>
        <w:t>communication, and operating style</w:t>
      </w:r>
      <w:r w:rsidRPr="00210103">
        <w:rPr>
          <w:rFonts w:ascii="Calibri" w:hAnsi="Calibri" w:cs="Calibri"/>
          <w:b/>
          <w:bCs/>
          <w:lang w:eastAsia="en-CA"/>
        </w:rPr>
        <w:t xml:space="preserve">. </w:t>
      </w:r>
      <w:r w:rsidR="000E78E7">
        <w:rPr>
          <w:rFonts w:ascii="Calibri" w:hAnsi="Calibri" w:cs="Calibri"/>
          <w:b/>
          <w:bCs/>
          <w:lang w:eastAsia="en-CA"/>
        </w:rPr>
        <w:t>The “fear factor</w:t>
      </w:r>
      <w:r w:rsidR="007D3BD2">
        <w:rPr>
          <w:rFonts w:ascii="Calibri" w:hAnsi="Calibri" w:cs="Calibri"/>
          <w:b/>
          <w:bCs/>
          <w:lang w:eastAsia="en-CA"/>
        </w:rPr>
        <w:t xml:space="preserve"> in education</w:t>
      </w:r>
      <w:r w:rsidR="000E78E7">
        <w:rPr>
          <w:rFonts w:ascii="Calibri" w:hAnsi="Calibri" w:cs="Calibri"/>
          <w:b/>
          <w:bCs/>
          <w:lang w:eastAsia="en-CA"/>
        </w:rPr>
        <w:t>, I suspect, is due at least in part to the political framework in which education operates.</w:t>
      </w:r>
    </w:p>
    <w:p w14:paraId="44FBD99D" w14:textId="77777777" w:rsidR="007D3BD2" w:rsidRPr="00210103" w:rsidRDefault="007D3BD2" w:rsidP="007D3BD2">
      <w:pPr>
        <w:pStyle w:val="Standard"/>
        <w:ind w:left="720"/>
        <w:jc w:val="both"/>
        <w:rPr>
          <w:rFonts w:ascii="Calibri" w:hAnsi="Calibri" w:cs="Calibri"/>
          <w:b/>
          <w:bCs/>
          <w:lang w:eastAsia="en-CA"/>
        </w:rPr>
      </w:pPr>
    </w:p>
    <w:p w14:paraId="2F49224D" w14:textId="77777777" w:rsidR="005A73C0" w:rsidRDefault="00210103" w:rsidP="00FA395E">
      <w:pPr>
        <w:pStyle w:val="Standard"/>
        <w:numPr>
          <w:ilvl w:val="0"/>
          <w:numId w:val="49"/>
        </w:numPr>
        <w:jc w:val="both"/>
        <w:rPr>
          <w:rFonts w:ascii="Calibri" w:hAnsi="Calibri" w:cs="Calibri"/>
          <w:b/>
          <w:bCs/>
          <w:lang w:eastAsia="en-CA"/>
        </w:rPr>
      </w:pPr>
      <w:r w:rsidRPr="00817DDE">
        <w:rPr>
          <w:rFonts w:ascii="Calibri" w:hAnsi="Calibri" w:cs="Calibri"/>
          <w:b/>
          <w:bCs/>
          <w:color w:val="C00000"/>
          <w:lang w:eastAsia="en-CA"/>
        </w:rPr>
        <w:t xml:space="preserve"> </w:t>
      </w:r>
      <w:r w:rsidR="00F20734" w:rsidRPr="00817DDE">
        <w:rPr>
          <w:rFonts w:ascii="Calibri" w:hAnsi="Calibri" w:cs="Calibri"/>
          <w:b/>
          <w:bCs/>
          <w:color w:val="C00000"/>
          <w:lang w:eastAsia="en-CA"/>
        </w:rPr>
        <w:t>Mission</w:t>
      </w:r>
      <w:r w:rsidR="00134A0D" w:rsidRPr="00817DDE">
        <w:rPr>
          <w:rFonts w:ascii="Calibri" w:hAnsi="Calibri" w:cs="Calibri"/>
          <w:b/>
          <w:bCs/>
          <w:color w:val="C00000"/>
          <w:lang w:eastAsia="en-CA"/>
        </w:rPr>
        <w:t xml:space="preserve">: </w:t>
      </w:r>
      <w:r w:rsidR="00134A0D" w:rsidRPr="00817DDE">
        <w:rPr>
          <w:rFonts w:ascii="Calibri" w:hAnsi="Calibri" w:cs="Calibri"/>
          <w:b/>
          <w:bCs/>
          <w:lang w:eastAsia="en-CA"/>
        </w:rPr>
        <w:t xml:space="preserve">Mission statements vary; most </w:t>
      </w:r>
      <w:r w:rsidR="00E42CC1" w:rsidRPr="00817DDE">
        <w:rPr>
          <w:rFonts w:ascii="Calibri" w:hAnsi="Calibri" w:cs="Calibri"/>
          <w:b/>
          <w:bCs/>
          <w:lang w:eastAsia="en-CA"/>
        </w:rPr>
        <w:t xml:space="preserve">encourage all citizens to improve their education, </w:t>
      </w:r>
      <w:r w:rsidR="005A73C0">
        <w:rPr>
          <w:rFonts w:ascii="Calibri" w:hAnsi="Calibri" w:cs="Calibri"/>
          <w:b/>
          <w:bCs/>
          <w:lang w:eastAsia="en-CA"/>
        </w:rPr>
        <w:t xml:space="preserve">show </w:t>
      </w:r>
      <w:r w:rsidR="00E42CC1" w:rsidRPr="00817DDE">
        <w:rPr>
          <w:rFonts w:ascii="Calibri" w:hAnsi="Calibri" w:cs="Calibri"/>
          <w:b/>
          <w:bCs/>
          <w:lang w:eastAsia="en-CA"/>
        </w:rPr>
        <w:t>support some citizens</w:t>
      </w:r>
      <w:r w:rsidR="00103C12">
        <w:rPr>
          <w:rFonts w:ascii="Calibri" w:hAnsi="Calibri" w:cs="Calibri"/>
          <w:b/>
          <w:bCs/>
          <w:lang w:eastAsia="en-CA"/>
        </w:rPr>
        <w:t xml:space="preserve"> </w:t>
      </w:r>
      <w:r w:rsidR="00E42CC1" w:rsidRPr="00817DDE">
        <w:rPr>
          <w:rFonts w:ascii="Calibri" w:hAnsi="Calibri" w:cs="Calibri"/>
          <w:b/>
          <w:bCs/>
          <w:lang w:eastAsia="en-CA"/>
        </w:rPr>
        <w:t xml:space="preserve">especially younger ones and regulate the field.  </w:t>
      </w:r>
    </w:p>
    <w:p w14:paraId="0ADB8D4B" w14:textId="77777777" w:rsidR="005A73C0" w:rsidRDefault="005A73C0" w:rsidP="00FA395E">
      <w:pPr>
        <w:pStyle w:val="Standard"/>
        <w:numPr>
          <w:ilvl w:val="0"/>
          <w:numId w:val="49"/>
        </w:numPr>
        <w:jc w:val="both"/>
        <w:rPr>
          <w:rFonts w:ascii="Calibri" w:hAnsi="Calibri" w:cs="Calibri"/>
          <w:b/>
          <w:bCs/>
          <w:lang w:eastAsia="en-CA"/>
        </w:rPr>
      </w:pPr>
    </w:p>
    <w:p w14:paraId="26847834" w14:textId="77777777" w:rsidR="005A73C0" w:rsidRDefault="005A73C0" w:rsidP="005A73C0">
      <w:pPr>
        <w:pStyle w:val="Standard"/>
        <w:ind w:left="720"/>
        <w:jc w:val="both"/>
        <w:rPr>
          <w:rFonts w:ascii="Calibri" w:hAnsi="Calibri" w:cs="Calibri"/>
          <w:b/>
          <w:bCs/>
          <w:lang w:eastAsia="en-CA"/>
        </w:rPr>
      </w:pPr>
    </w:p>
    <w:p w14:paraId="7029266F" w14:textId="26BE2BF7" w:rsidR="00604C9E" w:rsidRPr="00817DDE" w:rsidRDefault="005A73C0" w:rsidP="00EF520E">
      <w:pPr>
        <w:pStyle w:val="Standard"/>
        <w:ind w:left="720"/>
        <w:jc w:val="both"/>
        <w:rPr>
          <w:rFonts w:ascii="Calibri" w:hAnsi="Calibri" w:cs="Calibri"/>
          <w:b/>
          <w:bCs/>
          <w:lang w:eastAsia="en-CA"/>
        </w:rPr>
      </w:pPr>
      <w:r>
        <w:rPr>
          <w:rFonts w:ascii="Calibri" w:hAnsi="Calibri" w:cs="Calibri"/>
          <w:b/>
          <w:bCs/>
          <w:lang w:eastAsia="en-CA"/>
        </w:rPr>
        <w:t>t</w:t>
      </w:r>
      <w:r w:rsidR="00FA395E" w:rsidRPr="00817DDE">
        <w:rPr>
          <w:rFonts w:ascii="Calibri" w:hAnsi="Calibri" w:cs="Calibri"/>
          <w:b/>
          <w:bCs/>
          <w:lang w:eastAsia="en-CA"/>
        </w:rPr>
        <w:t xml:space="preserve">he World Bank worries that Ministries of Education view going to school and getting an education as one and the same. The goal of our Department as one of “developing and delivering programs” to Island youth </w:t>
      </w:r>
      <w:r w:rsidR="00817DDE">
        <w:rPr>
          <w:rFonts w:ascii="Calibri" w:hAnsi="Calibri" w:cs="Calibri"/>
          <w:b/>
          <w:bCs/>
          <w:lang w:eastAsia="en-CA"/>
        </w:rPr>
        <w:t xml:space="preserve">reinforces the World Bank </w:t>
      </w:r>
      <w:r>
        <w:rPr>
          <w:rFonts w:ascii="Calibri" w:hAnsi="Calibri" w:cs="Calibri"/>
          <w:b/>
          <w:bCs/>
          <w:lang w:eastAsia="en-CA"/>
        </w:rPr>
        <w:t>concern</w:t>
      </w:r>
      <w:r w:rsidR="00817DDE">
        <w:rPr>
          <w:rFonts w:ascii="Calibri" w:hAnsi="Calibri" w:cs="Calibri"/>
          <w:b/>
          <w:bCs/>
          <w:lang w:eastAsia="en-CA"/>
        </w:rPr>
        <w:t xml:space="preserve">. </w:t>
      </w:r>
    </w:p>
    <w:p w14:paraId="6597B526" w14:textId="76D6F1DC" w:rsidR="00134A0D" w:rsidRPr="00BF0D7E" w:rsidRDefault="00134A0D" w:rsidP="00BF0D7E">
      <w:pPr>
        <w:pStyle w:val="Standard"/>
        <w:ind w:left="720"/>
        <w:jc w:val="both"/>
        <w:rPr>
          <w:rFonts w:ascii="Calibri" w:hAnsi="Calibri" w:cs="Calibri"/>
          <w:b/>
          <w:bCs/>
          <w:lang w:eastAsia="en-CA"/>
        </w:rPr>
      </w:pPr>
    </w:p>
    <w:p w14:paraId="62459979" w14:textId="78419CBE" w:rsidR="00F20734" w:rsidRPr="00F20734" w:rsidRDefault="00F20734" w:rsidP="00F20734">
      <w:pPr>
        <w:pStyle w:val="Standard"/>
        <w:numPr>
          <w:ilvl w:val="0"/>
          <w:numId w:val="49"/>
        </w:numPr>
        <w:jc w:val="both"/>
        <w:rPr>
          <w:rFonts w:ascii="Calibri" w:hAnsi="Calibri" w:cs="Calibri"/>
          <w:b/>
          <w:bCs/>
          <w:color w:val="C00000"/>
          <w:lang w:eastAsia="en-CA"/>
        </w:rPr>
      </w:pPr>
      <w:r>
        <w:rPr>
          <w:rFonts w:ascii="Calibri" w:hAnsi="Calibri" w:cs="Calibri"/>
          <w:b/>
          <w:bCs/>
          <w:color w:val="C00000"/>
          <w:lang w:eastAsia="en-CA"/>
        </w:rPr>
        <w:t>S</w:t>
      </w:r>
      <w:r w:rsidRPr="00F20734">
        <w:rPr>
          <w:rFonts w:ascii="Calibri" w:hAnsi="Calibri" w:cs="Calibri"/>
          <w:b/>
          <w:bCs/>
          <w:color w:val="C00000"/>
          <w:lang w:eastAsia="en-CA"/>
        </w:rPr>
        <w:t xml:space="preserve">tructure  </w:t>
      </w:r>
    </w:p>
    <w:p w14:paraId="41CFA231" w14:textId="5B643B44" w:rsidR="00F20734" w:rsidRPr="00AF2EBC" w:rsidRDefault="00817DDE" w:rsidP="00F20734">
      <w:pPr>
        <w:pStyle w:val="Standard"/>
        <w:ind w:left="720"/>
        <w:jc w:val="both"/>
        <w:rPr>
          <w:rFonts w:ascii="Calibri" w:hAnsi="Calibri" w:cs="Calibri"/>
          <w:b/>
          <w:bCs/>
          <w:lang w:eastAsia="en-CA"/>
        </w:rPr>
      </w:pPr>
      <w:r>
        <w:rPr>
          <w:rFonts w:ascii="Calibri" w:hAnsi="Calibri" w:cs="Calibri"/>
          <w:b/>
          <w:bCs/>
          <w:lang w:eastAsia="en-CA"/>
        </w:rPr>
        <w:t xml:space="preserve">Organizations usually organize </w:t>
      </w:r>
      <w:r w:rsidR="00F42CE7">
        <w:rPr>
          <w:rFonts w:ascii="Calibri" w:hAnsi="Calibri" w:cs="Calibri"/>
          <w:b/>
          <w:bCs/>
          <w:lang w:eastAsia="en-CA"/>
        </w:rPr>
        <w:t xml:space="preserve">by </w:t>
      </w:r>
      <w:r w:rsidR="00F42CE7" w:rsidRPr="00AF2EBC">
        <w:rPr>
          <w:rFonts w:ascii="Calibri" w:hAnsi="Calibri" w:cs="Calibri"/>
          <w:b/>
          <w:bCs/>
          <w:lang w:eastAsia="en-CA"/>
        </w:rPr>
        <w:t>function</w:t>
      </w:r>
      <w:r w:rsidR="00B35A21">
        <w:rPr>
          <w:rFonts w:ascii="Calibri" w:hAnsi="Calibri" w:cs="Calibri"/>
          <w:b/>
          <w:bCs/>
          <w:lang w:eastAsia="en-CA"/>
        </w:rPr>
        <w:t xml:space="preserve">; </w:t>
      </w:r>
      <w:r w:rsidR="007D3BD2">
        <w:rPr>
          <w:rFonts w:ascii="Calibri" w:hAnsi="Calibri" w:cs="Calibri"/>
          <w:b/>
          <w:bCs/>
          <w:lang w:eastAsia="en-CA"/>
        </w:rPr>
        <w:t xml:space="preserve">education functions </w:t>
      </w:r>
      <w:r w:rsidR="00CD684B">
        <w:rPr>
          <w:rFonts w:ascii="Calibri" w:hAnsi="Calibri" w:cs="Calibri"/>
          <w:b/>
          <w:bCs/>
          <w:lang w:eastAsia="en-CA"/>
        </w:rPr>
        <w:t xml:space="preserve">are usually </w:t>
      </w:r>
      <w:r w:rsidR="00B35A21">
        <w:rPr>
          <w:rFonts w:ascii="Calibri" w:hAnsi="Calibri" w:cs="Calibri"/>
          <w:b/>
          <w:bCs/>
          <w:lang w:eastAsia="en-CA"/>
        </w:rPr>
        <w:t xml:space="preserve">thought of as </w:t>
      </w:r>
      <w:r w:rsidR="00F20734" w:rsidRPr="00AF2EBC">
        <w:rPr>
          <w:rFonts w:ascii="Calibri" w:hAnsi="Calibri" w:cs="Calibri"/>
          <w:b/>
          <w:bCs/>
          <w:lang w:eastAsia="en-CA"/>
        </w:rPr>
        <w:t xml:space="preserve">governance, instruction, </w:t>
      </w:r>
      <w:r>
        <w:rPr>
          <w:rFonts w:ascii="Calibri" w:hAnsi="Calibri" w:cs="Calibri"/>
          <w:b/>
          <w:bCs/>
          <w:lang w:eastAsia="en-CA"/>
        </w:rPr>
        <w:t xml:space="preserve">research, </w:t>
      </w:r>
      <w:r w:rsidR="00F20734" w:rsidRPr="00AF2EBC">
        <w:rPr>
          <w:rFonts w:ascii="Calibri" w:hAnsi="Calibri" w:cs="Calibri"/>
          <w:b/>
          <w:bCs/>
          <w:lang w:eastAsia="en-CA"/>
        </w:rPr>
        <w:t xml:space="preserve">education products, </w:t>
      </w:r>
      <w:r w:rsidR="00BC1A54">
        <w:rPr>
          <w:rFonts w:ascii="Calibri" w:hAnsi="Calibri" w:cs="Calibri"/>
          <w:b/>
          <w:bCs/>
          <w:lang w:eastAsia="en-CA"/>
        </w:rPr>
        <w:t>quality assuranc</w:t>
      </w:r>
      <w:r>
        <w:rPr>
          <w:rFonts w:ascii="Calibri" w:hAnsi="Calibri" w:cs="Calibri"/>
          <w:b/>
          <w:bCs/>
          <w:lang w:eastAsia="en-CA"/>
        </w:rPr>
        <w:t xml:space="preserve">e, </w:t>
      </w:r>
      <w:r w:rsidR="00F20734" w:rsidRPr="00AF2EBC">
        <w:rPr>
          <w:rFonts w:ascii="Calibri" w:hAnsi="Calibri" w:cs="Calibri"/>
          <w:b/>
          <w:bCs/>
          <w:lang w:eastAsia="en-CA"/>
        </w:rPr>
        <w:t xml:space="preserve">information, </w:t>
      </w:r>
      <w:r>
        <w:rPr>
          <w:rFonts w:ascii="Calibri" w:hAnsi="Calibri" w:cs="Calibri"/>
          <w:b/>
          <w:bCs/>
          <w:lang w:eastAsia="en-CA"/>
        </w:rPr>
        <w:t xml:space="preserve">and </w:t>
      </w:r>
      <w:r w:rsidR="00F20734" w:rsidRPr="00AF2EBC">
        <w:rPr>
          <w:rFonts w:ascii="Calibri" w:hAnsi="Calibri" w:cs="Calibri"/>
          <w:b/>
          <w:bCs/>
          <w:lang w:eastAsia="en-CA"/>
        </w:rPr>
        <w:t xml:space="preserve">counselling, </w:t>
      </w:r>
      <w:r w:rsidR="00CD684B">
        <w:rPr>
          <w:rFonts w:ascii="Calibri" w:hAnsi="Calibri" w:cs="Calibri"/>
          <w:b/>
          <w:bCs/>
          <w:lang w:eastAsia="en-CA"/>
        </w:rPr>
        <w:t xml:space="preserve">The </w:t>
      </w:r>
      <w:r>
        <w:rPr>
          <w:rFonts w:ascii="Calibri" w:hAnsi="Calibri" w:cs="Calibri"/>
          <w:b/>
          <w:bCs/>
          <w:lang w:eastAsia="en-CA"/>
        </w:rPr>
        <w:t>W</w:t>
      </w:r>
      <w:r w:rsidR="00CD684B">
        <w:rPr>
          <w:rFonts w:ascii="Calibri" w:hAnsi="Calibri" w:cs="Calibri"/>
          <w:b/>
          <w:bCs/>
          <w:lang w:eastAsia="en-CA"/>
        </w:rPr>
        <w:t xml:space="preserve">orld Bank </w:t>
      </w:r>
      <w:r w:rsidR="00793921">
        <w:rPr>
          <w:rFonts w:ascii="Calibri" w:hAnsi="Calibri" w:cs="Calibri"/>
          <w:b/>
          <w:bCs/>
          <w:lang w:eastAsia="en-CA"/>
        </w:rPr>
        <w:t>believes that so</w:t>
      </w:r>
      <w:r w:rsidR="00B35A21">
        <w:rPr>
          <w:rFonts w:ascii="Calibri" w:hAnsi="Calibri" w:cs="Calibri"/>
          <w:b/>
          <w:bCs/>
          <w:lang w:eastAsia="en-CA"/>
        </w:rPr>
        <w:t>me</w:t>
      </w:r>
      <w:r w:rsidR="00793921">
        <w:rPr>
          <w:rFonts w:ascii="Calibri" w:hAnsi="Calibri" w:cs="Calibri"/>
          <w:b/>
          <w:bCs/>
          <w:lang w:eastAsia="en-CA"/>
        </w:rPr>
        <w:t xml:space="preserve"> of these </w:t>
      </w:r>
      <w:r w:rsidR="007D3BD2">
        <w:rPr>
          <w:rFonts w:ascii="Calibri" w:hAnsi="Calibri" w:cs="Calibri"/>
          <w:b/>
          <w:bCs/>
          <w:lang w:eastAsia="en-CA"/>
        </w:rPr>
        <w:t xml:space="preserve">functions </w:t>
      </w:r>
      <w:r w:rsidR="00793921">
        <w:rPr>
          <w:rFonts w:ascii="Calibri" w:hAnsi="Calibri" w:cs="Calibri"/>
          <w:b/>
          <w:bCs/>
          <w:lang w:eastAsia="en-CA"/>
        </w:rPr>
        <w:t>should be delegated to schools and</w:t>
      </w:r>
      <w:r w:rsidR="007D3BD2">
        <w:rPr>
          <w:rFonts w:ascii="Calibri" w:hAnsi="Calibri" w:cs="Calibri"/>
          <w:b/>
          <w:bCs/>
          <w:lang w:eastAsia="en-CA"/>
        </w:rPr>
        <w:t xml:space="preserve"> other</w:t>
      </w:r>
      <w:r w:rsidR="00793921">
        <w:rPr>
          <w:rFonts w:ascii="Calibri" w:hAnsi="Calibri" w:cs="Calibri"/>
          <w:b/>
          <w:bCs/>
          <w:lang w:eastAsia="en-CA"/>
        </w:rPr>
        <w:t xml:space="preserve"> intermediary bodies</w:t>
      </w:r>
      <w:r w:rsidR="00B3286D">
        <w:rPr>
          <w:rFonts w:ascii="Calibri" w:hAnsi="Calibri" w:cs="Calibri"/>
          <w:b/>
          <w:bCs/>
          <w:lang w:eastAsia="en-CA"/>
        </w:rPr>
        <w:t xml:space="preserve"> most school administrators I know support the World Bank view.</w:t>
      </w:r>
      <w:r w:rsidR="00F20734" w:rsidRPr="00AF2EBC">
        <w:rPr>
          <w:rFonts w:ascii="Calibri" w:hAnsi="Calibri" w:cs="Calibri"/>
          <w:b/>
          <w:bCs/>
          <w:lang w:eastAsia="en-CA"/>
        </w:rPr>
        <w:t xml:space="preserve">  </w:t>
      </w:r>
    </w:p>
    <w:p w14:paraId="6DAE3592" w14:textId="77777777" w:rsidR="00F20734" w:rsidRPr="00F20734" w:rsidRDefault="00F20734" w:rsidP="00F20734">
      <w:pPr>
        <w:pStyle w:val="Standard"/>
        <w:ind w:left="720"/>
        <w:jc w:val="both"/>
        <w:rPr>
          <w:rFonts w:ascii="Calibri" w:hAnsi="Calibri" w:cs="Calibri"/>
          <w:b/>
          <w:bCs/>
          <w:color w:val="C00000"/>
          <w:lang w:eastAsia="en-CA"/>
        </w:rPr>
      </w:pPr>
    </w:p>
    <w:p w14:paraId="37CD7EB2" w14:textId="165172D7" w:rsidR="00210103" w:rsidRPr="00210103" w:rsidRDefault="00210103" w:rsidP="00AD7522">
      <w:pPr>
        <w:pStyle w:val="Standard"/>
        <w:numPr>
          <w:ilvl w:val="0"/>
          <w:numId w:val="49"/>
        </w:numPr>
        <w:jc w:val="both"/>
        <w:rPr>
          <w:rFonts w:ascii="Calibri" w:hAnsi="Calibri" w:cs="Calibri"/>
          <w:b/>
          <w:bCs/>
          <w:lang w:eastAsia="en-CA"/>
        </w:rPr>
      </w:pPr>
      <w:r w:rsidRPr="00140E82">
        <w:rPr>
          <w:rFonts w:ascii="Calibri" w:hAnsi="Calibri" w:cs="Calibri"/>
          <w:b/>
          <w:bCs/>
          <w:color w:val="C00000"/>
          <w:lang w:eastAsia="en-CA"/>
        </w:rPr>
        <w:t xml:space="preserve">Autonomy:  </w:t>
      </w:r>
      <w:r w:rsidRPr="00210103">
        <w:rPr>
          <w:rFonts w:ascii="Calibri" w:hAnsi="Calibri" w:cs="Calibri"/>
          <w:b/>
          <w:bCs/>
          <w:lang w:eastAsia="en-CA"/>
        </w:rPr>
        <w:t xml:space="preserve">the OECD (who gives us PISA </w:t>
      </w:r>
      <w:r w:rsidR="00671B5A" w:rsidRPr="00210103">
        <w:rPr>
          <w:rFonts w:ascii="Calibri" w:hAnsi="Calibri" w:cs="Calibri"/>
          <w:b/>
          <w:bCs/>
          <w:lang w:eastAsia="en-CA"/>
        </w:rPr>
        <w:t>tests) tell</w:t>
      </w:r>
      <w:r w:rsidRPr="00210103">
        <w:rPr>
          <w:rFonts w:ascii="Calibri" w:hAnsi="Calibri" w:cs="Calibri"/>
          <w:b/>
          <w:bCs/>
          <w:lang w:eastAsia="en-CA"/>
        </w:rPr>
        <w:t xml:space="preserve"> us that students in schools where the school has autonomy for a school’s day to day operation, do better on PISA tests than </w:t>
      </w:r>
      <w:r w:rsidR="00671B5A" w:rsidRPr="00210103">
        <w:rPr>
          <w:rFonts w:ascii="Calibri" w:hAnsi="Calibri" w:cs="Calibri"/>
          <w:b/>
          <w:bCs/>
          <w:lang w:eastAsia="en-CA"/>
        </w:rPr>
        <w:t>other</w:t>
      </w:r>
      <w:r w:rsidRPr="00210103">
        <w:rPr>
          <w:rFonts w:ascii="Calibri" w:hAnsi="Calibri" w:cs="Calibri"/>
          <w:b/>
          <w:bCs/>
          <w:lang w:eastAsia="en-CA"/>
        </w:rPr>
        <w:t xml:space="preserve"> students. </w:t>
      </w:r>
      <w:r w:rsidR="000E78E7">
        <w:rPr>
          <w:rFonts w:ascii="Calibri" w:hAnsi="Calibri" w:cs="Calibri"/>
          <w:b/>
          <w:bCs/>
          <w:lang w:eastAsia="en-CA"/>
        </w:rPr>
        <w:t xml:space="preserve">Yet my </w:t>
      </w:r>
      <w:r w:rsidRPr="00210103">
        <w:rPr>
          <w:rFonts w:ascii="Calibri" w:hAnsi="Calibri" w:cs="Calibri"/>
          <w:b/>
          <w:bCs/>
          <w:lang w:eastAsia="en-CA"/>
        </w:rPr>
        <w:t xml:space="preserve">Informal evidence </w:t>
      </w:r>
      <w:r w:rsidR="00671B5A" w:rsidRPr="00210103">
        <w:rPr>
          <w:rFonts w:ascii="Calibri" w:hAnsi="Calibri" w:cs="Calibri"/>
          <w:b/>
          <w:bCs/>
          <w:lang w:eastAsia="en-CA"/>
        </w:rPr>
        <w:t>suggests</w:t>
      </w:r>
      <w:r w:rsidRPr="00210103">
        <w:rPr>
          <w:rFonts w:ascii="Calibri" w:hAnsi="Calibri" w:cs="Calibri"/>
          <w:b/>
          <w:bCs/>
          <w:lang w:eastAsia="en-CA"/>
        </w:rPr>
        <w:t xml:space="preserve"> that </w:t>
      </w:r>
      <w:r w:rsidR="00671B5A" w:rsidRPr="00210103">
        <w:rPr>
          <w:rFonts w:ascii="Calibri" w:hAnsi="Calibri" w:cs="Calibri"/>
          <w:b/>
          <w:bCs/>
          <w:lang w:eastAsia="en-CA"/>
        </w:rPr>
        <w:t>neither principals</w:t>
      </w:r>
      <w:r w:rsidRPr="00210103">
        <w:rPr>
          <w:rFonts w:ascii="Calibri" w:hAnsi="Calibri" w:cs="Calibri"/>
          <w:b/>
          <w:bCs/>
          <w:lang w:eastAsia="en-CA"/>
        </w:rPr>
        <w:t xml:space="preserve"> nor teachers in PEI have </w:t>
      </w:r>
      <w:r w:rsidR="00E0484D">
        <w:rPr>
          <w:rFonts w:ascii="Calibri" w:hAnsi="Calibri" w:cs="Calibri"/>
          <w:b/>
          <w:bCs/>
          <w:lang w:eastAsia="en-CA"/>
        </w:rPr>
        <w:t xml:space="preserve">the autonomy the OECD </w:t>
      </w:r>
      <w:r w:rsidR="00BC1A54">
        <w:rPr>
          <w:rFonts w:ascii="Calibri" w:hAnsi="Calibri" w:cs="Calibri"/>
          <w:b/>
          <w:bCs/>
          <w:lang w:eastAsia="en-CA"/>
        </w:rPr>
        <w:t>believes is needed</w:t>
      </w:r>
      <w:r w:rsidR="00E0484D">
        <w:rPr>
          <w:rFonts w:ascii="Calibri" w:hAnsi="Calibri" w:cs="Calibri"/>
          <w:b/>
          <w:bCs/>
          <w:lang w:eastAsia="en-CA"/>
        </w:rPr>
        <w:t>.</w:t>
      </w:r>
    </w:p>
    <w:p w14:paraId="6F6086E4" w14:textId="341DC0FA" w:rsidR="00140E82" w:rsidRPr="00140E82" w:rsidRDefault="00140E82" w:rsidP="00F20734">
      <w:pPr>
        <w:pStyle w:val="Standard"/>
        <w:ind w:left="720"/>
        <w:jc w:val="both"/>
        <w:rPr>
          <w:rFonts w:ascii="Calibri" w:hAnsi="Calibri" w:cs="Calibri"/>
          <w:b/>
          <w:bCs/>
          <w:lang w:eastAsia="en-CA"/>
        </w:rPr>
      </w:pPr>
    </w:p>
    <w:p w14:paraId="2FEE9A0C" w14:textId="610467BD" w:rsidR="00437163" w:rsidRDefault="00CB008D" w:rsidP="00437163">
      <w:pPr>
        <w:pStyle w:val="Standard"/>
        <w:numPr>
          <w:ilvl w:val="0"/>
          <w:numId w:val="49"/>
        </w:numPr>
        <w:jc w:val="both"/>
        <w:rPr>
          <w:rFonts w:ascii="Calibri" w:hAnsi="Calibri" w:cs="Calibri"/>
          <w:b/>
          <w:bCs/>
          <w:lang w:eastAsia="en-CA"/>
        </w:rPr>
      </w:pPr>
      <w:r w:rsidRPr="00437163">
        <w:rPr>
          <w:rFonts w:ascii="Calibri" w:hAnsi="Calibri" w:cs="Calibri"/>
          <w:b/>
          <w:bCs/>
          <w:color w:val="C00000"/>
          <w:lang w:eastAsia="en-CA"/>
        </w:rPr>
        <w:t>Accountability</w:t>
      </w:r>
      <w:r w:rsidRPr="00437163">
        <w:rPr>
          <w:rFonts w:ascii="Calibri" w:hAnsi="Calibri" w:cs="Calibri"/>
          <w:b/>
          <w:bCs/>
          <w:lang w:eastAsia="en-CA"/>
        </w:rPr>
        <w:t xml:space="preserve"> is a “duty to report (give account”) </w:t>
      </w:r>
      <w:r w:rsidR="00CD684B" w:rsidRPr="00437163">
        <w:rPr>
          <w:rFonts w:ascii="Calibri" w:hAnsi="Calibri" w:cs="Calibri"/>
          <w:b/>
          <w:bCs/>
          <w:lang w:eastAsia="en-CA"/>
        </w:rPr>
        <w:t xml:space="preserve">for </w:t>
      </w:r>
      <w:r w:rsidRPr="00437163">
        <w:rPr>
          <w:rFonts w:ascii="Calibri" w:hAnsi="Calibri" w:cs="Calibri"/>
          <w:b/>
          <w:bCs/>
          <w:lang w:eastAsia="en-CA"/>
        </w:rPr>
        <w:t>events task</w:t>
      </w:r>
      <w:r w:rsidR="00CD684B" w:rsidRPr="00437163">
        <w:rPr>
          <w:rFonts w:ascii="Calibri" w:hAnsi="Calibri" w:cs="Calibri"/>
          <w:b/>
          <w:bCs/>
          <w:lang w:eastAsia="en-CA"/>
        </w:rPr>
        <w:t>s</w:t>
      </w:r>
      <w:r w:rsidRPr="00437163">
        <w:rPr>
          <w:rFonts w:ascii="Calibri" w:hAnsi="Calibri" w:cs="Calibri"/>
          <w:b/>
          <w:bCs/>
          <w:lang w:eastAsia="en-CA"/>
        </w:rPr>
        <w:t xml:space="preserve"> and experiences.</w:t>
      </w:r>
      <w:r w:rsidR="00CD684B" w:rsidRPr="00437163">
        <w:rPr>
          <w:rFonts w:ascii="Calibri" w:hAnsi="Calibri" w:cs="Calibri"/>
          <w:b/>
          <w:bCs/>
          <w:lang w:eastAsia="en-CA"/>
        </w:rPr>
        <w:t xml:space="preserve">” </w:t>
      </w:r>
      <w:r w:rsidR="00210103" w:rsidRPr="00437163">
        <w:rPr>
          <w:rFonts w:ascii="Calibri" w:hAnsi="Calibri" w:cs="Calibri"/>
          <w:b/>
          <w:bCs/>
          <w:lang w:eastAsia="en-CA"/>
        </w:rPr>
        <w:t xml:space="preserve">The education task is </w:t>
      </w:r>
      <w:r w:rsidR="00210103" w:rsidRPr="00437163">
        <w:rPr>
          <w:rFonts w:ascii="Calibri" w:hAnsi="Calibri" w:cs="Calibri"/>
          <w:b/>
          <w:bCs/>
          <w:lang w:eastAsia="en-CA"/>
        </w:rPr>
        <w:lastRenderedPageBreak/>
        <w:t xml:space="preserve">to help Islanders gain skills, knowledge and attitudes of value to </w:t>
      </w:r>
      <w:r w:rsidR="00233249">
        <w:rPr>
          <w:rFonts w:ascii="Calibri" w:hAnsi="Calibri" w:cs="Calibri"/>
          <w:b/>
          <w:bCs/>
          <w:lang w:eastAsia="en-CA"/>
        </w:rPr>
        <w:t>both citizen</w:t>
      </w:r>
      <w:r w:rsidR="00A339D8">
        <w:rPr>
          <w:rFonts w:ascii="Calibri" w:hAnsi="Calibri" w:cs="Calibri"/>
          <w:b/>
          <w:bCs/>
          <w:lang w:eastAsia="en-CA"/>
        </w:rPr>
        <w:t>s</w:t>
      </w:r>
      <w:r w:rsidR="00233249">
        <w:rPr>
          <w:rFonts w:ascii="Calibri" w:hAnsi="Calibri" w:cs="Calibri"/>
          <w:b/>
          <w:bCs/>
          <w:lang w:eastAsia="en-CA"/>
        </w:rPr>
        <w:t xml:space="preserve"> </w:t>
      </w:r>
      <w:r w:rsidR="00B3286D">
        <w:rPr>
          <w:rFonts w:ascii="Calibri" w:hAnsi="Calibri" w:cs="Calibri"/>
          <w:b/>
          <w:bCs/>
          <w:lang w:eastAsia="en-CA"/>
        </w:rPr>
        <w:t>themselves and to o</w:t>
      </w:r>
      <w:r w:rsidR="00A339D8">
        <w:rPr>
          <w:rFonts w:ascii="Calibri" w:hAnsi="Calibri" w:cs="Calibri"/>
          <w:b/>
          <w:bCs/>
          <w:lang w:eastAsia="en-CA"/>
        </w:rPr>
        <w:t>ur c</w:t>
      </w:r>
      <w:r w:rsidR="00233249">
        <w:rPr>
          <w:rFonts w:ascii="Calibri" w:hAnsi="Calibri" w:cs="Calibri"/>
          <w:b/>
          <w:bCs/>
          <w:lang w:eastAsia="en-CA"/>
        </w:rPr>
        <w:t>ommunity</w:t>
      </w:r>
      <w:r w:rsidR="00A339D8">
        <w:rPr>
          <w:rFonts w:ascii="Calibri" w:hAnsi="Calibri" w:cs="Calibri"/>
          <w:b/>
          <w:bCs/>
          <w:lang w:eastAsia="en-CA"/>
        </w:rPr>
        <w:t>.</w:t>
      </w:r>
      <w:r w:rsidR="00233249">
        <w:rPr>
          <w:rFonts w:ascii="Calibri" w:hAnsi="Calibri" w:cs="Calibri"/>
          <w:b/>
          <w:bCs/>
          <w:lang w:eastAsia="en-CA"/>
        </w:rPr>
        <w:t xml:space="preserve"> </w:t>
      </w:r>
      <w:r w:rsidR="00B35A21">
        <w:rPr>
          <w:rFonts w:ascii="Calibri" w:hAnsi="Calibri" w:cs="Calibri"/>
          <w:b/>
          <w:bCs/>
          <w:lang w:eastAsia="en-CA"/>
        </w:rPr>
        <w:t>We seldom talk about</w:t>
      </w:r>
      <w:r w:rsidR="00E0484D">
        <w:rPr>
          <w:rFonts w:ascii="Calibri" w:hAnsi="Calibri" w:cs="Calibri"/>
          <w:b/>
          <w:bCs/>
          <w:lang w:eastAsia="en-CA"/>
        </w:rPr>
        <w:t xml:space="preserve"> </w:t>
      </w:r>
      <w:r w:rsidR="001467EF">
        <w:rPr>
          <w:rFonts w:ascii="Calibri" w:hAnsi="Calibri" w:cs="Calibri"/>
          <w:b/>
          <w:bCs/>
          <w:lang w:eastAsia="en-CA"/>
        </w:rPr>
        <w:t xml:space="preserve">expectations and accountabilities </w:t>
      </w:r>
      <w:r w:rsidR="00B35A21">
        <w:rPr>
          <w:rFonts w:ascii="Calibri" w:hAnsi="Calibri" w:cs="Calibri"/>
          <w:b/>
          <w:bCs/>
          <w:lang w:eastAsia="en-CA"/>
        </w:rPr>
        <w:t xml:space="preserve">so I am not sure just how well they are understood. </w:t>
      </w:r>
      <w:r w:rsidR="001467EF">
        <w:rPr>
          <w:rFonts w:ascii="Calibri" w:hAnsi="Calibri" w:cs="Calibri"/>
          <w:b/>
          <w:bCs/>
          <w:lang w:eastAsia="en-CA"/>
        </w:rPr>
        <w:t xml:space="preserve"> </w:t>
      </w:r>
    </w:p>
    <w:p w14:paraId="62828BB7" w14:textId="77777777" w:rsidR="00ED4B3B" w:rsidRDefault="00ED4B3B" w:rsidP="00437163">
      <w:pPr>
        <w:pStyle w:val="Standard"/>
        <w:ind w:left="720"/>
        <w:jc w:val="both"/>
        <w:rPr>
          <w:rFonts w:ascii="Calibri" w:hAnsi="Calibri" w:cs="Calibri"/>
          <w:b/>
          <w:bCs/>
          <w:lang w:eastAsia="en-CA"/>
        </w:rPr>
      </w:pPr>
    </w:p>
    <w:p w14:paraId="7F665563" w14:textId="77777777" w:rsidR="001467EF" w:rsidRDefault="00210103" w:rsidP="003733BD">
      <w:pPr>
        <w:pStyle w:val="Standard"/>
        <w:numPr>
          <w:ilvl w:val="0"/>
          <w:numId w:val="49"/>
        </w:numPr>
        <w:jc w:val="both"/>
        <w:rPr>
          <w:rFonts w:ascii="Calibri" w:hAnsi="Calibri" w:cs="Calibri"/>
          <w:b/>
          <w:bCs/>
          <w:lang w:eastAsia="en-CA"/>
        </w:rPr>
      </w:pPr>
      <w:r w:rsidRPr="00FB27AF">
        <w:rPr>
          <w:rFonts w:ascii="Calibri" w:hAnsi="Calibri" w:cs="Calibri"/>
          <w:b/>
          <w:bCs/>
          <w:color w:val="C00000"/>
          <w:lang w:eastAsia="en-CA"/>
        </w:rPr>
        <w:t>Culture:</w:t>
      </w:r>
      <w:r w:rsidRPr="00210103">
        <w:rPr>
          <w:rFonts w:ascii="Calibri" w:hAnsi="Calibri" w:cs="Calibri"/>
          <w:b/>
          <w:bCs/>
          <w:lang w:eastAsia="en-CA"/>
        </w:rPr>
        <w:t xml:space="preserve"> </w:t>
      </w:r>
    </w:p>
    <w:p w14:paraId="0940070F" w14:textId="3CE54D3E" w:rsidR="00736F39" w:rsidRDefault="0048529B" w:rsidP="00134A0D">
      <w:pPr>
        <w:pStyle w:val="ListParagraph"/>
        <w:jc w:val="both"/>
        <w:rPr>
          <w:rFonts w:ascii="Calibri" w:hAnsi="Calibri" w:cs="Calibri"/>
          <w:b/>
          <w:bCs/>
          <w:lang w:eastAsia="en-CA"/>
        </w:rPr>
      </w:pPr>
      <w:r>
        <w:rPr>
          <w:rFonts w:ascii="Calibri" w:hAnsi="Calibri" w:cs="Calibri"/>
          <w:b/>
          <w:bCs/>
          <w:lang w:eastAsia="en-CA"/>
        </w:rPr>
        <w:t>There is a strong conne</w:t>
      </w:r>
      <w:r w:rsidR="00ED4B3B">
        <w:rPr>
          <w:rFonts w:ascii="Calibri" w:hAnsi="Calibri" w:cs="Calibri"/>
          <w:b/>
          <w:bCs/>
          <w:lang w:eastAsia="en-CA"/>
        </w:rPr>
        <w:t>c</w:t>
      </w:r>
      <w:r>
        <w:rPr>
          <w:rFonts w:ascii="Calibri" w:hAnsi="Calibri" w:cs="Calibri"/>
          <w:b/>
          <w:bCs/>
          <w:lang w:eastAsia="en-CA"/>
        </w:rPr>
        <w:t xml:space="preserve">tion </w:t>
      </w:r>
      <w:r w:rsidR="00ED4B3B">
        <w:rPr>
          <w:rFonts w:ascii="Calibri" w:hAnsi="Calibri" w:cs="Calibri"/>
          <w:b/>
          <w:bCs/>
          <w:lang w:eastAsia="en-CA"/>
        </w:rPr>
        <w:t>b</w:t>
      </w:r>
      <w:r>
        <w:rPr>
          <w:rFonts w:ascii="Calibri" w:hAnsi="Calibri" w:cs="Calibri"/>
          <w:b/>
          <w:bCs/>
          <w:lang w:eastAsia="en-CA"/>
        </w:rPr>
        <w:t xml:space="preserve">etween </w:t>
      </w:r>
      <w:r w:rsidR="00ED4B3B">
        <w:rPr>
          <w:rFonts w:ascii="Calibri" w:hAnsi="Calibri" w:cs="Calibri"/>
          <w:b/>
          <w:bCs/>
          <w:lang w:eastAsia="en-CA"/>
        </w:rPr>
        <w:t xml:space="preserve">an </w:t>
      </w:r>
      <w:r>
        <w:rPr>
          <w:rFonts w:ascii="Calibri" w:hAnsi="Calibri" w:cs="Calibri"/>
          <w:b/>
          <w:bCs/>
          <w:lang w:eastAsia="en-CA"/>
        </w:rPr>
        <w:t>or</w:t>
      </w:r>
      <w:r w:rsidR="00ED4B3B">
        <w:rPr>
          <w:rFonts w:ascii="Calibri" w:hAnsi="Calibri" w:cs="Calibri"/>
          <w:b/>
          <w:bCs/>
          <w:lang w:eastAsia="en-CA"/>
        </w:rPr>
        <w:t>ga</w:t>
      </w:r>
      <w:r>
        <w:rPr>
          <w:rFonts w:ascii="Calibri" w:hAnsi="Calibri" w:cs="Calibri"/>
          <w:b/>
          <w:bCs/>
          <w:lang w:eastAsia="en-CA"/>
        </w:rPr>
        <w:t>niz</w:t>
      </w:r>
      <w:r w:rsidR="00ED4B3B">
        <w:rPr>
          <w:rFonts w:ascii="Calibri" w:hAnsi="Calibri" w:cs="Calibri"/>
          <w:b/>
          <w:bCs/>
          <w:lang w:eastAsia="en-CA"/>
        </w:rPr>
        <w:t>a</w:t>
      </w:r>
      <w:r>
        <w:rPr>
          <w:rFonts w:ascii="Calibri" w:hAnsi="Calibri" w:cs="Calibri"/>
          <w:b/>
          <w:bCs/>
          <w:lang w:eastAsia="en-CA"/>
        </w:rPr>
        <w:t>t</w:t>
      </w:r>
      <w:r w:rsidR="00ED4B3B">
        <w:rPr>
          <w:rFonts w:ascii="Calibri" w:hAnsi="Calibri" w:cs="Calibri"/>
          <w:b/>
          <w:bCs/>
          <w:lang w:eastAsia="en-CA"/>
        </w:rPr>
        <w:t>i</w:t>
      </w:r>
      <w:r>
        <w:rPr>
          <w:rFonts w:ascii="Calibri" w:hAnsi="Calibri" w:cs="Calibri"/>
          <w:b/>
          <w:bCs/>
          <w:lang w:eastAsia="en-CA"/>
        </w:rPr>
        <w:t>on</w:t>
      </w:r>
      <w:r w:rsidR="00ED4B3B">
        <w:rPr>
          <w:rFonts w:ascii="Calibri" w:hAnsi="Calibri" w:cs="Calibri"/>
          <w:b/>
          <w:bCs/>
          <w:lang w:eastAsia="en-CA"/>
        </w:rPr>
        <w:t>’s</w:t>
      </w:r>
      <w:r>
        <w:rPr>
          <w:rFonts w:ascii="Calibri" w:hAnsi="Calibri" w:cs="Calibri"/>
          <w:b/>
          <w:bCs/>
          <w:lang w:eastAsia="en-CA"/>
        </w:rPr>
        <w:t xml:space="preserve"> culture and</w:t>
      </w:r>
      <w:r w:rsidR="00ED4B3B">
        <w:rPr>
          <w:rFonts w:ascii="Calibri" w:hAnsi="Calibri" w:cs="Calibri"/>
          <w:b/>
          <w:bCs/>
          <w:lang w:eastAsia="en-CA"/>
        </w:rPr>
        <w:t xml:space="preserve"> </w:t>
      </w:r>
      <w:r>
        <w:rPr>
          <w:rFonts w:ascii="Calibri" w:hAnsi="Calibri" w:cs="Calibri"/>
          <w:b/>
          <w:bCs/>
          <w:lang w:eastAsia="en-CA"/>
        </w:rPr>
        <w:t>an organization</w:t>
      </w:r>
      <w:r w:rsidR="00ED4B3B">
        <w:rPr>
          <w:rFonts w:ascii="Calibri" w:hAnsi="Calibri" w:cs="Calibri"/>
          <w:b/>
          <w:bCs/>
          <w:lang w:eastAsia="en-CA"/>
        </w:rPr>
        <w:t>’</w:t>
      </w:r>
      <w:r>
        <w:rPr>
          <w:rFonts w:ascii="Calibri" w:hAnsi="Calibri" w:cs="Calibri"/>
          <w:b/>
          <w:bCs/>
          <w:lang w:eastAsia="en-CA"/>
        </w:rPr>
        <w:t>s performance.  Culture is based on connections</w:t>
      </w:r>
      <w:r w:rsidR="00612070">
        <w:rPr>
          <w:rFonts w:ascii="Calibri" w:hAnsi="Calibri" w:cs="Calibri"/>
          <w:b/>
          <w:bCs/>
          <w:lang w:eastAsia="en-CA"/>
        </w:rPr>
        <w:t xml:space="preserve"> - </w:t>
      </w:r>
      <w:r>
        <w:rPr>
          <w:rFonts w:ascii="Calibri" w:hAnsi="Calibri" w:cs="Calibri"/>
          <w:b/>
          <w:bCs/>
          <w:lang w:eastAsia="en-CA"/>
        </w:rPr>
        <w:t>strong and ove</w:t>
      </w:r>
      <w:r w:rsidR="00A339D8">
        <w:rPr>
          <w:rFonts w:ascii="Calibri" w:hAnsi="Calibri" w:cs="Calibri"/>
          <w:b/>
          <w:bCs/>
          <w:lang w:eastAsia="en-CA"/>
        </w:rPr>
        <w:t>r</w:t>
      </w:r>
      <w:r>
        <w:rPr>
          <w:rFonts w:ascii="Calibri" w:hAnsi="Calibri" w:cs="Calibri"/>
          <w:b/>
          <w:bCs/>
          <w:lang w:eastAsia="en-CA"/>
        </w:rPr>
        <w:t>la</w:t>
      </w:r>
      <w:r w:rsidR="00ED4B3B">
        <w:rPr>
          <w:rFonts w:ascii="Calibri" w:hAnsi="Calibri" w:cs="Calibri"/>
          <w:b/>
          <w:bCs/>
          <w:lang w:eastAsia="en-CA"/>
        </w:rPr>
        <w:t>pp</w:t>
      </w:r>
      <w:r>
        <w:rPr>
          <w:rFonts w:ascii="Calibri" w:hAnsi="Calibri" w:cs="Calibri"/>
          <w:b/>
          <w:bCs/>
          <w:lang w:eastAsia="en-CA"/>
        </w:rPr>
        <w:t xml:space="preserve">ing </w:t>
      </w:r>
      <w:r w:rsidR="003733BD">
        <w:rPr>
          <w:rFonts w:ascii="Calibri" w:hAnsi="Calibri" w:cs="Calibri"/>
          <w:b/>
          <w:bCs/>
          <w:lang w:eastAsia="en-CA"/>
        </w:rPr>
        <w:t>c</w:t>
      </w:r>
      <w:r>
        <w:rPr>
          <w:rFonts w:ascii="Calibri" w:hAnsi="Calibri" w:cs="Calibri"/>
          <w:b/>
          <w:bCs/>
          <w:lang w:eastAsia="en-CA"/>
        </w:rPr>
        <w:t xml:space="preserve">onnections between and among </w:t>
      </w:r>
      <w:r w:rsidR="00ED4B3B">
        <w:rPr>
          <w:rFonts w:ascii="Calibri" w:hAnsi="Calibri" w:cs="Calibri"/>
          <w:b/>
          <w:bCs/>
          <w:lang w:eastAsia="en-CA"/>
        </w:rPr>
        <w:t xml:space="preserve">members of </w:t>
      </w:r>
      <w:r>
        <w:rPr>
          <w:rFonts w:ascii="Calibri" w:hAnsi="Calibri" w:cs="Calibri"/>
          <w:b/>
          <w:bCs/>
          <w:lang w:eastAsia="en-CA"/>
        </w:rPr>
        <w:t>the education communit</w:t>
      </w:r>
      <w:r w:rsidR="003733BD">
        <w:rPr>
          <w:rFonts w:ascii="Calibri" w:hAnsi="Calibri" w:cs="Calibri"/>
          <w:b/>
          <w:bCs/>
          <w:lang w:eastAsia="en-CA"/>
        </w:rPr>
        <w:t xml:space="preserve">y. </w:t>
      </w:r>
      <w:r w:rsidR="00B3286D">
        <w:rPr>
          <w:rFonts w:ascii="Calibri" w:hAnsi="Calibri" w:cs="Calibri"/>
          <w:b/>
          <w:bCs/>
          <w:lang w:eastAsia="en-CA"/>
        </w:rPr>
        <w:t>I</w:t>
      </w:r>
      <w:r w:rsidR="003733BD">
        <w:rPr>
          <w:rFonts w:ascii="Calibri" w:hAnsi="Calibri" w:cs="Calibri"/>
          <w:b/>
          <w:bCs/>
          <w:lang w:eastAsia="en-CA"/>
        </w:rPr>
        <w:t xml:space="preserve">t appears </w:t>
      </w:r>
      <w:r w:rsidR="00B3286D">
        <w:rPr>
          <w:rFonts w:ascii="Calibri" w:hAnsi="Calibri" w:cs="Calibri"/>
          <w:b/>
          <w:bCs/>
          <w:lang w:eastAsia="en-CA"/>
        </w:rPr>
        <w:t xml:space="preserve">to outsiders, however, </w:t>
      </w:r>
      <w:r w:rsidR="003733BD">
        <w:rPr>
          <w:rFonts w:ascii="Calibri" w:hAnsi="Calibri" w:cs="Calibri"/>
          <w:b/>
          <w:bCs/>
          <w:lang w:eastAsia="en-CA"/>
        </w:rPr>
        <w:t xml:space="preserve">as though we have separate systems </w:t>
      </w:r>
      <w:r w:rsidR="00B35A21">
        <w:rPr>
          <w:rFonts w:ascii="Calibri" w:hAnsi="Calibri" w:cs="Calibri"/>
          <w:b/>
          <w:bCs/>
          <w:lang w:eastAsia="en-CA"/>
        </w:rPr>
        <w:t>–</w:t>
      </w:r>
      <w:r w:rsidR="003733BD">
        <w:rPr>
          <w:rFonts w:ascii="Calibri" w:hAnsi="Calibri" w:cs="Calibri"/>
          <w:b/>
          <w:bCs/>
          <w:lang w:eastAsia="en-CA"/>
        </w:rPr>
        <w:t xml:space="preserve"> </w:t>
      </w:r>
      <w:r w:rsidR="00896898">
        <w:rPr>
          <w:rFonts w:ascii="Calibri" w:hAnsi="Calibri" w:cs="Calibri"/>
          <w:b/>
          <w:bCs/>
          <w:lang w:eastAsia="en-CA"/>
        </w:rPr>
        <w:t>public</w:t>
      </w:r>
      <w:r w:rsidR="00B35A21">
        <w:rPr>
          <w:rFonts w:ascii="Calibri" w:hAnsi="Calibri" w:cs="Calibri"/>
          <w:b/>
          <w:bCs/>
          <w:lang w:eastAsia="en-CA"/>
        </w:rPr>
        <w:t xml:space="preserve"> schools, </w:t>
      </w:r>
      <w:r w:rsidR="003733BD">
        <w:rPr>
          <w:rFonts w:ascii="Calibri" w:hAnsi="Calibri" w:cs="Calibri"/>
          <w:b/>
          <w:bCs/>
          <w:lang w:eastAsia="en-CA"/>
        </w:rPr>
        <w:t xml:space="preserve">apprenticeship, </w:t>
      </w:r>
      <w:r w:rsidR="00896898">
        <w:rPr>
          <w:rFonts w:ascii="Calibri" w:hAnsi="Calibri" w:cs="Calibri"/>
          <w:b/>
          <w:bCs/>
          <w:lang w:eastAsia="en-CA"/>
        </w:rPr>
        <w:t>post secondary</w:t>
      </w:r>
      <w:r w:rsidR="00B35A21">
        <w:rPr>
          <w:rFonts w:ascii="Calibri" w:hAnsi="Calibri" w:cs="Calibri"/>
          <w:b/>
          <w:bCs/>
          <w:lang w:eastAsia="en-CA"/>
        </w:rPr>
        <w:t xml:space="preserve"> education</w:t>
      </w:r>
      <w:r w:rsidR="00896898">
        <w:rPr>
          <w:rFonts w:ascii="Calibri" w:hAnsi="Calibri" w:cs="Calibri"/>
          <w:b/>
          <w:bCs/>
          <w:lang w:eastAsia="en-CA"/>
        </w:rPr>
        <w:t>, e</w:t>
      </w:r>
      <w:r w:rsidR="003733BD">
        <w:rPr>
          <w:rFonts w:ascii="Calibri" w:hAnsi="Calibri" w:cs="Calibri"/>
          <w:b/>
          <w:bCs/>
          <w:lang w:eastAsia="en-CA"/>
        </w:rPr>
        <w:t>m</w:t>
      </w:r>
      <w:r w:rsidR="00896898">
        <w:rPr>
          <w:rFonts w:ascii="Calibri" w:hAnsi="Calibri" w:cs="Calibri"/>
          <w:b/>
          <w:bCs/>
          <w:lang w:eastAsia="en-CA"/>
        </w:rPr>
        <w:t>ployer based</w:t>
      </w:r>
      <w:r w:rsidR="00B35A21">
        <w:rPr>
          <w:rFonts w:ascii="Calibri" w:hAnsi="Calibri" w:cs="Calibri"/>
          <w:b/>
          <w:bCs/>
          <w:lang w:eastAsia="en-CA"/>
        </w:rPr>
        <w:t xml:space="preserve"> training and </w:t>
      </w:r>
      <w:r w:rsidR="00896898">
        <w:rPr>
          <w:rFonts w:ascii="Calibri" w:hAnsi="Calibri" w:cs="Calibri"/>
          <w:b/>
          <w:bCs/>
          <w:lang w:eastAsia="en-CA"/>
        </w:rPr>
        <w:t>private schools</w:t>
      </w:r>
      <w:r w:rsidR="00B35A21">
        <w:rPr>
          <w:rFonts w:ascii="Calibri" w:hAnsi="Calibri" w:cs="Calibri"/>
          <w:b/>
          <w:bCs/>
          <w:lang w:eastAsia="en-CA"/>
        </w:rPr>
        <w:t>.</w:t>
      </w:r>
      <w:r w:rsidR="003733BD">
        <w:rPr>
          <w:rFonts w:ascii="Calibri" w:hAnsi="Calibri" w:cs="Calibri"/>
          <w:b/>
          <w:bCs/>
          <w:lang w:eastAsia="en-CA"/>
        </w:rPr>
        <w:t xml:space="preserve"> </w:t>
      </w:r>
      <w:r w:rsidR="00233249">
        <w:rPr>
          <w:rFonts w:ascii="Calibri" w:hAnsi="Calibri" w:cs="Calibri"/>
          <w:b/>
          <w:bCs/>
          <w:lang w:eastAsia="en-CA"/>
        </w:rPr>
        <w:t>An educa</w:t>
      </w:r>
      <w:r w:rsidR="00793921">
        <w:rPr>
          <w:rFonts w:ascii="Calibri" w:hAnsi="Calibri" w:cs="Calibri"/>
          <w:b/>
          <w:bCs/>
          <w:lang w:eastAsia="en-CA"/>
        </w:rPr>
        <w:t xml:space="preserve">tion </w:t>
      </w:r>
      <w:r w:rsidR="00233249">
        <w:rPr>
          <w:rFonts w:ascii="Calibri" w:hAnsi="Calibri" w:cs="Calibri"/>
          <w:b/>
          <w:bCs/>
          <w:lang w:eastAsia="en-CA"/>
        </w:rPr>
        <w:t xml:space="preserve">plan for the Island would be useful.  </w:t>
      </w:r>
      <w:r w:rsidR="0032193B">
        <w:rPr>
          <w:rFonts w:ascii="Calibri" w:hAnsi="Calibri" w:cs="Calibri"/>
          <w:b/>
          <w:bCs/>
          <w:lang w:eastAsia="en-CA"/>
        </w:rPr>
        <w:t xml:space="preserve"> </w:t>
      </w:r>
    </w:p>
    <w:p w14:paraId="66CFF7BA" w14:textId="77777777" w:rsidR="00736F39" w:rsidRDefault="00736F39" w:rsidP="00134A0D">
      <w:pPr>
        <w:pStyle w:val="ListParagraph"/>
        <w:jc w:val="both"/>
        <w:rPr>
          <w:rFonts w:ascii="Calibri" w:hAnsi="Calibri" w:cs="Calibri"/>
          <w:b/>
          <w:bCs/>
          <w:lang w:eastAsia="en-CA"/>
        </w:rPr>
      </w:pPr>
    </w:p>
    <w:p w14:paraId="4EA08F58" w14:textId="4A54C17E" w:rsidR="00134A0D" w:rsidRDefault="00B3286D" w:rsidP="00134A0D">
      <w:pPr>
        <w:pStyle w:val="ListParagraph"/>
        <w:numPr>
          <w:ilvl w:val="0"/>
          <w:numId w:val="49"/>
        </w:numPr>
        <w:jc w:val="both"/>
        <w:rPr>
          <w:rFonts w:ascii="Calibri" w:hAnsi="Calibri" w:cs="Calibri"/>
          <w:b/>
          <w:bCs/>
          <w:lang w:eastAsia="en-CA"/>
        </w:rPr>
      </w:pPr>
      <w:r w:rsidRPr="00B3286D">
        <w:rPr>
          <w:rFonts w:ascii="Calibri" w:hAnsi="Calibri" w:cs="Calibri"/>
          <w:b/>
          <w:bCs/>
          <w:color w:val="FF0000"/>
          <w:lang w:eastAsia="en-CA"/>
        </w:rPr>
        <w:t xml:space="preserve">Service or product - </w:t>
      </w:r>
      <w:r w:rsidR="00134A0D" w:rsidRPr="00B3286D">
        <w:rPr>
          <w:rFonts w:ascii="Calibri" w:hAnsi="Calibri" w:cs="Calibri"/>
          <w:b/>
          <w:bCs/>
          <w:lang w:eastAsia="en-CA"/>
        </w:rPr>
        <w:t>Dictionaries that I consult consider education to be a service to people who want/need to learn.  My sense of what’s happening, however, is that education has b</w:t>
      </w:r>
      <w:r w:rsidR="00233249" w:rsidRPr="00B3286D">
        <w:rPr>
          <w:rFonts w:ascii="Calibri" w:hAnsi="Calibri" w:cs="Calibri"/>
          <w:b/>
          <w:bCs/>
          <w:lang w:eastAsia="en-CA"/>
        </w:rPr>
        <w:t>e</w:t>
      </w:r>
      <w:r w:rsidR="00134A0D" w:rsidRPr="00B3286D">
        <w:rPr>
          <w:rFonts w:ascii="Calibri" w:hAnsi="Calibri" w:cs="Calibri"/>
          <w:b/>
          <w:bCs/>
          <w:lang w:eastAsia="en-CA"/>
        </w:rPr>
        <w:t>come a product. As a result, much of focus is on years, days</w:t>
      </w:r>
      <w:r w:rsidR="00B35A21" w:rsidRPr="00B3286D">
        <w:rPr>
          <w:rFonts w:ascii="Calibri" w:hAnsi="Calibri" w:cs="Calibri"/>
          <w:b/>
          <w:bCs/>
          <w:lang w:eastAsia="en-CA"/>
        </w:rPr>
        <w:t>,</w:t>
      </w:r>
      <w:r w:rsidR="00134A0D" w:rsidRPr="00B3286D">
        <w:rPr>
          <w:rFonts w:ascii="Calibri" w:hAnsi="Calibri" w:cs="Calibri"/>
          <w:b/>
          <w:bCs/>
          <w:lang w:eastAsia="en-CA"/>
        </w:rPr>
        <w:t xml:space="preserve"> hours of schooling, credits, courses, diplomas and </w:t>
      </w:r>
      <w:r w:rsidR="00F42CE7" w:rsidRPr="00B3286D">
        <w:rPr>
          <w:rFonts w:ascii="Calibri" w:hAnsi="Calibri" w:cs="Calibri"/>
          <w:b/>
          <w:bCs/>
          <w:lang w:eastAsia="en-CA"/>
        </w:rPr>
        <w:t>degrees; the</w:t>
      </w:r>
      <w:r w:rsidR="001B4376" w:rsidRPr="00B3286D">
        <w:rPr>
          <w:rFonts w:ascii="Calibri" w:hAnsi="Calibri" w:cs="Calibri"/>
          <w:b/>
          <w:bCs/>
          <w:lang w:eastAsia="en-CA"/>
        </w:rPr>
        <w:t xml:space="preserve"> fact that employers use degrees as a screening device is further evidence</w:t>
      </w:r>
      <w:r w:rsidRPr="00B3286D">
        <w:rPr>
          <w:rFonts w:ascii="Calibri" w:hAnsi="Calibri" w:cs="Calibri"/>
          <w:b/>
          <w:bCs/>
          <w:lang w:eastAsia="en-CA"/>
        </w:rPr>
        <w:t xml:space="preserve"> of the switch</w:t>
      </w:r>
      <w:r w:rsidR="001B4376" w:rsidRPr="00B3286D">
        <w:rPr>
          <w:rFonts w:ascii="Calibri" w:hAnsi="Calibri" w:cs="Calibri"/>
          <w:b/>
          <w:bCs/>
          <w:lang w:eastAsia="en-CA"/>
        </w:rPr>
        <w:t xml:space="preserve">. </w:t>
      </w:r>
      <w:r w:rsidR="00134A0D" w:rsidRPr="00B3286D">
        <w:rPr>
          <w:rFonts w:ascii="Calibri" w:hAnsi="Calibri" w:cs="Calibri"/>
          <w:b/>
          <w:bCs/>
          <w:lang w:eastAsia="en-CA"/>
        </w:rPr>
        <w:t xml:space="preserve"> </w:t>
      </w:r>
    </w:p>
    <w:p w14:paraId="1E4D5EA8" w14:textId="77777777" w:rsidR="00B3286D" w:rsidRPr="00B3286D" w:rsidRDefault="00B3286D" w:rsidP="00B3286D">
      <w:pPr>
        <w:pStyle w:val="ListParagraph"/>
        <w:jc w:val="both"/>
        <w:rPr>
          <w:rFonts w:ascii="Calibri" w:hAnsi="Calibri" w:cs="Calibri"/>
          <w:b/>
          <w:bCs/>
          <w:lang w:eastAsia="en-CA"/>
        </w:rPr>
      </w:pPr>
    </w:p>
    <w:p w14:paraId="2CD7809D" w14:textId="56BBFC55" w:rsidR="00210103" w:rsidRDefault="00FB27AF" w:rsidP="00134A0D">
      <w:pPr>
        <w:pStyle w:val="Standard"/>
        <w:numPr>
          <w:ilvl w:val="0"/>
          <w:numId w:val="49"/>
        </w:numPr>
        <w:jc w:val="both"/>
        <w:rPr>
          <w:rFonts w:ascii="Calibri" w:hAnsi="Calibri" w:cs="Calibri"/>
          <w:b/>
          <w:bCs/>
          <w:lang w:eastAsia="en-CA"/>
        </w:rPr>
      </w:pPr>
      <w:r w:rsidRPr="0032193B">
        <w:rPr>
          <w:rFonts w:ascii="Calibri" w:hAnsi="Calibri" w:cs="Calibri"/>
          <w:b/>
          <w:bCs/>
          <w:color w:val="C00000"/>
          <w:lang w:eastAsia="en-CA"/>
        </w:rPr>
        <w:t xml:space="preserve">Instructional </w:t>
      </w:r>
      <w:r w:rsidR="00BF0D7E">
        <w:rPr>
          <w:rFonts w:ascii="Calibri" w:hAnsi="Calibri" w:cs="Calibri"/>
          <w:b/>
          <w:bCs/>
          <w:color w:val="C00000"/>
          <w:lang w:eastAsia="en-CA"/>
        </w:rPr>
        <w:t xml:space="preserve">support: </w:t>
      </w:r>
      <w:r w:rsidR="00210103" w:rsidRPr="0032193B">
        <w:rPr>
          <w:rFonts w:ascii="Calibri" w:hAnsi="Calibri" w:cs="Calibri"/>
          <w:b/>
          <w:bCs/>
          <w:lang w:eastAsia="en-CA"/>
        </w:rPr>
        <w:t xml:space="preserve"> </w:t>
      </w:r>
      <w:r w:rsidR="00BF0D7E">
        <w:rPr>
          <w:rFonts w:ascii="Calibri" w:hAnsi="Calibri" w:cs="Calibri"/>
          <w:b/>
          <w:bCs/>
          <w:lang w:eastAsia="en-CA"/>
        </w:rPr>
        <w:t>refers to the manner in which learning support materials and services are organized and delivered</w:t>
      </w:r>
      <w:r w:rsidR="00D70E80">
        <w:rPr>
          <w:rFonts w:ascii="Calibri" w:hAnsi="Calibri" w:cs="Calibri"/>
          <w:b/>
          <w:bCs/>
          <w:lang w:eastAsia="en-CA"/>
        </w:rPr>
        <w:t xml:space="preserve">. </w:t>
      </w:r>
      <w:r w:rsidR="00D7356C">
        <w:rPr>
          <w:rFonts w:ascii="Calibri" w:hAnsi="Calibri" w:cs="Calibri"/>
          <w:b/>
          <w:bCs/>
          <w:lang w:eastAsia="en-CA"/>
        </w:rPr>
        <w:t xml:space="preserve">Although the literature tells me that curriculum development is in support </w:t>
      </w:r>
      <w:r w:rsidR="00F42CE7">
        <w:rPr>
          <w:rFonts w:ascii="Calibri" w:hAnsi="Calibri" w:cs="Calibri"/>
          <w:b/>
          <w:bCs/>
          <w:lang w:eastAsia="en-CA"/>
        </w:rPr>
        <w:t>of learners</w:t>
      </w:r>
      <w:r w:rsidR="00B3286D">
        <w:rPr>
          <w:rFonts w:ascii="Calibri" w:hAnsi="Calibri" w:cs="Calibri"/>
          <w:b/>
          <w:bCs/>
          <w:lang w:eastAsia="en-CA"/>
        </w:rPr>
        <w:t xml:space="preserve"> and learning</w:t>
      </w:r>
      <w:r w:rsidR="00D7356C">
        <w:rPr>
          <w:rFonts w:ascii="Calibri" w:hAnsi="Calibri" w:cs="Calibri"/>
          <w:b/>
          <w:bCs/>
          <w:lang w:eastAsia="en-CA"/>
        </w:rPr>
        <w:t xml:space="preserve">, material </w:t>
      </w:r>
      <w:r w:rsidR="006C1184">
        <w:rPr>
          <w:rFonts w:ascii="Calibri" w:hAnsi="Calibri" w:cs="Calibri"/>
          <w:b/>
          <w:bCs/>
          <w:lang w:eastAsia="en-CA"/>
        </w:rPr>
        <w:t xml:space="preserve">that </w:t>
      </w:r>
      <w:r w:rsidR="00D7356C">
        <w:rPr>
          <w:rFonts w:ascii="Calibri" w:hAnsi="Calibri" w:cs="Calibri"/>
          <w:b/>
          <w:bCs/>
          <w:lang w:eastAsia="en-CA"/>
        </w:rPr>
        <w:t xml:space="preserve">I </w:t>
      </w:r>
      <w:r w:rsidR="00F42CE7">
        <w:rPr>
          <w:rFonts w:ascii="Calibri" w:hAnsi="Calibri" w:cs="Calibri"/>
          <w:b/>
          <w:bCs/>
          <w:lang w:eastAsia="en-CA"/>
        </w:rPr>
        <w:t>encounter seems</w:t>
      </w:r>
      <w:r w:rsidR="00B35A21">
        <w:rPr>
          <w:rFonts w:ascii="Calibri" w:hAnsi="Calibri" w:cs="Calibri"/>
          <w:b/>
          <w:bCs/>
          <w:lang w:eastAsia="en-CA"/>
        </w:rPr>
        <w:t xml:space="preserve"> designed </w:t>
      </w:r>
      <w:r w:rsidR="005A2E35">
        <w:rPr>
          <w:rFonts w:ascii="Calibri" w:hAnsi="Calibri" w:cs="Calibri"/>
          <w:b/>
          <w:bCs/>
          <w:lang w:eastAsia="en-CA"/>
        </w:rPr>
        <w:t>t</w:t>
      </w:r>
      <w:r w:rsidR="00D7356C">
        <w:rPr>
          <w:rFonts w:ascii="Calibri" w:hAnsi="Calibri" w:cs="Calibri"/>
          <w:b/>
          <w:bCs/>
          <w:lang w:eastAsia="en-CA"/>
        </w:rPr>
        <w:t xml:space="preserve">o </w:t>
      </w:r>
      <w:r w:rsidR="00D7356C">
        <w:rPr>
          <w:rFonts w:ascii="Calibri" w:hAnsi="Calibri" w:cs="Calibri"/>
          <w:b/>
          <w:bCs/>
          <w:lang w:eastAsia="en-CA"/>
        </w:rPr>
        <w:t>support teachers.</w:t>
      </w:r>
      <w:r w:rsidR="00EB43CC">
        <w:rPr>
          <w:rFonts w:ascii="Calibri" w:hAnsi="Calibri" w:cs="Calibri"/>
          <w:b/>
          <w:bCs/>
          <w:lang w:eastAsia="en-CA"/>
        </w:rPr>
        <w:t xml:space="preserve">  </w:t>
      </w:r>
      <w:r w:rsidR="00736F39">
        <w:rPr>
          <w:rFonts w:ascii="Calibri" w:hAnsi="Calibri" w:cs="Calibri"/>
          <w:b/>
          <w:bCs/>
          <w:lang w:eastAsia="en-CA"/>
        </w:rPr>
        <w:t xml:space="preserve">rather than students. </w:t>
      </w:r>
      <w:r w:rsidR="00D70E80">
        <w:rPr>
          <w:rFonts w:ascii="Calibri" w:hAnsi="Calibri" w:cs="Calibri"/>
          <w:b/>
          <w:bCs/>
          <w:lang w:eastAsia="en-CA"/>
        </w:rPr>
        <w:t>Covid</w:t>
      </w:r>
      <w:r w:rsidR="005A2E35">
        <w:rPr>
          <w:rFonts w:ascii="Calibri" w:hAnsi="Calibri" w:cs="Calibri"/>
          <w:b/>
          <w:bCs/>
          <w:lang w:eastAsia="en-CA"/>
        </w:rPr>
        <w:t>-19</w:t>
      </w:r>
      <w:r w:rsidR="00612070">
        <w:rPr>
          <w:rFonts w:ascii="Calibri" w:hAnsi="Calibri" w:cs="Calibri"/>
          <w:b/>
          <w:bCs/>
          <w:lang w:eastAsia="en-CA"/>
        </w:rPr>
        <w:t xml:space="preserve"> </w:t>
      </w:r>
      <w:r w:rsidR="00D70E80">
        <w:rPr>
          <w:rFonts w:ascii="Calibri" w:hAnsi="Calibri" w:cs="Calibri"/>
          <w:b/>
          <w:bCs/>
          <w:lang w:eastAsia="en-CA"/>
        </w:rPr>
        <w:t xml:space="preserve">has </w:t>
      </w:r>
      <w:r w:rsidR="005A2E35">
        <w:rPr>
          <w:rFonts w:ascii="Calibri" w:hAnsi="Calibri" w:cs="Calibri"/>
          <w:b/>
          <w:bCs/>
          <w:lang w:eastAsia="en-CA"/>
        </w:rPr>
        <w:t xml:space="preserve">forced reconsideration of the teaching-learning process. We can expect </w:t>
      </w:r>
      <w:r w:rsidR="00D70E80">
        <w:rPr>
          <w:rFonts w:ascii="Calibri" w:hAnsi="Calibri" w:cs="Calibri"/>
          <w:b/>
          <w:bCs/>
          <w:lang w:eastAsia="en-CA"/>
        </w:rPr>
        <w:t xml:space="preserve">increased pressure for </w:t>
      </w:r>
      <w:r w:rsidR="00B35A21">
        <w:rPr>
          <w:rFonts w:ascii="Calibri" w:hAnsi="Calibri" w:cs="Calibri"/>
          <w:b/>
          <w:bCs/>
          <w:lang w:eastAsia="en-CA"/>
        </w:rPr>
        <w:t xml:space="preserve">more </w:t>
      </w:r>
      <w:r w:rsidR="00D70E80">
        <w:rPr>
          <w:rFonts w:ascii="Calibri" w:hAnsi="Calibri" w:cs="Calibri"/>
          <w:b/>
          <w:bCs/>
          <w:lang w:eastAsia="en-CA"/>
        </w:rPr>
        <w:t>learne</w:t>
      </w:r>
      <w:r w:rsidR="00EB43CC">
        <w:rPr>
          <w:rFonts w:ascii="Calibri" w:hAnsi="Calibri" w:cs="Calibri"/>
          <w:b/>
          <w:bCs/>
          <w:lang w:eastAsia="en-CA"/>
        </w:rPr>
        <w:t>r</w:t>
      </w:r>
      <w:r w:rsidR="00D70E80">
        <w:rPr>
          <w:rFonts w:ascii="Calibri" w:hAnsi="Calibri" w:cs="Calibri"/>
          <w:b/>
          <w:bCs/>
          <w:lang w:eastAsia="en-CA"/>
        </w:rPr>
        <w:t xml:space="preserve"> support</w:t>
      </w:r>
      <w:r w:rsidR="006C1184">
        <w:rPr>
          <w:rFonts w:ascii="Calibri" w:hAnsi="Calibri" w:cs="Calibri"/>
          <w:b/>
          <w:bCs/>
          <w:lang w:eastAsia="en-CA"/>
        </w:rPr>
        <w:t xml:space="preserve"> materials in the future</w:t>
      </w:r>
      <w:r w:rsidR="005A2E35">
        <w:rPr>
          <w:rFonts w:ascii="Calibri" w:hAnsi="Calibri" w:cs="Calibri"/>
          <w:b/>
          <w:bCs/>
          <w:lang w:eastAsia="en-CA"/>
        </w:rPr>
        <w:t xml:space="preserve"> – outcome elaborations, self instructional materials</w:t>
      </w:r>
      <w:r w:rsidR="00D70E80">
        <w:rPr>
          <w:rFonts w:ascii="Calibri" w:hAnsi="Calibri" w:cs="Calibri"/>
          <w:b/>
          <w:bCs/>
          <w:lang w:eastAsia="en-CA"/>
        </w:rPr>
        <w:t>,</w:t>
      </w:r>
      <w:r w:rsidR="005A2E35">
        <w:rPr>
          <w:rFonts w:ascii="Calibri" w:hAnsi="Calibri" w:cs="Calibri"/>
          <w:b/>
          <w:bCs/>
          <w:lang w:eastAsia="en-CA"/>
        </w:rPr>
        <w:t xml:space="preserve"> </w:t>
      </w:r>
      <w:r w:rsidR="00EB43CC">
        <w:rPr>
          <w:rFonts w:ascii="Calibri" w:hAnsi="Calibri" w:cs="Calibri"/>
          <w:b/>
          <w:bCs/>
          <w:lang w:eastAsia="en-CA"/>
        </w:rPr>
        <w:t>self assessment and individual profiles</w:t>
      </w:r>
      <w:r w:rsidR="00793921">
        <w:rPr>
          <w:rFonts w:ascii="Calibri" w:hAnsi="Calibri" w:cs="Calibri"/>
          <w:b/>
          <w:bCs/>
          <w:lang w:eastAsia="en-CA"/>
        </w:rPr>
        <w:t xml:space="preserve"> in the years ahead</w:t>
      </w:r>
      <w:r w:rsidR="00EB43CC">
        <w:rPr>
          <w:rFonts w:ascii="Calibri" w:hAnsi="Calibri" w:cs="Calibri"/>
          <w:b/>
          <w:bCs/>
          <w:lang w:eastAsia="en-CA"/>
        </w:rPr>
        <w:t>.</w:t>
      </w:r>
    </w:p>
    <w:p w14:paraId="33F844FA" w14:textId="77777777" w:rsidR="00AE2FF9" w:rsidRDefault="00AE2FF9" w:rsidP="00AD7522">
      <w:pPr>
        <w:pStyle w:val="Standard"/>
        <w:jc w:val="both"/>
        <w:rPr>
          <w:rFonts w:ascii="Calibri" w:hAnsi="Calibri" w:cs="Calibri"/>
          <w:b/>
          <w:bCs/>
          <w:lang w:eastAsia="en-CA"/>
        </w:rPr>
      </w:pPr>
    </w:p>
    <w:p w14:paraId="38204D0F" w14:textId="5D5DED97" w:rsidR="005A660B" w:rsidRDefault="005A2E35" w:rsidP="00AD7522">
      <w:pPr>
        <w:pStyle w:val="Standard"/>
        <w:jc w:val="both"/>
        <w:rPr>
          <w:rFonts w:ascii="Calibri" w:hAnsi="Calibri" w:cs="Calibri"/>
          <w:b/>
          <w:bCs/>
          <w:lang w:eastAsia="en-CA"/>
        </w:rPr>
      </w:pPr>
      <w:r>
        <w:rPr>
          <w:rFonts w:ascii="Calibri" w:hAnsi="Calibri" w:cs="Calibri"/>
          <w:b/>
          <w:bCs/>
          <w:lang w:eastAsia="en-CA"/>
        </w:rPr>
        <w:t xml:space="preserve">My exploration </w:t>
      </w:r>
      <w:r w:rsidR="00DF40F9">
        <w:rPr>
          <w:rFonts w:ascii="Calibri" w:hAnsi="Calibri" w:cs="Calibri"/>
          <w:b/>
          <w:bCs/>
          <w:lang w:eastAsia="en-CA"/>
        </w:rPr>
        <w:t>suggests that changes are called for</w:t>
      </w:r>
      <w:r w:rsidR="00AE2FF9">
        <w:rPr>
          <w:rFonts w:ascii="Calibri" w:hAnsi="Calibri" w:cs="Calibri"/>
          <w:b/>
          <w:bCs/>
          <w:lang w:eastAsia="en-CA"/>
        </w:rPr>
        <w:t>, that c</w:t>
      </w:r>
      <w:r w:rsidR="00AE2FF9" w:rsidRPr="00AE2FF9">
        <w:rPr>
          <w:rFonts w:ascii="Calibri" w:hAnsi="Calibri" w:cs="Calibri"/>
          <w:b/>
          <w:bCs/>
          <w:lang w:eastAsia="en-CA"/>
        </w:rPr>
        <w:t>hange is a team effort</w:t>
      </w:r>
      <w:r w:rsidR="006C1184">
        <w:rPr>
          <w:rFonts w:ascii="Calibri" w:hAnsi="Calibri" w:cs="Calibri"/>
          <w:b/>
          <w:bCs/>
          <w:lang w:eastAsia="en-CA"/>
        </w:rPr>
        <w:t xml:space="preserve">; </w:t>
      </w:r>
      <w:r w:rsidR="00AE2FF9">
        <w:rPr>
          <w:rFonts w:ascii="Calibri" w:hAnsi="Calibri" w:cs="Calibri"/>
          <w:b/>
          <w:bCs/>
          <w:lang w:eastAsia="en-CA"/>
        </w:rPr>
        <w:t>Government has a leadership role</w:t>
      </w:r>
      <w:r w:rsidR="00DF40F9">
        <w:rPr>
          <w:rFonts w:ascii="Calibri" w:hAnsi="Calibri" w:cs="Calibri"/>
          <w:b/>
          <w:bCs/>
          <w:lang w:eastAsia="en-CA"/>
        </w:rPr>
        <w:t xml:space="preserve"> and </w:t>
      </w:r>
      <w:r w:rsidR="005A660B">
        <w:rPr>
          <w:rFonts w:ascii="Calibri" w:hAnsi="Calibri" w:cs="Calibri"/>
          <w:b/>
          <w:bCs/>
          <w:lang w:eastAsia="en-CA"/>
        </w:rPr>
        <w:t xml:space="preserve">setting direction is   a     </w:t>
      </w:r>
      <w:r w:rsidR="00DF40F9">
        <w:rPr>
          <w:rFonts w:ascii="Calibri" w:hAnsi="Calibri" w:cs="Calibri"/>
          <w:b/>
          <w:bCs/>
          <w:lang w:eastAsia="en-CA"/>
        </w:rPr>
        <w:t xml:space="preserve">government </w:t>
      </w:r>
      <w:r w:rsidR="00793921">
        <w:rPr>
          <w:rFonts w:ascii="Calibri" w:hAnsi="Calibri" w:cs="Calibri"/>
          <w:b/>
          <w:bCs/>
          <w:lang w:eastAsia="en-CA"/>
        </w:rPr>
        <w:t>responsibility.  P</w:t>
      </w:r>
      <w:r w:rsidR="005A660B">
        <w:rPr>
          <w:rFonts w:ascii="Calibri" w:hAnsi="Calibri" w:cs="Calibri"/>
          <w:b/>
          <w:bCs/>
          <w:lang w:eastAsia="en-CA"/>
        </w:rPr>
        <w:t xml:space="preserve">art of </w:t>
      </w:r>
      <w:r w:rsidR="00793921">
        <w:rPr>
          <w:rFonts w:ascii="Calibri" w:hAnsi="Calibri" w:cs="Calibri"/>
          <w:b/>
          <w:bCs/>
          <w:lang w:eastAsia="en-CA"/>
        </w:rPr>
        <w:t xml:space="preserve">the leadership role is </w:t>
      </w:r>
      <w:r w:rsidR="005A660B">
        <w:rPr>
          <w:rFonts w:ascii="Calibri" w:hAnsi="Calibri" w:cs="Calibri"/>
          <w:b/>
          <w:bCs/>
          <w:lang w:eastAsia="en-CA"/>
        </w:rPr>
        <w:t>clearing roadbloc</w:t>
      </w:r>
      <w:r w:rsidR="00AE2FF9">
        <w:rPr>
          <w:rFonts w:ascii="Calibri" w:hAnsi="Calibri" w:cs="Calibri"/>
          <w:b/>
          <w:bCs/>
          <w:lang w:eastAsia="en-CA"/>
        </w:rPr>
        <w:t>ks</w:t>
      </w:r>
      <w:r w:rsidR="006C1184">
        <w:rPr>
          <w:rFonts w:ascii="Calibri" w:hAnsi="Calibri" w:cs="Calibri"/>
          <w:b/>
          <w:bCs/>
          <w:lang w:eastAsia="en-CA"/>
        </w:rPr>
        <w:t xml:space="preserve"> </w:t>
      </w:r>
      <w:r w:rsidR="00A339D8">
        <w:rPr>
          <w:rFonts w:ascii="Calibri" w:hAnsi="Calibri" w:cs="Calibri"/>
          <w:b/>
          <w:bCs/>
          <w:lang w:eastAsia="en-CA"/>
        </w:rPr>
        <w:t xml:space="preserve">i.e. </w:t>
      </w:r>
      <w:r w:rsidR="006C1184">
        <w:rPr>
          <w:rFonts w:ascii="Calibri" w:hAnsi="Calibri" w:cs="Calibri"/>
          <w:b/>
          <w:bCs/>
          <w:lang w:eastAsia="en-CA"/>
        </w:rPr>
        <w:t>structural impediments</w:t>
      </w:r>
      <w:r w:rsidR="00AE2FF9">
        <w:rPr>
          <w:rFonts w:ascii="Calibri" w:hAnsi="Calibri" w:cs="Calibri"/>
          <w:b/>
          <w:bCs/>
          <w:lang w:eastAsia="en-CA"/>
        </w:rPr>
        <w:t xml:space="preserve">.  </w:t>
      </w:r>
    </w:p>
    <w:p w14:paraId="0B206B51" w14:textId="77777777" w:rsidR="005A660B" w:rsidRDefault="005A660B" w:rsidP="00AD7522">
      <w:pPr>
        <w:pStyle w:val="Standard"/>
        <w:jc w:val="both"/>
        <w:rPr>
          <w:rFonts w:ascii="Calibri" w:hAnsi="Calibri" w:cs="Calibri"/>
          <w:b/>
          <w:bCs/>
          <w:lang w:eastAsia="en-CA"/>
        </w:rPr>
      </w:pPr>
    </w:p>
    <w:p w14:paraId="56FEDE0A" w14:textId="40EA1531" w:rsidR="00FB27AF" w:rsidRDefault="00A339D8" w:rsidP="00AD7522">
      <w:pPr>
        <w:pStyle w:val="Standard"/>
        <w:jc w:val="both"/>
        <w:rPr>
          <w:rFonts w:ascii="Calibri" w:hAnsi="Calibri" w:cs="Calibri"/>
          <w:b/>
          <w:bCs/>
          <w:lang w:eastAsia="en-CA"/>
        </w:rPr>
      </w:pPr>
      <w:r>
        <w:rPr>
          <w:rFonts w:ascii="Calibri" w:hAnsi="Calibri" w:cs="Calibri"/>
          <w:b/>
          <w:bCs/>
          <w:lang w:eastAsia="en-CA"/>
        </w:rPr>
        <w:t>As readers would expect, t</w:t>
      </w:r>
      <w:r w:rsidR="00DF40F9">
        <w:rPr>
          <w:rFonts w:ascii="Calibri" w:hAnsi="Calibri" w:cs="Calibri"/>
          <w:b/>
          <w:bCs/>
          <w:lang w:eastAsia="en-CA"/>
        </w:rPr>
        <w:t xml:space="preserve">he </w:t>
      </w:r>
      <w:r w:rsidR="00795E58">
        <w:rPr>
          <w:rFonts w:ascii="Calibri" w:hAnsi="Calibri" w:cs="Calibri"/>
          <w:b/>
          <w:bCs/>
          <w:lang w:eastAsia="en-CA"/>
        </w:rPr>
        <w:t>first step</w:t>
      </w:r>
      <w:r w:rsidR="006C1184">
        <w:rPr>
          <w:rFonts w:ascii="Calibri" w:hAnsi="Calibri" w:cs="Calibri"/>
          <w:b/>
          <w:bCs/>
          <w:lang w:eastAsia="en-CA"/>
        </w:rPr>
        <w:t xml:space="preserve"> in bringing about </w:t>
      </w:r>
      <w:r w:rsidR="00F42CE7">
        <w:rPr>
          <w:rFonts w:ascii="Calibri" w:hAnsi="Calibri" w:cs="Calibri"/>
          <w:b/>
          <w:bCs/>
          <w:lang w:eastAsia="en-CA"/>
        </w:rPr>
        <w:t>change is</w:t>
      </w:r>
      <w:r w:rsidR="005A660B">
        <w:rPr>
          <w:rFonts w:ascii="Calibri" w:hAnsi="Calibri" w:cs="Calibri"/>
          <w:b/>
          <w:bCs/>
          <w:lang w:eastAsia="en-CA"/>
        </w:rPr>
        <w:t xml:space="preserve"> to create a </w:t>
      </w:r>
      <w:r>
        <w:rPr>
          <w:rFonts w:ascii="Calibri" w:hAnsi="Calibri" w:cs="Calibri"/>
          <w:b/>
          <w:bCs/>
          <w:lang w:eastAsia="en-CA"/>
        </w:rPr>
        <w:t xml:space="preserve">clear </w:t>
      </w:r>
      <w:r w:rsidR="005A660B">
        <w:rPr>
          <w:rFonts w:ascii="Calibri" w:hAnsi="Calibri" w:cs="Calibri"/>
          <w:b/>
          <w:bCs/>
          <w:lang w:eastAsia="en-CA"/>
        </w:rPr>
        <w:t>vision</w:t>
      </w:r>
      <w:r w:rsidR="00736F39">
        <w:rPr>
          <w:rFonts w:ascii="Calibri" w:hAnsi="Calibri" w:cs="Calibri"/>
          <w:b/>
          <w:bCs/>
          <w:lang w:eastAsia="en-CA"/>
        </w:rPr>
        <w:t xml:space="preserve">; it should be written and widely </w:t>
      </w:r>
      <w:r w:rsidR="00F42CE7">
        <w:rPr>
          <w:rFonts w:ascii="Calibri" w:hAnsi="Calibri" w:cs="Calibri"/>
          <w:b/>
          <w:bCs/>
          <w:lang w:eastAsia="en-CA"/>
        </w:rPr>
        <w:t>circulated,</w:t>
      </w:r>
      <w:r w:rsidR="005A73C0">
        <w:rPr>
          <w:rFonts w:ascii="Calibri" w:hAnsi="Calibri" w:cs="Calibri"/>
          <w:b/>
          <w:bCs/>
          <w:lang w:eastAsia="en-CA"/>
        </w:rPr>
        <w:t xml:space="preserve"> and </w:t>
      </w:r>
      <w:r w:rsidR="00736F39">
        <w:rPr>
          <w:rFonts w:ascii="Calibri" w:hAnsi="Calibri" w:cs="Calibri"/>
          <w:b/>
          <w:bCs/>
          <w:lang w:eastAsia="en-CA"/>
        </w:rPr>
        <w:t xml:space="preserve">must be </w:t>
      </w:r>
      <w:r w:rsidR="00F42CE7">
        <w:rPr>
          <w:rFonts w:ascii="Calibri" w:hAnsi="Calibri" w:cs="Calibri"/>
          <w:b/>
          <w:bCs/>
          <w:lang w:eastAsia="en-CA"/>
        </w:rPr>
        <w:t>done before</w:t>
      </w:r>
      <w:r w:rsidR="00AE2FF9">
        <w:rPr>
          <w:rFonts w:ascii="Calibri" w:hAnsi="Calibri" w:cs="Calibri"/>
          <w:b/>
          <w:bCs/>
          <w:lang w:eastAsia="en-CA"/>
        </w:rPr>
        <w:t xml:space="preserve"> reconstruction commences.</w:t>
      </w:r>
    </w:p>
    <w:p w14:paraId="2DE90FF6" w14:textId="77777777" w:rsidR="00FB27AF" w:rsidRDefault="00FB27AF" w:rsidP="00AD7522">
      <w:pPr>
        <w:pStyle w:val="Standard"/>
        <w:jc w:val="both"/>
        <w:rPr>
          <w:rFonts w:ascii="Calibri" w:hAnsi="Calibri" w:cs="Calibri"/>
          <w:b/>
          <w:bCs/>
          <w:lang w:eastAsia="en-CA"/>
        </w:rPr>
      </w:pPr>
    </w:p>
    <w:p w14:paraId="299D6D98" w14:textId="77777777" w:rsidR="00FB27AF" w:rsidRDefault="00FB27AF" w:rsidP="00AD7522">
      <w:pPr>
        <w:pStyle w:val="Standard"/>
        <w:jc w:val="both"/>
        <w:rPr>
          <w:rFonts w:ascii="Calibri" w:hAnsi="Calibri" w:cs="Calibri"/>
          <w:b/>
          <w:bCs/>
          <w:lang w:eastAsia="en-CA"/>
        </w:rPr>
      </w:pPr>
    </w:p>
    <w:p w14:paraId="754B790C" w14:textId="77777777" w:rsidR="00FB27AF" w:rsidRDefault="00FB27AF" w:rsidP="00AD7522">
      <w:pPr>
        <w:pStyle w:val="Standard"/>
        <w:jc w:val="both"/>
        <w:rPr>
          <w:rFonts w:ascii="Calibri" w:hAnsi="Calibri" w:cs="Calibri"/>
          <w:b/>
          <w:bCs/>
          <w:lang w:eastAsia="en-CA"/>
        </w:rPr>
      </w:pPr>
    </w:p>
    <w:p w14:paraId="38227157" w14:textId="77777777" w:rsidR="00FB27AF" w:rsidRDefault="00FB27AF" w:rsidP="00AD7522">
      <w:pPr>
        <w:pStyle w:val="Standard"/>
        <w:jc w:val="both"/>
        <w:rPr>
          <w:rFonts w:ascii="Calibri" w:hAnsi="Calibri" w:cs="Calibri"/>
          <w:b/>
          <w:bCs/>
          <w:lang w:eastAsia="en-CA"/>
        </w:rPr>
      </w:pPr>
    </w:p>
    <w:p w14:paraId="1A309CC7" w14:textId="77777777" w:rsidR="00FB27AF" w:rsidRDefault="00FB27AF" w:rsidP="00AD7522">
      <w:pPr>
        <w:pStyle w:val="Standard"/>
        <w:jc w:val="both"/>
        <w:rPr>
          <w:rFonts w:ascii="Calibri" w:hAnsi="Calibri" w:cs="Calibri"/>
          <w:b/>
          <w:bCs/>
          <w:lang w:eastAsia="en-CA"/>
        </w:rPr>
      </w:pPr>
    </w:p>
    <w:p w14:paraId="24CD34E8" w14:textId="77777777" w:rsidR="00FB27AF" w:rsidRDefault="00FB27AF" w:rsidP="00AD7522">
      <w:pPr>
        <w:pStyle w:val="Standard"/>
        <w:jc w:val="both"/>
        <w:rPr>
          <w:rFonts w:ascii="Calibri" w:hAnsi="Calibri" w:cs="Calibri"/>
          <w:b/>
          <w:bCs/>
          <w:lang w:eastAsia="en-CA"/>
        </w:rPr>
      </w:pPr>
    </w:p>
    <w:p w14:paraId="3B70C6A9" w14:textId="77777777" w:rsidR="00FB27AF" w:rsidRDefault="00FB27AF" w:rsidP="00AD7522">
      <w:pPr>
        <w:pStyle w:val="Standard"/>
        <w:jc w:val="both"/>
        <w:rPr>
          <w:rFonts w:ascii="Calibri" w:hAnsi="Calibri" w:cs="Calibri"/>
          <w:b/>
          <w:bCs/>
          <w:lang w:eastAsia="en-CA"/>
        </w:rPr>
      </w:pPr>
    </w:p>
    <w:p w14:paraId="4A951BE2" w14:textId="77777777" w:rsidR="00FB27AF" w:rsidRDefault="00FB27AF" w:rsidP="00AD7522">
      <w:pPr>
        <w:pStyle w:val="Standard"/>
        <w:jc w:val="both"/>
        <w:rPr>
          <w:rFonts w:ascii="Calibri" w:hAnsi="Calibri" w:cs="Calibri"/>
          <w:b/>
          <w:bCs/>
          <w:lang w:eastAsia="en-CA"/>
        </w:rPr>
      </w:pPr>
    </w:p>
    <w:p w14:paraId="326EA792" w14:textId="77777777" w:rsidR="00FB27AF" w:rsidRDefault="00FB27AF" w:rsidP="00AD7522">
      <w:pPr>
        <w:pStyle w:val="Standard"/>
        <w:jc w:val="both"/>
        <w:rPr>
          <w:rFonts w:ascii="Calibri" w:hAnsi="Calibri" w:cs="Calibri"/>
          <w:b/>
          <w:bCs/>
          <w:lang w:eastAsia="en-CA"/>
        </w:rPr>
      </w:pPr>
    </w:p>
    <w:p w14:paraId="7F2D1615" w14:textId="66A4F8BE" w:rsidR="00FB27AF" w:rsidRDefault="00FB27AF" w:rsidP="00AD7522">
      <w:pPr>
        <w:pStyle w:val="Standard"/>
        <w:jc w:val="both"/>
        <w:rPr>
          <w:rFonts w:ascii="Calibri" w:hAnsi="Calibri" w:cs="Calibri"/>
          <w:b/>
          <w:bCs/>
          <w:lang w:eastAsia="en-CA"/>
        </w:rPr>
      </w:pPr>
    </w:p>
    <w:p w14:paraId="2F87570F" w14:textId="7623A1DA" w:rsidR="006C1184" w:rsidRDefault="006C1184" w:rsidP="00AD7522">
      <w:pPr>
        <w:pStyle w:val="Standard"/>
        <w:jc w:val="both"/>
        <w:rPr>
          <w:rFonts w:ascii="Calibri" w:hAnsi="Calibri" w:cs="Calibri"/>
          <w:b/>
          <w:bCs/>
          <w:lang w:eastAsia="en-CA"/>
        </w:rPr>
      </w:pPr>
    </w:p>
    <w:p w14:paraId="50052C5E" w14:textId="7183FBDF" w:rsidR="006C1184" w:rsidRDefault="006C1184" w:rsidP="00AD7522">
      <w:pPr>
        <w:pStyle w:val="Standard"/>
        <w:jc w:val="both"/>
        <w:rPr>
          <w:rFonts w:ascii="Calibri" w:hAnsi="Calibri" w:cs="Calibri"/>
          <w:b/>
          <w:bCs/>
          <w:lang w:eastAsia="en-CA"/>
        </w:rPr>
      </w:pPr>
    </w:p>
    <w:p w14:paraId="23F9DE17" w14:textId="77777777" w:rsidR="00FB27AF" w:rsidRDefault="00FB27AF" w:rsidP="00AD7522">
      <w:pPr>
        <w:pStyle w:val="Standard"/>
        <w:jc w:val="both"/>
        <w:rPr>
          <w:rFonts w:ascii="Calibri" w:hAnsi="Calibri" w:cs="Calibri"/>
          <w:b/>
          <w:bCs/>
          <w:lang w:eastAsia="en-CA"/>
        </w:rPr>
      </w:pPr>
    </w:p>
    <w:p w14:paraId="26273AC7" w14:textId="1E479B30" w:rsidR="00A93D4E" w:rsidRPr="00FB27AF" w:rsidRDefault="00210103" w:rsidP="00FB27AF">
      <w:pPr>
        <w:pStyle w:val="Standard"/>
        <w:jc w:val="both"/>
        <w:rPr>
          <w:rFonts w:ascii="Calibri" w:hAnsi="Calibri" w:cs="Calibri"/>
          <w:b/>
          <w:bCs/>
          <w:lang w:eastAsia="en-CA"/>
        </w:rPr>
      </w:pPr>
      <w:r w:rsidRPr="00210103">
        <w:rPr>
          <w:rFonts w:ascii="Calibri" w:hAnsi="Calibri" w:cs="Calibri"/>
          <w:b/>
          <w:bCs/>
          <w:lang w:eastAsia="en-CA"/>
        </w:rPr>
        <w:t>Don Glendenning, Editor</w:t>
      </w:r>
    </w:p>
    <w:p w14:paraId="3EE46AB4" w14:textId="59C81D63" w:rsidR="00A93D4E" w:rsidRDefault="004A79CD" w:rsidP="008C772E">
      <w:pPr>
        <w:pStyle w:val="Standard"/>
        <w:rPr>
          <w:rFonts w:ascii="Calibri" w:hAnsi="Calibri" w:cs="Calibri"/>
          <w:b/>
          <w:bCs/>
          <w:sz w:val="22"/>
          <w:szCs w:val="22"/>
          <w:lang w:eastAsia="en-CA"/>
        </w:rPr>
      </w:pPr>
      <w:r>
        <w:rPr>
          <w:rFonts w:ascii="Calibri" w:hAnsi="Calibri" w:cs="Calibri"/>
          <w:b/>
          <w:bCs/>
          <w:sz w:val="22"/>
          <w:szCs w:val="22"/>
          <w:lang w:eastAsia="en-CA"/>
        </w:rPr>
        <w:t>_______________________________________</w:t>
      </w:r>
    </w:p>
    <w:p w14:paraId="4A3DC8C8" w14:textId="679EE256" w:rsidR="003D7CB2" w:rsidRPr="00460FBC" w:rsidRDefault="001D0160" w:rsidP="00AB5B92">
      <w:pPr>
        <w:pStyle w:val="Standard"/>
        <w:jc w:val="center"/>
        <w:rPr>
          <w:rFonts w:ascii="Calibri" w:hAnsi="Calibri"/>
          <w:b/>
          <w:sz w:val="22"/>
          <w:szCs w:val="22"/>
        </w:rPr>
      </w:pPr>
      <w:r>
        <w:rPr>
          <w:rFonts w:ascii="Calibri" w:hAnsi="Calibri" w:cs="Calibri"/>
          <w:b/>
          <w:bCs/>
          <w:i/>
          <w:sz w:val="22"/>
          <w:szCs w:val="22"/>
          <w:lang w:eastAsia="en-CA"/>
        </w:rPr>
        <w:t>E</w:t>
      </w:r>
      <w:r w:rsidR="003D7CB2" w:rsidRPr="00460FBC">
        <w:rPr>
          <w:rFonts w:ascii="Calibri" w:hAnsi="Calibri" w:cs="Calibri"/>
          <w:b/>
          <w:bCs/>
          <w:i/>
          <w:sz w:val="22"/>
          <w:szCs w:val="22"/>
          <w:lang w:eastAsia="en-CA"/>
        </w:rPr>
        <w:t>ducation 20/20 Inc.</w:t>
      </w:r>
    </w:p>
    <w:p w14:paraId="3F4C78C6" w14:textId="77777777" w:rsidR="003D7CB2" w:rsidRPr="00460FBC" w:rsidRDefault="003D7CB2" w:rsidP="00AB5B92">
      <w:pPr>
        <w:pStyle w:val="Standard"/>
        <w:jc w:val="center"/>
        <w:rPr>
          <w:rFonts w:ascii="Calibri" w:hAnsi="Calibri"/>
          <w:b/>
          <w:sz w:val="22"/>
          <w:szCs w:val="22"/>
        </w:rPr>
      </w:pPr>
      <w:r w:rsidRPr="00460FBC">
        <w:rPr>
          <w:rFonts w:ascii="Calibri" w:hAnsi="Calibri" w:cs="Calibri"/>
          <w:b/>
          <w:sz w:val="22"/>
          <w:szCs w:val="22"/>
        </w:rPr>
        <w:t>101 Kent St., PO Box 624/rue Kent, BP 624</w:t>
      </w:r>
    </w:p>
    <w:p w14:paraId="06974AE3" w14:textId="3EE77A79" w:rsidR="00475A1B" w:rsidRDefault="003D7CB2" w:rsidP="0005323F">
      <w:pPr>
        <w:pStyle w:val="Standard"/>
        <w:jc w:val="center"/>
        <w:rPr>
          <w:rFonts w:ascii="Calibri" w:hAnsi="Calibri" w:cs="Calibri"/>
          <w:b/>
          <w:sz w:val="22"/>
          <w:szCs w:val="22"/>
        </w:rPr>
      </w:pPr>
      <w:r w:rsidRPr="00460FBC">
        <w:rPr>
          <w:rFonts w:ascii="Calibri" w:hAnsi="Calibri" w:cs="Calibri"/>
          <w:b/>
          <w:sz w:val="22"/>
          <w:szCs w:val="22"/>
        </w:rPr>
        <w:t>Charlottetown, PEI C1A 1M0 Canada</w:t>
      </w:r>
      <w:r w:rsidR="00104437">
        <w:rPr>
          <w:rFonts w:ascii="Calibri" w:hAnsi="Calibri" w:cs="Calibri"/>
          <w:b/>
          <w:sz w:val="22"/>
          <w:szCs w:val="22"/>
        </w:rPr>
        <w:t xml:space="preserve">         </w:t>
      </w:r>
      <w:r w:rsidRPr="00460FBC">
        <w:rPr>
          <w:rFonts w:ascii="Calibri" w:hAnsi="Calibri" w:cs="Calibri"/>
          <w:b/>
          <w:sz w:val="22"/>
          <w:szCs w:val="22"/>
        </w:rPr>
        <w:t xml:space="preserve">Email: </w:t>
      </w:r>
      <w:hyperlink r:id="rId15" w:history="1">
        <w:r w:rsidR="00AB5B92" w:rsidRPr="00460FBC">
          <w:rPr>
            <w:rStyle w:val="Hyperlink"/>
            <w:rFonts w:ascii="Calibri" w:hAnsi="Calibri" w:cs="Calibri"/>
            <w:b/>
            <w:sz w:val="22"/>
            <w:szCs w:val="22"/>
          </w:rPr>
          <w:t>pei@education2020.ca</w:t>
        </w:r>
      </w:hyperlink>
      <w:r w:rsidR="00AB5B92" w:rsidRPr="00460FBC">
        <w:rPr>
          <w:rFonts w:ascii="Calibri" w:hAnsi="Calibri" w:cs="Calibri"/>
          <w:b/>
          <w:sz w:val="22"/>
          <w:szCs w:val="22"/>
        </w:rPr>
        <w:t xml:space="preserve">; </w:t>
      </w:r>
    </w:p>
    <w:p w14:paraId="7DD05174" w14:textId="009F9EAF" w:rsidR="001C50A3" w:rsidRPr="00460FBC" w:rsidRDefault="003D7CB2" w:rsidP="0005323F">
      <w:pPr>
        <w:pStyle w:val="Standard"/>
        <w:jc w:val="center"/>
        <w:rPr>
          <w:rFonts w:ascii="Calibri" w:hAnsi="Calibri"/>
          <w:sz w:val="22"/>
          <w:szCs w:val="22"/>
        </w:rPr>
      </w:pPr>
      <w:r w:rsidRPr="00460FBC">
        <w:rPr>
          <w:rFonts w:ascii="Calibri" w:hAnsi="Calibri" w:cs="Calibri"/>
          <w:b/>
          <w:sz w:val="22"/>
          <w:szCs w:val="22"/>
        </w:rPr>
        <w:t xml:space="preserve">URL: </w:t>
      </w:r>
      <w:hyperlink r:id="rId16" w:history="1">
        <w:r w:rsidRPr="00460FBC">
          <w:rPr>
            <w:rFonts w:ascii="Calibri" w:hAnsi="Calibri" w:cs="Calibri"/>
            <w:b/>
            <w:sz w:val="22"/>
            <w:szCs w:val="22"/>
          </w:rPr>
          <w:t>www.education2020.ca</w:t>
        </w:r>
      </w:hyperlink>
    </w:p>
    <w:sectPr w:rsidR="001C50A3" w:rsidRPr="00460FBC" w:rsidSect="00210103">
      <w:type w:val="continuous"/>
      <w:pgSz w:w="12240" w:h="15840"/>
      <w:pgMar w:top="1361" w:right="1440" w:bottom="1247" w:left="1440" w:header="709" w:footer="709"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2E01CE" w14:textId="77777777" w:rsidR="009556E8" w:rsidRDefault="009556E8" w:rsidP="000A45A6">
      <w:r>
        <w:separator/>
      </w:r>
    </w:p>
  </w:endnote>
  <w:endnote w:type="continuationSeparator" w:id="0">
    <w:p w14:paraId="7FB99EA1" w14:textId="77777777" w:rsidR="009556E8" w:rsidRDefault="009556E8" w:rsidP="000A4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AB317D" w14:textId="77777777" w:rsidR="009471AC" w:rsidRDefault="009471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DE36F4" w14:textId="77777777" w:rsidR="009471AC" w:rsidRDefault="009471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0ABED0" w14:textId="77777777" w:rsidR="009471AC" w:rsidRDefault="00947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C63E61" w14:textId="77777777" w:rsidR="009556E8" w:rsidRDefault="009556E8" w:rsidP="000A45A6">
      <w:r w:rsidRPr="000A45A6">
        <w:rPr>
          <w:color w:val="000000"/>
        </w:rPr>
        <w:separator/>
      </w:r>
    </w:p>
  </w:footnote>
  <w:footnote w:type="continuationSeparator" w:id="0">
    <w:p w14:paraId="67F98EC4" w14:textId="77777777" w:rsidR="009556E8" w:rsidRDefault="009556E8" w:rsidP="000A4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C8D4BF" w14:textId="0D71EFFF" w:rsidR="009471AC" w:rsidRDefault="009471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161C5E" w14:textId="52BA5992" w:rsidR="009471AC" w:rsidRDefault="009471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30A7D8" w14:textId="77777777" w:rsidR="009471AC" w:rsidRDefault="009471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B27A6"/>
    <w:multiLevelType w:val="hybridMultilevel"/>
    <w:tmpl w:val="65C838A2"/>
    <w:lvl w:ilvl="0" w:tplc="06ECC6E6">
      <w:start w:val="1"/>
      <w:numFmt w:val="decimal"/>
      <w:lvlText w:val="%1)"/>
      <w:lvlJc w:val="left"/>
      <w:pPr>
        <w:ind w:left="720" w:hanging="360"/>
      </w:pPr>
      <w:rPr>
        <w:rFonts w:ascii="Times New Roman" w:eastAsia="SimSun" w:hAnsi="Times New Roman" w:cs="Mang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E15B6"/>
    <w:multiLevelType w:val="hybridMultilevel"/>
    <w:tmpl w:val="2EC48092"/>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15:restartNumberingAfterBreak="0">
    <w:nsid w:val="07D5191A"/>
    <w:multiLevelType w:val="multilevel"/>
    <w:tmpl w:val="9BC437DC"/>
    <w:numStyleLink w:val="WWNum5"/>
  </w:abstractNum>
  <w:abstractNum w:abstractNumId="3" w15:restartNumberingAfterBreak="0">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93C6C6C"/>
    <w:multiLevelType w:val="hybridMultilevel"/>
    <w:tmpl w:val="662AB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5E6237"/>
    <w:multiLevelType w:val="hybridMultilevel"/>
    <w:tmpl w:val="3E4A05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0B3068E2"/>
    <w:multiLevelType w:val="hybridMultilevel"/>
    <w:tmpl w:val="D4600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8F25E0"/>
    <w:multiLevelType w:val="hybridMultilevel"/>
    <w:tmpl w:val="6512C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CE3D4B"/>
    <w:multiLevelType w:val="hybridMultilevel"/>
    <w:tmpl w:val="EFF4F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630FD8"/>
    <w:multiLevelType w:val="multilevel"/>
    <w:tmpl w:val="F786601E"/>
    <w:styleLink w:val="WWNum2"/>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15:restartNumberingAfterBreak="0">
    <w:nsid w:val="16CB1F41"/>
    <w:multiLevelType w:val="hybridMultilevel"/>
    <w:tmpl w:val="23CA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F09AA"/>
    <w:multiLevelType w:val="hybridMultilevel"/>
    <w:tmpl w:val="1682E31A"/>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1E0A2EEF"/>
    <w:multiLevelType w:val="hybridMultilevel"/>
    <w:tmpl w:val="87A08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5D7E"/>
    <w:multiLevelType w:val="hybridMultilevel"/>
    <w:tmpl w:val="F36AC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23E83CED"/>
    <w:multiLevelType w:val="hybridMultilevel"/>
    <w:tmpl w:val="2E664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C03EE6"/>
    <w:multiLevelType w:val="hybridMultilevel"/>
    <w:tmpl w:val="676C208C"/>
    <w:lvl w:ilvl="0" w:tplc="FA620EF0">
      <w:start w:val="1"/>
      <w:numFmt w:val="decimal"/>
      <w:lvlText w:val="%1)"/>
      <w:lvlJc w:val="left"/>
      <w:pPr>
        <w:ind w:left="1440" w:hanging="360"/>
      </w:pPr>
      <w:rPr>
        <w:rFonts w:ascii="Times New Roman" w:eastAsia="SimSun" w:hAnsi="Times New Roman" w:cs="Manga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BE105B"/>
    <w:multiLevelType w:val="hybridMultilevel"/>
    <w:tmpl w:val="6A44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A2F00D3"/>
    <w:multiLevelType w:val="hybridMultilevel"/>
    <w:tmpl w:val="8B3E3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A6450D"/>
    <w:multiLevelType w:val="hybridMultilevel"/>
    <w:tmpl w:val="95F8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9B50BC"/>
    <w:multiLevelType w:val="hybridMultilevel"/>
    <w:tmpl w:val="E1BED95A"/>
    <w:lvl w:ilvl="0" w:tplc="C59EC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E1B4E"/>
    <w:multiLevelType w:val="multilevel"/>
    <w:tmpl w:val="55A4DC1E"/>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6272FF5"/>
    <w:multiLevelType w:val="hybridMultilevel"/>
    <w:tmpl w:val="2956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F152F0"/>
    <w:multiLevelType w:val="hybridMultilevel"/>
    <w:tmpl w:val="F972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2F266C"/>
    <w:multiLevelType w:val="hybridMultilevel"/>
    <w:tmpl w:val="4D809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A767B0D"/>
    <w:multiLevelType w:val="hybridMultilevel"/>
    <w:tmpl w:val="285818DC"/>
    <w:lvl w:ilvl="0" w:tplc="447227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27" w15:restartNumberingAfterBreak="0">
    <w:nsid w:val="416D3906"/>
    <w:multiLevelType w:val="hybridMultilevel"/>
    <w:tmpl w:val="D7E0252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47653492"/>
    <w:multiLevelType w:val="multilevel"/>
    <w:tmpl w:val="9BC437DC"/>
    <w:numStyleLink w:val="WWNum5"/>
  </w:abstractNum>
  <w:abstractNum w:abstractNumId="29" w15:restartNumberingAfterBreak="0">
    <w:nsid w:val="50424C5F"/>
    <w:multiLevelType w:val="hybridMultilevel"/>
    <w:tmpl w:val="49FE0D38"/>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0" w15:restartNumberingAfterBreak="0">
    <w:nsid w:val="50906EB8"/>
    <w:multiLevelType w:val="hybridMultilevel"/>
    <w:tmpl w:val="D4DEE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D4D0DF1"/>
    <w:multiLevelType w:val="hybridMultilevel"/>
    <w:tmpl w:val="715C5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A961AE"/>
    <w:multiLevelType w:val="hybridMultilevel"/>
    <w:tmpl w:val="3D86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630682"/>
    <w:multiLevelType w:val="hybridMultilevel"/>
    <w:tmpl w:val="9D60F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2E4509"/>
    <w:multiLevelType w:val="hybridMultilevel"/>
    <w:tmpl w:val="AEFED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A1203D"/>
    <w:multiLevelType w:val="hybridMultilevel"/>
    <w:tmpl w:val="0EE6C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3CB7BC7"/>
    <w:multiLevelType w:val="hybridMultilevel"/>
    <w:tmpl w:val="90C2CD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74687C24"/>
    <w:multiLevelType w:val="multilevel"/>
    <w:tmpl w:val="9BC437DC"/>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9" w15:restartNumberingAfterBreak="0">
    <w:nsid w:val="78286B54"/>
    <w:multiLevelType w:val="hybridMultilevel"/>
    <w:tmpl w:val="6C2C466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794C2066"/>
    <w:multiLevelType w:val="hybridMultilevel"/>
    <w:tmpl w:val="830CD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CD36E02"/>
    <w:multiLevelType w:val="hybridMultilevel"/>
    <w:tmpl w:val="3260FC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E5E1D3A"/>
    <w:multiLevelType w:val="hybridMultilevel"/>
    <w:tmpl w:val="510A4C68"/>
    <w:lvl w:ilvl="0" w:tplc="9528ACBA">
      <w:start w:val="1"/>
      <w:numFmt w:val="decimal"/>
      <w:lvlText w:val="%1"/>
      <w:lvlJc w:val="left"/>
      <w:pPr>
        <w:ind w:left="720" w:hanging="360"/>
      </w:pPr>
      <w:rPr>
        <w:rFonts w:ascii="Calibri" w:eastAsia="SimSu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1F15A1"/>
    <w:multiLevelType w:val="multilevel"/>
    <w:tmpl w:val="F00235BC"/>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4" w15:restartNumberingAfterBreak="0">
    <w:nsid w:val="7F88551C"/>
    <w:multiLevelType w:val="multilevel"/>
    <w:tmpl w:val="D6DEA720"/>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num w:numId="1">
    <w:abstractNumId w:val="21"/>
  </w:num>
  <w:num w:numId="2">
    <w:abstractNumId w:val="9"/>
  </w:num>
  <w:num w:numId="3">
    <w:abstractNumId w:val="43"/>
  </w:num>
  <w:num w:numId="4">
    <w:abstractNumId w:val="44"/>
  </w:num>
  <w:num w:numId="5">
    <w:abstractNumId w:val="38"/>
  </w:num>
  <w:num w:numId="6">
    <w:abstractNumId w:val="38"/>
  </w:num>
  <w:num w:numId="7">
    <w:abstractNumId w:val="9"/>
  </w:num>
  <w:num w:numId="8">
    <w:abstractNumId w:val="43"/>
  </w:num>
  <w:num w:numId="9">
    <w:abstractNumId w:val="9"/>
  </w:num>
  <w:num w:numId="10">
    <w:abstractNumId w:val="11"/>
  </w:num>
  <w:num w:numId="11">
    <w:abstractNumId w:val="29"/>
  </w:num>
  <w:num w:numId="12">
    <w:abstractNumId w:val="1"/>
  </w:num>
  <w:num w:numId="13">
    <w:abstractNumId w:val="28"/>
  </w:num>
  <w:num w:numId="14">
    <w:abstractNumId w:val="2"/>
  </w:num>
  <w:num w:numId="15">
    <w:abstractNumId w:val="5"/>
  </w:num>
  <w:num w:numId="16">
    <w:abstractNumId w:val="37"/>
  </w:num>
  <w:num w:numId="17">
    <w:abstractNumId w:val="14"/>
  </w:num>
  <w:num w:numId="18">
    <w:abstractNumId w:val="27"/>
  </w:num>
  <w:num w:numId="19">
    <w:abstractNumId w:val="31"/>
  </w:num>
  <w:num w:numId="20">
    <w:abstractNumId w:val="3"/>
  </w:num>
  <w:num w:numId="21">
    <w:abstractNumId w:val="41"/>
  </w:num>
  <w:num w:numId="22">
    <w:abstractNumId w:val="36"/>
  </w:num>
  <w:num w:numId="23">
    <w:abstractNumId w:val="40"/>
  </w:num>
  <w:num w:numId="24">
    <w:abstractNumId w:val="26"/>
  </w:num>
  <w:num w:numId="25">
    <w:abstractNumId w:val="39"/>
  </w:num>
  <w:num w:numId="26">
    <w:abstractNumId w:val="24"/>
  </w:num>
  <w:num w:numId="27">
    <w:abstractNumId w:val="17"/>
  </w:num>
  <w:num w:numId="28">
    <w:abstractNumId w:val="18"/>
  </w:num>
  <w:num w:numId="29">
    <w:abstractNumId w:val="22"/>
  </w:num>
  <w:num w:numId="30">
    <w:abstractNumId w:val="16"/>
  </w:num>
  <w:num w:numId="31">
    <w:abstractNumId w:val="32"/>
  </w:num>
  <w:num w:numId="32">
    <w:abstractNumId w:val="33"/>
  </w:num>
  <w:num w:numId="33">
    <w:abstractNumId w:val="23"/>
  </w:num>
  <w:num w:numId="34">
    <w:abstractNumId w:val="25"/>
  </w:num>
  <w:num w:numId="35">
    <w:abstractNumId w:val="7"/>
  </w:num>
  <w:num w:numId="36">
    <w:abstractNumId w:val="0"/>
  </w:num>
  <w:num w:numId="37">
    <w:abstractNumId w:val="34"/>
  </w:num>
  <w:num w:numId="38">
    <w:abstractNumId w:val="19"/>
  </w:num>
  <w:num w:numId="39">
    <w:abstractNumId w:val="4"/>
  </w:num>
  <w:num w:numId="40">
    <w:abstractNumId w:val="30"/>
  </w:num>
  <w:num w:numId="41">
    <w:abstractNumId w:val="15"/>
  </w:num>
  <w:num w:numId="42">
    <w:abstractNumId w:val="10"/>
  </w:num>
  <w:num w:numId="43">
    <w:abstractNumId w:val="42"/>
  </w:num>
  <w:num w:numId="44">
    <w:abstractNumId w:val="20"/>
  </w:num>
  <w:num w:numId="45">
    <w:abstractNumId w:val="35"/>
  </w:num>
  <w:num w:numId="46">
    <w:abstractNumId w:val="6"/>
  </w:num>
  <w:num w:numId="47">
    <w:abstractNumId w:val="13"/>
  </w:num>
  <w:num w:numId="48">
    <w:abstractNumId w:val="8"/>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autoHyphenation/>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A6"/>
    <w:rsid w:val="0001125B"/>
    <w:rsid w:val="0001220B"/>
    <w:rsid w:val="00023C56"/>
    <w:rsid w:val="00026433"/>
    <w:rsid w:val="00030596"/>
    <w:rsid w:val="00033E5F"/>
    <w:rsid w:val="00034D13"/>
    <w:rsid w:val="0004361B"/>
    <w:rsid w:val="0005323F"/>
    <w:rsid w:val="00063AF9"/>
    <w:rsid w:val="00075F8D"/>
    <w:rsid w:val="00075FD5"/>
    <w:rsid w:val="00083C0F"/>
    <w:rsid w:val="000937CC"/>
    <w:rsid w:val="00097306"/>
    <w:rsid w:val="000A126A"/>
    <w:rsid w:val="000A45A6"/>
    <w:rsid w:val="000A4612"/>
    <w:rsid w:val="000A57B8"/>
    <w:rsid w:val="000B045B"/>
    <w:rsid w:val="000C04AC"/>
    <w:rsid w:val="000C6C69"/>
    <w:rsid w:val="000D0D47"/>
    <w:rsid w:val="000D4A16"/>
    <w:rsid w:val="000E2CE4"/>
    <w:rsid w:val="000E78E7"/>
    <w:rsid w:val="000F1D0A"/>
    <w:rsid w:val="000F40C9"/>
    <w:rsid w:val="000F43E7"/>
    <w:rsid w:val="00100BEE"/>
    <w:rsid w:val="00103C12"/>
    <w:rsid w:val="00104437"/>
    <w:rsid w:val="001073CC"/>
    <w:rsid w:val="001110A7"/>
    <w:rsid w:val="00126C9D"/>
    <w:rsid w:val="00134A0D"/>
    <w:rsid w:val="00135118"/>
    <w:rsid w:val="001368AA"/>
    <w:rsid w:val="00140E82"/>
    <w:rsid w:val="001467EF"/>
    <w:rsid w:val="0014794E"/>
    <w:rsid w:val="0015503F"/>
    <w:rsid w:val="00157D00"/>
    <w:rsid w:val="0016439C"/>
    <w:rsid w:val="00186C36"/>
    <w:rsid w:val="00194E18"/>
    <w:rsid w:val="001A3064"/>
    <w:rsid w:val="001A61CA"/>
    <w:rsid w:val="001A65C1"/>
    <w:rsid w:val="001A7A58"/>
    <w:rsid w:val="001B4376"/>
    <w:rsid w:val="001C50A3"/>
    <w:rsid w:val="001D0160"/>
    <w:rsid w:val="001D1C52"/>
    <w:rsid w:val="001D3D43"/>
    <w:rsid w:val="001D4158"/>
    <w:rsid w:val="001D7C02"/>
    <w:rsid w:val="001E34DD"/>
    <w:rsid w:val="00200E70"/>
    <w:rsid w:val="002026B9"/>
    <w:rsid w:val="00210103"/>
    <w:rsid w:val="0021012A"/>
    <w:rsid w:val="002147C9"/>
    <w:rsid w:val="00216FE4"/>
    <w:rsid w:val="0021725D"/>
    <w:rsid w:val="00221F07"/>
    <w:rsid w:val="0022224D"/>
    <w:rsid w:val="00226951"/>
    <w:rsid w:val="00233249"/>
    <w:rsid w:val="00242C50"/>
    <w:rsid w:val="00244DF1"/>
    <w:rsid w:val="00255035"/>
    <w:rsid w:val="00261D27"/>
    <w:rsid w:val="00296ED0"/>
    <w:rsid w:val="002A02EE"/>
    <w:rsid w:val="002A0477"/>
    <w:rsid w:val="002A5A61"/>
    <w:rsid w:val="002A6D31"/>
    <w:rsid w:val="002B1C83"/>
    <w:rsid w:val="002B50F2"/>
    <w:rsid w:val="002C1255"/>
    <w:rsid w:val="002C3A9C"/>
    <w:rsid w:val="002F1098"/>
    <w:rsid w:val="00304ED7"/>
    <w:rsid w:val="00305DAC"/>
    <w:rsid w:val="00310AF4"/>
    <w:rsid w:val="00312B60"/>
    <w:rsid w:val="00313CED"/>
    <w:rsid w:val="0032193B"/>
    <w:rsid w:val="00324110"/>
    <w:rsid w:val="00325865"/>
    <w:rsid w:val="00332B4A"/>
    <w:rsid w:val="003366DC"/>
    <w:rsid w:val="0034092E"/>
    <w:rsid w:val="00353B9E"/>
    <w:rsid w:val="0035684F"/>
    <w:rsid w:val="00361CF9"/>
    <w:rsid w:val="00370C29"/>
    <w:rsid w:val="003733BD"/>
    <w:rsid w:val="0037450B"/>
    <w:rsid w:val="00382CDB"/>
    <w:rsid w:val="0038660D"/>
    <w:rsid w:val="003A1792"/>
    <w:rsid w:val="003A206E"/>
    <w:rsid w:val="003A7A63"/>
    <w:rsid w:val="003B6F1D"/>
    <w:rsid w:val="003C0B06"/>
    <w:rsid w:val="003C5005"/>
    <w:rsid w:val="003D7CB2"/>
    <w:rsid w:val="003D7F57"/>
    <w:rsid w:val="003E0C48"/>
    <w:rsid w:val="003E1E69"/>
    <w:rsid w:val="003F3152"/>
    <w:rsid w:val="00402155"/>
    <w:rsid w:val="00407936"/>
    <w:rsid w:val="00410E8D"/>
    <w:rsid w:val="0041768D"/>
    <w:rsid w:val="00417799"/>
    <w:rsid w:val="00421E54"/>
    <w:rsid w:val="00437163"/>
    <w:rsid w:val="00456ACD"/>
    <w:rsid w:val="00460FBC"/>
    <w:rsid w:val="00475A1B"/>
    <w:rsid w:val="004765E3"/>
    <w:rsid w:val="0048529B"/>
    <w:rsid w:val="00491A18"/>
    <w:rsid w:val="00491DE3"/>
    <w:rsid w:val="00497031"/>
    <w:rsid w:val="004A42E5"/>
    <w:rsid w:val="004A5E77"/>
    <w:rsid w:val="004A79CD"/>
    <w:rsid w:val="004C035F"/>
    <w:rsid w:val="004C0658"/>
    <w:rsid w:val="004D4CEE"/>
    <w:rsid w:val="004E4016"/>
    <w:rsid w:val="004F363A"/>
    <w:rsid w:val="005012BA"/>
    <w:rsid w:val="005018F2"/>
    <w:rsid w:val="005021F4"/>
    <w:rsid w:val="005201CA"/>
    <w:rsid w:val="00526ED2"/>
    <w:rsid w:val="0053401E"/>
    <w:rsid w:val="0054057E"/>
    <w:rsid w:val="00545FCF"/>
    <w:rsid w:val="0054632A"/>
    <w:rsid w:val="005656D7"/>
    <w:rsid w:val="00583536"/>
    <w:rsid w:val="00590848"/>
    <w:rsid w:val="005A2E35"/>
    <w:rsid w:val="005A660B"/>
    <w:rsid w:val="005A73C0"/>
    <w:rsid w:val="005D4A4B"/>
    <w:rsid w:val="005F2A62"/>
    <w:rsid w:val="00604C9E"/>
    <w:rsid w:val="0061004A"/>
    <w:rsid w:val="00611071"/>
    <w:rsid w:val="00612070"/>
    <w:rsid w:val="00614874"/>
    <w:rsid w:val="00616E10"/>
    <w:rsid w:val="00636A85"/>
    <w:rsid w:val="0063738B"/>
    <w:rsid w:val="00643CEB"/>
    <w:rsid w:val="0064494C"/>
    <w:rsid w:val="00651CAA"/>
    <w:rsid w:val="00664D7A"/>
    <w:rsid w:val="00671B5A"/>
    <w:rsid w:val="006A5B34"/>
    <w:rsid w:val="006B1302"/>
    <w:rsid w:val="006B74D8"/>
    <w:rsid w:val="006C1184"/>
    <w:rsid w:val="006D38ED"/>
    <w:rsid w:val="006F2C09"/>
    <w:rsid w:val="00702D06"/>
    <w:rsid w:val="007049FB"/>
    <w:rsid w:val="00707A09"/>
    <w:rsid w:val="00707EA3"/>
    <w:rsid w:val="00716638"/>
    <w:rsid w:val="007172E7"/>
    <w:rsid w:val="00727E51"/>
    <w:rsid w:val="0073583E"/>
    <w:rsid w:val="00736F39"/>
    <w:rsid w:val="00754770"/>
    <w:rsid w:val="0076068A"/>
    <w:rsid w:val="007640B6"/>
    <w:rsid w:val="00767840"/>
    <w:rsid w:val="007678B7"/>
    <w:rsid w:val="00793921"/>
    <w:rsid w:val="00795E58"/>
    <w:rsid w:val="007B7D7D"/>
    <w:rsid w:val="007C3D7C"/>
    <w:rsid w:val="007C4114"/>
    <w:rsid w:val="007C4CC1"/>
    <w:rsid w:val="007D3BD2"/>
    <w:rsid w:val="007E47A6"/>
    <w:rsid w:val="007E48D5"/>
    <w:rsid w:val="007E4D58"/>
    <w:rsid w:val="007E71CD"/>
    <w:rsid w:val="007F6BAF"/>
    <w:rsid w:val="00817DDE"/>
    <w:rsid w:val="00827091"/>
    <w:rsid w:val="00835107"/>
    <w:rsid w:val="008360E2"/>
    <w:rsid w:val="00840A71"/>
    <w:rsid w:val="008459E1"/>
    <w:rsid w:val="00860D1E"/>
    <w:rsid w:val="00862E59"/>
    <w:rsid w:val="00865F6D"/>
    <w:rsid w:val="008669EC"/>
    <w:rsid w:val="008757EE"/>
    <w:rsid w:val="00896311"/>
    <w:rsid w:val="00896898"/>
    <w:rsid w:val="00897431"/>
    <w:rsid w:val="008A3E12"/>
    <w:rsid w:val="008B4AD6"/>
    <w:rsid w:val="008C772E"/>
    <w:rsid w:val="008F4574"/>
    <w:rsid w:val="008F4A1F"/>
    <w:rsid w:val="008F60EB"/>
    <w:rsid w:val="00902574"/>
    <w:rsid w:val="00916138"/>
    <w:rsid w:val="00927569"/>
    <w:rsid w:val="009320F4"/>
    <w:rsid w:val="009471AC"/>
    <w:rsid w:val="009536BC"/>
    <w:rsid w:val="009556E8"/>
    <w:rsid w:val="00956E17"/>
    <w:rsid w:val="009612FB"/>
    <w:rsid w:val="009764AF"/>
    <w:rsid w:val="00977104"/>
    <w:rsid w:val="009812B6"/>
    <w:rsid w:val="009836D9"/>
    <w:rsid w:val="0098486D"/>
    <w:rsid w:val="009872F1"/>
    <w:rsid w:val="00990276"/>
    <w:rsid w:val="009C4EE3"/>
    <w:rsid w:val="009D1C8C"/>
    <w:rsid w:val="009D5B6D"/>
    <w:rsid w:val="009E050A"/>
    <w:rsid w:val="009E176E"/>
    <w:rsid w:val="009E53BA"/>
    <w:rsid w:val="009E5C86"/>
    <w:rsid w:val="009E75A8"/>
    <w:rsid w:val="009F0806"/>
    <w:rsid w:val="00A01FCE"/>
    <w:rsid w:val="00A047C2"/>
    <w:rsid w:val="00A1732B"/>
    <w:rsid w:val="00A339D8"/>
    <w:rsid w:val="00A4592A"/>
    <w:rsid w:val="00A46005"/>
    <w:rsid w:val="00A56E95"/>
    <w:rsid w:val="00A57151"/>
    <w:rsid w:val="00A60951"/>
    <w:rsid w:val="00A621FC"/>
    <w:rsid w:val="00A7208C"/>
    <w:rsid w:val="00A93D4E"/>
    <w:rsid w:val="00A96D3D"/>
    <w:rsid w:val="00A976F0"/>
    <w:rsid w:val="00AA58F9"/>
    <w:rsid w:val="00AB5B92"/>
    <w:rsid w:val="00AC486C"/>
    <w:rsid w:val="00AD19C2"/>
    <w:rsid w:val="00AD36FF"/>
    <w:rsid w:val="00AD5479"/>
    <w:rsid w:val="00AD7522"/>
    <w:rsid w:val="00AE2FF9"/>
    <w:rsid w:val="00AF2EBC"/>
    <w:rsid w:val="00B21CAA"/>
    <w:rsid w:val="00B2710F"/>
    <w:rsid w:val="00B3286D"/>
    <w:rsid w:val="00B35A21"/>
    <w:rsid w:val="00B44F89"/>
    <w:rsid w:val="00B50553"/>
    <w:rsid w:val="00B5591F"/>
    <w:rsid w:val="00B6257F"/>
    <w:rsid w:val="00B64720"/>
    <w:rsid w:val="00B73A0B"/>
    <w:rsid w:val="00B75B48"/>
    <w:rsid w:val="00BA5456"/>
    <w:rsid w:val="00BA575C"/>
    <w:rsid w:val="00BB0BC6"/>
    <w:rsid w:val="00BB0F45"/>
    <w:rsid w:val="00BB6EB2"/>
    <w:rsid w:val="00BC0BE3"/>
    <w:rsid w:val="00BC1A54"/>
    <w:rsid w:val="00BC1F72"/>
    <w:rsid w:val="00BC4A15"/>
    <w:rsid w:val="00BD04C6"/>
    <w:rsid w:val="00BE543B"/>
    <w:rsid w:val="00BF0D7E"/>
    <w:rsid w:val="00C3127E"/>
    <w:rsid w:val="00C32AB6"/>
    <w:rsid w:val="00C356FE"/>
    <w:rsid w:val="00C45F58"/>
    <w:rsid w:val="00C559D8"/>
    <w:rsid w:val="00C564D6"/>
    <w:rsid w:val="00C61BE6"/>
    <w:rsid w:val="00C65BA9"/>
    <w:rsid w:val="00C75801"/>
    <w:rsid w:val="00C76049"/>
    <w:rsid w:val="00C91109"/>
    <w:rsid w:val="00C9545F"/>
    <w:rsid w:val="00CB008D"/>
    <w:rsid w:val="00CC3BAC"/>
    <w:rsid w:val="00CD684B"/>
    <w:rsid w:val="00CD7C3C"/>
    <w:rsid w:val="00D0144F"/>
    <w:rsid w:val="00D0442C"/>
    <w:rsid w:val="00D05019"/>
    <w:rsid w:val="00D117F9"/>
    <w:rsid w:val="00D20C5F"/>
    <w:rsid w:val="00D21B29"/>
    <w:rsid w:val="00D27940"/>
    <w:rsid w:val="00D653D9"/>
    <w:rsid w:val="00D70E80"/>
    <w:rsid w:val="00D7356C"/>
    <w:rsid w:val="00D76D7E"/>
    <w:rsid w:val="00D922A4"/>
    <w:rsid w:val="00DA5641"/>
    <w:rsid w:val="00DA7B18"/>
    <w:rsid w:val="00DD3C65"/>
    <w:rsid w:val="00DE5224"/>
    <w:rsid w:val="00DF1F59"/>
    <w:rsid w:val="00DF40F9"/>
    <w:rsid w:val="00DF5F76"/>
    <w:rsid w:val="00E0025B"/>
    <w:rsid w:val="00E009D3"/>
    <w:rsid w:val="00E0484D"/>
    <w:rsid w:val="00E07200"/>
    <w:rsid w:val="00E1737E"/>
    <w:rsid w:val="00E200F3"/>
    <w:rsid w:val="00E24EB6"/>
    <w:rsid w:val="00E302D0"/>
    <w:rsid w:val="00E32000"/>
    <w:rsid w:val="00E42CC1"/>
    <w:rsid w:val="00E42F3E"/>
    <w:rsid w:val="00E560D1"/>
    <w:rsid w:val="00E57AC1"/>
    <w:rsid w:val="00EA0291"/>
    <w:rsid w:val="00EA36F8"/>
    <w:rsid w:val="00EA5FA8"/>
    <w:rsid w:val="00EB43CC"/>
    <w:rsid w:val="00EB5D4C"/>
    <w:rsid w:val="00EC2151"/>
    <w:rsid w:val="00EC48BD"/>
    <w:rsid w:val="00ED4B3B"/>
    <w:rsid w:val="00EE13B7"/>
    <w:rsid w:val="00EF520E"/>
    <w:rsid w:val="00F162F3"/>
    <w:rsid w:val="00F174DC"/>
    <w:rsid w:val="00F20734"/>
    <w:rsid w:val="00F3529D"/>
    <w:rsid w:val="00F426BC"/>
    <w:rsid w:val="00F42CE7"/>
    <w:rsid w:val="00F520B1"/>
    <w:rsid w:val="00F91526"/>
    <w:rsid w:val="00FA395E"/>
    <w:rsid w:val="00FA6CEB"/>
    <w:rsid w:val="00FA7859"/>
    <w:rsid w:val="00FB27AF"/>
    <w:rsid w:val="00FB3F8D"/>
    <w:rsid w:val="00FB4A52"/>
    <w:rsid w:val="00FB6D27"/>
    <w:rsid w:val="00FC4047"/>
    <w:rsid w:val="00FC7709"/>
    <w:rsid w:val="00FD049C"/>
    <w:rsid w:val="00FF6F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76B516"/>
  <w15:docId w15:val="{C3A7442B-8E29-4E89-A363-C416E059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45A6"/>
    <w:pPr>
      <w:widowControl w:val="0"/>
      <w:suppressAutoHyphens/>
      <w:autoSpaceDN w:val="0"/>
      <w:textAlignment w:val="baseline"/>
    </w:pPr>
    <w:rPr>
      <w:kern w:val="3"/>
      <w:sz w:val="24"/>
      <w:szCs w:val="24"/>
      <w:lang w:eastAsia="zh-CN" w:bidi="hi-IN"/>
    </w:rPr>
  </w:style>
  <w:style w:type="paragraph" w:styleId="Heading1">
    <w:name w:val="heading 1"/>
    <w:basedOn w:val="Normal"/>
    <w:next w:val="Normal"/>
    <w:link w:val="Heading1Char"/>
    <w:uiPriority w:val="9"/>
    <w:qFormat/>
    <w:rsid w:val="007E48D5"/>
    <w:pPr>
      <w:keepNext/>
      <w:spacing w:before="240" w:after="60"/>
      <w:outlineLvl w:val="0"/>
    </w:pPr>
    <w:rPr>
      <w:rFonts w:ascii="Cambria" w:eastAsia="Times New Roman" w:hAnsi="Cambria"/>
      <w:b/>
      <w:bCs/>
      <w:kern w:val="32"/>
      <w:sz w:val="32"/>
      <w:szCs w:val="29"/>
    </w:rPr>
  </w:style>
  <w:style w:type="paragraph" w:styleId="Heading2">
    <w:name w:val="heading 2"/>
    <w:basedOn w:val="Normal"/>
    <w:next w:val="Normal"/>
    <w:link w:val="Heading2Char"/>
    <w:uiPriority w:val="9"/>
    <w:semiHidden/>
    <w:unhideWhenUsed/>
    <w:qFormat/>
    <w:rsid w:val="00C76049"/>
    <w:pPr>
      <w:keepNext/>
      <w:keepLines/>
      <w:spacing w:before="40"/>
      <w:outlineLvl w:val="1"/>
    </w:pPr>
    <w:rPr>
      <w:rFonts w:asciiTheme="majorHAnsi" w:eastAsiaTheme="majorEastAsia" w:hAnsiTheme="majorHAns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A45A6"/>
    <w:pPr>
      <w:suppressAutoHyphens/>
      <w:autoSpaceDN w:val="0"/>
      <w:textAlignment w:val="baseline"/>
    </w:pPr>
    <w:rPr>
      <w:kern w:val="3"/>
      <w:sz w:val="24"/>
      <w:szCs w:val="24"/>
      <w:lang w:eastAsia="zh-CN" w:bidi="hi-IN"/>
    </w:rPr>
  </w:style>
  <w:style w:type="paragraph" w:customStyle="1" w:styleId="Heading">
    <w:name w:val="Heading"/>
    <w:basedOn w:val="Standard"/>
    <w:next w:val="Textbody"/>
    <w:rsid w:val="000A45A6"/>
    <w:pPr>
      <w:keepNext/>
      <w:spacing w:before="240" w:after="120"/>
    </w:pPr>
    <w:rPr>
      <w:rFonts w:ascii="Arial" w:eastAsia="Microsoft YaHei" w:hAnsi="Arial"/>
      <w:sz w:val="28"/>
      <w:szCs w:val="28"/>
    </w:rPr>
  </w:style>
  <w:style w:type="paragraph" w:customStyle="1" w:styleId="Textbody">
    <w:name w:val="Text body"/>
    <w:basedOn w:val="Standard"/>
    <w:rsid w:val="000A45A6"/>
    <w:pPr>
      <w:spacing w:after="120"/>
    </w:pPr>
  </w:style>
  <w:style w:type="paragraph" w:styleId="List">
    <w:name w:val="List"/>
    <w:basedOn w:val="Textbody"/>
    <w:rsid w:val="000A45A6"/>
  </w:style>
  <w:style w:type="paragraph" w:styleId="Caption">
    <w:name w:val="caption"/>
    <w:basedOn w:val="Standard"/>
    <w:rsid w:val="000A45A6"/>
    <w:pPr>
      <w:suppressLineNumbers/>
      <w:spacing w:before="120" w:after="120"/>
    </w:pPr>
    <w:rPr>
      <w:i/>
      <w:iCs/>
    </w:rPr>
  </w:style>
  <w:style w:type="paragraph" w:customStyle="1" w:styleId="Index">
    <w:name w:val="Index"/>
    <w:basedOn w:val="Standard"/>
    <w:rsid w:val="000A45A6"/>
    <w:pPr>
      <w:suppressLineNumbers/>
    </w:pPr>
  </w:style>
  <w:style w:type="paragraph" w:styleId="BalloonText">
    <w:name w:val="Balloon Text"/>
    <w:basedOn w:val="Standard"/>
    <w:rsid w:val="000A45A6"/>
    <w:rPr>
      <w:rFonts w:ascii="Tahoma" w:hAnsi="Tahoma" w:cs="Tahoma"/>
      <w:sz w:val="16"/>
      <w:szCs w:val="16"/>
    </w:rPr>
  </w:style>
  <w:style w:type="paragraph" w:styleId="ListParagraph">
    <w:name w:val="List Paragraph"/>
    <w:basedOn w:val="Standard"/>
    <w:uiPriority w:val="34"/>
    <w:qFormat/>
    <w:rsid w:val="000A45A6"/>
    <w:pPr>
      <w:ind w:left="720"/>
    </w:pPr>
  </w:style>
  <w:style w:type="paragraph" w:styleId="Header">
    <w:name w:val="header"/>
    <w:basedOn w:val="Standard"/>
    <w:rsid w:val="000A45A6"/>
    <w:pPr>
      <w:suppressLineNumbers/>
      <w:tabs>
        <w:tab w:val="center" w:pos="4680"/>
        <w:tab w:val="right" w:pos="9360"/>
      </w:tabs>
    </w:pPr>
  </w:style>
  <w:style w:type="paragraph" w:styleId="Footer">
    <w:name w:val="footer"/>
    <w:basedOn w:val="Standard"/>
    <w:rsid w:val="000A45A6"/>
    <w:pPr>
      <w:suppressLineNumbers/>
      <w:tabs>
        <w:tab w:val="center" w:pos="4680"/>
        <w:tab w:val="right" w:pos="9360"/>
      </w:tabs>
    </w:pPr>
  </w:style>
  <w:style w:type="character" w:customStyle="1" w:styleId="BalloonTextChar">
    <w:name w:val="Balloon Text Char"/>
    <w:rsid w:val="000A45A6"/>
    <w:rPr>
      <w:rFonts w:ascii="Tahoma" w:hAnsi="Tahoma" w:cs="Tahoma"/>
      <w:sz w:val="16"/>
      <w:szCs w:val="16"/>
    </w:rPr>
  </w:style>
  <w:style w:type="character" w:customStyle="1" w:styleId="HeaderChar">
    <w:name w:val="Header Char"/>
    <w:basedOn w:val="DefaultParagraphFont"/>
    <w:rsid w:val="000A45A6"/>
  </w:style>
  <w:style w:type="character" w:customStyle="1" w:styleId="FooterChar">
    <w:name w:val="Footer Char"/>
    <w:basedOn w:val="DefaultParagraphFont"/>
    <w:rsid w:val="000A45A6"/>
  </w:style>
  <w:style w:type="character" w:customStyle="1" w:styleId="ListLabel1">
    <w:name w:val="ListLabel 1"/>
    <w:rsid w:val="000A45A6"/>
    <w:rPr>
      <w:rFonts w:cs="Courier New"/>
    </w:rPr>
  </w:style>
  <w:style w:type="character" w:customStyle="1" w:styleId="BulletSymbols">
    <w:name w:val="Bullet Symbols"/>
    <w:rsid w:val="000A45A6"/>
    <w:rPr>
      <w:rFonts w:ascii="OpenSymbol" w:eastAsia="OpenSymbol" w:hAnsi="OpenSymbol" w:cs="OpenSymbol"/>
    </w:rPr>
  </w:style>
  <w:style w:type="character" w:styleId="Hyperlink">
    <w:name w:val="Hyperlink"/>
    <w:uiPriority w:val="99"/>
    <w:unhideWhenUsed/>
    <w:rsid w:val="00590848"/>
    <w:rPr>
      <w:color w:val="0000FF"/>
      <w:u w:val="single"/>
    </w:rPr>
  </w:style>
  <w:style w:type="character" w:customStyle="1" w:styleId="Heading1Char">
    <w:name w:val="Heading 1 Char"/>
    <w:link w:val="Heading1"/>
    <w:uiPriority w:val="9"/>
    <w:rsid w:val="007E48D5"/>
    <w:rPr>
      <w:rFonts w:ascii="Cambria" w:eastAsia="Times New Roman" w:hAnsi="Cambria"/>
      <w:b/>
      <w:bCs/>
      <w:kern w:val="32"/>
      <w:sz w:val="32"/>
      <w:szCs w:val="29"/>
      <w:lang w:eastAsia="zh-CN" w:bidi="hi-IN"/>
    </w:rPr>
  </w:style>
  <w:style w:type="numbering" w:customStyle="1" w:styleId="WWNum1">
    <w:name w:val="WWNum1"/>
    <w:basedOn w:val="NoList"/>
    <w:rsid w:val="000A45A6"/>
    <w:pPr>
      <w:numPr>
        <w:numId w:val="1"/>
      </w:numPr>
    </w:pPr>
  </w:style>
  <w:style w:type="numbering" w:customStyle="1" w:styleId="WWNum2">
    <w:name w:val="WWNum2"/>
    <w:basedOn w:val="NoList"/>
    <w:rsid w:val="000A45A6"/>
    <w:pPr>
      <w:numPr>
        <w:numId w:val="2"/>
      </w:numPr>
    </w:pPr>
  </w:style>
  <w:style w:type="numbering" w:customStyle="1" w:styleId="WWNum3">
    <w:name w:val="WWNum3"/>
    <w:basedOn w:val="NoList"/>
    <w:rsid w:val="000A45A6"/>
    <w:pPr>
      <w:numPr>
        <w:numId w:val="3"/>
      </w:numPr>
    </w:pPr>
  </w:style>
  <w:style w:type="numbering" w:customStyle="1" w:styleId="WWNum4">
    <w:name w:val="WWNum4"/>
    <w:basedOn w:val="NoList"/>
    <w:rsid w:val="000A45A6"/>
    <w:pPr>
      <w:numPr>
        <w:numId w:val="4"/>
      </w:numPr>
    </w:pPr>
  </w:style>
  <w:style w:type="numbering" w:customStyle="1" w:styleId="WWNum5">
    <w:name w:val="WWNum5"/>
    <w:basedOn w:val="NoList"/>
    <w:rsid w:val="000A45A6"/>
    <w:pPr>
      <w:numPr>
        <w:numId w:val="5"/>
      </w:numPr>
    </w:pPr>
  </w:style>
  <w:style w:type="character" w:styleId="UnresolvedMention">
    <w:name w:val="Unresolved Mention"/>
    <w:basedOn w:val="DefaultParagraphFont"/>
    <w:uiPriority w:val="99"/>
    <w:semiHidden/>
    <w:unhideWhenUsed/>
    <w:rsid w:val="00AB5B92"/>
    <w:rPr>
      <w:color w:val="808080"/>
      <w:shd w:val="clear" w:color="auto" w:fill="E6E6E6"/>
    </w:rPr>
  </w:style>
  <w:style w:type="character" w:customStyle="1" w:styleId="Heading2Char">
    <w:name w:val="Heading 2 Char"/>
    <w:basedOn w:val="DefaultParagraphFont"/>
    <w:link w:val="Heading2"/>
    <w:uiPriority w:val="9"/>
    <w:semiHidden/>
    <w:rsid w:val="00C76049"/>
    <w:rPr>
      <w:rFonts w:asciiTheme="majorHAnsi" w:eastAsiaTheme="majorEastAsia" w:hAnsiTheme="majorHAnsi"/>
      <w:color w:val="365F91" w:themeColor="accent1" w:themeShade="BF"/>
      <w:kern w:val="3"/>
      <w:sz w:val="26"/>
      <w:szCs w:val="23"/>
      <w:lang w:eastAsia="zh-CN" w:bidi="hi-IN"/>
    </w:rPr>
  </w:style>
  <w:style w:type="character" w:styleId="Strong">
    <w:name w:val="Strong"/>
    <w:basedOn w:val="DefaultParagraphFont"/>
    <w:uiPriority w:val="22"/>
    <w:qFormat/>
    <w:rsid w:val="00C760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aneducation2020.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pei@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345913-F24C-4115-AC39-F53289DC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5049</CharactersWithSpaces>
  <SharedDoc>false</SharedDoc>
  <HLinks>
    <vt:vector size="12" baseType="variant">
      <vt:variant>
        <vt:i4>5505097</vt:i4>
      </vt:variant>
      <vt:variant>
        <vt:i4>3</vt:i4>
      </vt:variant>
      <vt:variant>
        <vt:i4>0</vt:i4>
      </vt:variant>
      <vt:variant>
        <vt:i4>5</vt:i4>
      </vt:variant>
      <vt:variant>
        <vt:lpwstr>http://www.caneducation2020.com/</vt:lpwstr>
      </vt:variant>
      <vt:variant>
        <vt:lpwstr/>
      </vt:variant>
      <vt:variant>
        <vt:i4>7209053</vt:i4>
      </vt:variant>
      <vt:variant>
        <vt:i4>0</vt:i4>
      </vt:variant>
      <vt:variant>
        <vt:i4>0</vt:i4>
      </vt:variant>
      <vt:variant>
        <vt:i4>5</vt:i4>
      </vt:variant>
      <vt:variant>
        <vt:lpwstr>mailto:pei@education2020.c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4</cp:revision>
  <cp:lastPrinted>2020-12-11T14:34:00Z</cp:lastPrinted>
  <dcterms:created xsi:type="dcterms:W3CDTF">2020-11-25T17:08:00Z</dcterms:created>
  <dcterms:modified xsi:type="dcterms:W3CDTF">2020-12-11T14:36:00Z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