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38D" w:rsidRPr="00E05F59" w:rsidRDefault="00AE0822" w:rsidP="007B3D01">
      <w:pPr>
        <w:rPr>
          <w:rFonts w:eastAsia="Times New Roman" w:cstheme="minorHAnsi"/>
          <w:b/>
          <w:lang w:eastAsia="en-CA"/>
        </w:rPr>
      </w:pPr>
      <w:bookmarkStart w:id="0" w:name="_GoBack"/>
      <w:bookmarkEnd w:id="0"/>
      <w:r>
        <w:rPr>
          <w:noProof/>
          <w:lang w:eastAsia="en-CA"/>
        </w:rPr>
        <w:drawing>
          <wp:inline distT="0" distB="0" distL="0" distR="0">
            <wp:extent cx="5943600" cy="95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943600" cy="956945"/>
                    </a:xfrm>
                    <a:prstGeom prst="rect">
                      <a:avLst/>
                    </a:prstGeom>
                  </pic:spPr>
                </pic:pic>
              </a:graphicData>
            </a:graphic>
          </wp:inline>
        </w:drawing>
      </w:r>
    </w:p>
    <w:p w:rsidR="00E9438D" w:rsidRPr="00395941" w:rsidRDefault="00395941" w:rsidP="00475FE6">
      <w:pPr>
        <w:spacing w:after="0" w:line="240" w:lineRule="auto"/>
        <w:jc w:val="center"/>
        <w:outlineLvl w:val="0"/>
        <w:rPr>
          <w:rFonts w:eastAsia="Times New Roman" w:cstheme="minorHAnsi"/>
          <w:b/>
          <w:sz w:val="24"/>
          <w:szCs w:val="24"/>
          <w:lang w:val="fr-CA" w:eastAsia="en-CA"/>
        </w:rPr>
      </w:pPr>
      <w:r w:rsidRPr="00395941">
        <w:rPr>
          <w:rFonts w:eastAsia="Times New Roman" w:cstheme="minorHAnsi"/>
          <w:b/>
          <w:sz w:val="24"/>
          <w:szCs w:val="24"/>
          <w:lang w:val="fr-CA" w:eastAsia="en-CA"/>
        </w:rPr>
        <w:t>Prix d’excellence en é</w:t>
      </w:r>
      <w:r w:rsidR="00E9438D" w:rsidRPr="00395941">
        <w:rPr>
          <w:rFonts w:eastAsia="Times New Roman" w:cstheme="minorHAnsi"/>
          <w:b/>
          <w:sz w:val="24"/>
          <w:szCs w:val="24"/>
          <w:lang w:val="fr-CA" w:eastAsia="en-CA"/>
        </w:rPr>
        <w:t xml:space="preserve">ducation </w:t>
      </w:r>
      <w:r w:rsidR="002835EC" w:rsidRPr="00395941">
        <w:rPr>
          <w:rFonts w:eastAsia="Times New Roman" w:cstheme="minorHAnsi"/>
          <w:b/>
          <w:sz w:val="24"/>
          <w:szCs w:val="24"/>
          <w:lang w:val="fr-CA" w:eastAsia="en-CA"/>
        </w:rPr>
        <w:t>–</w:t>
      </w:r>
      <w:r w:rsidR="00E9438D" w:rsidRPr="00395941">
        <w:rPr>
          <w:rFonts w:eastAsia="Times New Roman" w:cstheme="minorHAnsi"/>
          <w:b/>
          <w:sz w:val="24"/>
          <w:szCs w:val="24"/>
          <w:lang w:val="fr-CA" w:eastAsia="en-CA"/>
        </w:rPr>
        <w:t xml:space="preserve"> 2015</w:t>
      </w:r>
    </w:p>
    <w:p w:rsidR="00E9438D" w:rsidRPr="00395941" w:rsidRDefault="00E9438D" w:rsidP="00475FE6">
      <w:pPr>
        <w:spacing w:after="0" w:line="240" w:lineRule="auto"/>
        <w:outlineLvl w:val="0"/>
        <w:rPr>
          <w:rFonts w:eastAsia="Times New Roman" w:cstheme="minorHAnsi"/>
          <w:lang w:val="fr-CA" w:eastAsia="en-CA"/>
        </w:rPr>
      </w:pPr>
    </w:p>
    <w:p w:rsidR="00E9438D" w:rsidRPr="00395941" w:rsidRDefault="00395941" w:rsidP="00475FE6">
      <w:pPr>
        <w:spacing w:after="0" w:line="240" w:lineRule="auto"/>
        <w:outlineLvl w:val="0"/>
        <w:rPr>
          <w:rFonts w:eastAsia="Times New Roman" w:cstheme="minorHAnsi"/>
          <w:b/>
          <w:lang w:val="fr-CA" w:eastAsia="en-CA"/>
        </w:rPr>
      </w:pPr>
      <w:r w:rsidRPr="00395941">
        <w:rPr>
          <w:rFonts w:eastAsia="Times New Roman" w:cstheme="minorHAnsi"/>
          <w:b/>
          <w:lang w:val="fr-CA" w:eastAsia="en-CA"/>
        </w:rPr>
        <w:t>Contexte</w:t>
      </w:r>
    </w:p>
    <w:p w:rsidR="00E9438D" w:rsidRPr="00395941" w:rsidRDefault="00E9438D" w:rsidP="00475FE6">
      <w:pPr>
        <w:spacing w:after="0" w:line="240" w:lineRule="auto"/>
        <w:outlineLvl w:val="0"/>
        <w:rPr>
          <w:rFonts w:eastAsia="Times New Roman" w:cstheme="minorHAnsi"/>
          <w:lang w:val="fr-CA" w:eastAsia="en-CA"/>
        </w:rPr>
      </w:pPr>
    </w:p>
    <w:p w:rsidR="00395941" w:rsidRDefault="00395941" w:rsidP="00475FE6">
      <w:pPr>
        <w:spacing w:after="0" w:line="240" w:lineRule="auto"/>
        <w:jc w:val="both"/>
        <w:rPr>
          <w:lang w:val="fr-CA"/>
        </w:rPr>
      </w:pPr>
      <w:r w:rsidRPr="00395941">
        <w:rPr>
          <w:lang w:val="fr-CA"/>
        </w:rPr>
        <w:t>La qualité</w:t>
      </w:r>
      <w:r>
        <w:rPr>
          <w:lang w:val="fr-CA"/>
        </w:rPr>
        <w:t xml:space="preserve"> de l’éducation joue un rôle important </w:t>
      </w:r>
      <w:r w:rsidR="00FE6E38">
        <w:rPr>
          <w:lang w:val="fr-CA"/>
        </w:rPr>
        <w:t>d</w:t>
      </w:r>
      <w:r w:rsidR="009A1FF3">
        <w:rPr>
          <w:lang w:val="fr-CA"/>
        </w:rPr>
        <w:t>ans notre avenir</w:t>
      </w:r>
      <w:r w:rsidR="00FE6E38">
        <w:rPr>
          <w:lang w:val="fr-CA"/>
        </w:rPr>
        <w:t>, tant</w:t>
      </w:r>
      <w:r w:rsidR="009A1FF3">
        <w:rPr>
          <w:lang w:val="fr-CA"/>
        </w:rPr>
        <w:t xml:space="preserve"> individuel</w:t>
      </w:r>
      <w:r>
        <w:rPr>
          <w:lang w:val="fr-CA"/>
        </w:rPr>
        <w:t xml:space="preserve"> que collectif. </w:t>
      </w:r>
      <w:r w:rsidR="009A1FF3">
        <w:rPr>
          <w:lang w:val="fr-CA"/>
        </w:rPr>
        <w:t xml:space="preserve">Les gouvernements devraient avoir une éducation de qualité à cœur, l’appui à l’éducation de qualité devrait être l’objectif de chaque professeur et école et chaque citoyen doit viser l’obtention d’une éducation de qualité. </w:t>
      </w:r>
    </w:p>
    <w:p w:rsidR="00395941" w:rsidRPr="00395941" w:rsidRDefault="00395941" w:rsidP="00475FE6">
      <w:pPr>
        <w:spacing w:after="0" w:line="240" w:lineRule="auto"/>
        <w:jc w:val="both"/>
        <w:rPr>
          <w:lang w:val="fr-CA"/>
        </w:rPr>
      </w:pPr>
      <w:r>
        <w:rPr>
          <w:lang w:val="fr-CA"/>
        </w:rPr>
        <w:t xml:space="preserve"> </w:t>
      </w:r>
    </w:p>
    <w:p w:rsidR="00E9438D" w:rsidRPr="000F0393" w:rsidRDefault="00D90251" w:rsidP="00475FE6">
      <w:pPr>
        <w:spacing w:after="0" w:line="240" w:lineRule="auto"/>
        <w:outlineLvl w:val="0"/>
        <w:rPr>
          <w:rFonts w:eastAsia="Times New Roman" w:cstheme="minorHAnsi"/>
          <w:lang w:val="fr-CA" w:eastAsia="en-CA"/>
        </w:rPr>
      </w:pPr>
      <w:r>
        <w:rPr>
          <w:rFonts w:eastAsia="Times New Roman" w:cstheme="minorHAnsi"/>
          <w:lang w:val="fr-CA" w:eastAsia="en-CA"/>
        </w:rPr>
        <w:t>Éducation 20/20 I</w:t>
      </w:r>
      <w:r w:rsidR="000F0393" w:rsidRPr="000F0393">
        <w:rPr>
          <w:rFonts w:eastAsia="Times New Roman" w:cstheme="minorHAnsi"/>
          <w:lang w:val="fr-CA" w:eastAsia="en-CA"/>
        </w:rPr>
        <w:t xml:space="preserve">nc. a </w:t>
      </w:r>
      <w:r w:rsidR="00390C53">
        <w:rPr>
          <w:rFonts w:eastAsia="Times New Roman" w:cstheme="minorHAnsi"/>
          <w:lang w:val="fr-CA" w:eastAsia="en-CA"/>
        </w:rPr>
        <w:t>établi</w:t>
      </w:r>
      <w:r w:rsidR="000F0393" w:rsidRPr="000F0393">
        <w:rPr>
          <w:rFonts w:eastAsia="Times New Roman" w:cstheme="minorHAnsi"/>
          <w:lang w:val="fr-CA" w:eastAsia="en-CA"/>
        </w:rPr>
        <w:t>, gr</w:t>
      </w:r>
      <w:r>
        <w:rPr>
          <w:rFonts w:eastAsia="Times New Roman" w:cstheme="minorHAnsi"/>
          <w:lang w:val="fr-CA" w:eastAsia="en-CA"/>
        </w:rPr>
        <w:t>â</w:t>
      </w:r>
      <w:r w:rsidR="000F0393" w:rsidRPr="000F0393">
        <w:rPr>
          <w:rFonts w:eastAsia="Times New Roman" w:cstheme="minorHAnsi"/>
          <w:lang w:val="fr-CA" w:eastAsia="en-CA"/>
        </w:rPr>
        <w:t xml:space="preserve">ce à la générosité d’une famille insulaire, </w:t>
      </w:r>
      <w:r w:rsidR="000F0393">
        <w:rPr>
          <w:rFonts w:eastAsia="Times New Roman" w:cstheme="minorHAnsi"/>
          <w:lang w:val="fr-CA" w:eastAsia="en-CA"/>
        </w:rPr>
        <w:t xml:space="preserve">un </w:t>
      </w:r>
      <w:r w:rsidR="00921377">
        <w:rPr>
          <w:rFonts w:eastAsia="Times New Roman" w:cstheme="minorHAnsi"/>
          <w:lang w:val="fr-CA" w:eastAsia="en-CA"/>
        </w:rPr>
        <w:t>programme de prix pour sensibiliser le public aux caractéristiques importantes d’écoles efficaces et de reconnaître les écoles qui démontrent</w:t>
      </w:r>
      <w:r>
        <w:rPr>
          <w:rFonts w:eastAsia="Times New Roman" w:cstheme="minorHAnsi"/>
          <w:lang w:val="fr-CA" w:eastAsia="en-CA"/>
        </w:rPr>
        <w:t xml:space="preserve"> un </w:t>
      </w:r>
      <w:r w:rsidR="00921377">
        <w:rPr>
          <w:rFonts w:eastAsia="Times New Roman" w:cstheme="minorHAnsi"/>
          <w:lang w:val="fr-CA" w:eastAsia="en-CA"/>
        </w:rPr>
        <w:t xml:space="preserve">effort </w:t>
      </w:r>
      <w:r>
        <w:rPr>
          <w:rFonts w:eastAsia="Times New Roman" w:cstheme="minorHAnsi"/>
          <w:lang w:val="fr-CA" w:eastAsia="en-CA"/>
        </w:rPr>
        <w:t>vers l’application de</w:t>
      </w:r>
      <w:r w:rsidR="00921377">
        <w:rPr>
          <w:rFonts w:eastAsia="Times New Roman" w:cstheme="minorHAnsi"/>
          <w:lang w:val="fr-CA" w:eastAsia="en-CA"/>
        </w:rPr>
        <w:t xml:space="preserve"> ces caractéristiques</w:t>
      </w:r>
      <w:r w:rsidR="00390C53">
        <w:rPr>
          <w:rFonts w:eastAsia="Times New Roman" w:cstheme="minorHAnsi"/>
          <w:lang w:val="fr-CA" w:eastAsia="en-CA"/>
        </w:rPr>
        <w:t xml:space="preserve">. </w:t>
      </w:r>
      <w:r w:rsidR="00921377">
        <w:rPr>
          <w:rFonts w:eastAsia="Times New Roman" w:cstheme="minorHAnsi"/>
          <w:lang w:val="fr-CA" w:eastAsia="en-CA"/>
        </w:rPr>
        <w:t>Le prix reconnaît surtout l’engagement puisque, selon le National Parent Teacher Association, « lorsque les familles, les écoles et les collectivités travaillent ensemble les résultats des élèves s’améliorent, l</w:t>
      </w:r>
      <w:r w:rsidR="00390C53">
        <w:rPr>
          <w:rFonts w:eastAsia="Times New Roman" w:cstheme="minorHAnsi"/>
          <w:lang w:val="fr-CA" w:eastAsia="en-CA"/>
        </w:rPr>
        <w:t>e</w:t>
      </w:r>
      <w:r w:rsidR="00921377">
        <w:rPr>
          <w:rFonts w:eastAsia="Times New Roman" w:cstheme="minorHAnsi"/>
          <w:lang w:val="fr-CA" w:eastAsia="en-CA"/>
        </w:rPr>
        <w:t xml:space="preserve"> mo</w:t>
      </w:r>
      <w:r>
        <w:rPr>
          <w:rFonts w:eastAsia="Times New Roman" w:cstheme="minorHAnsi"/>
          <w:lang w:val="fr-CA" w:eastAsia="en-CA"/>
        </w:rPr>
        <w:t>ral</w:t>
      </w:r>
      <w:r w:rsidR="00390C53">
        <w:rPr>
          <w:rFonts w:eastAsia="Times New Roman" w:cstheme="minorHAnsi"/>
          <w:lang w:val="fr-CA" w:eastAsia="en-CA"/>
        </w:rPr>
        <w:t xml:space="preserve"> </w:t>
      </w:r>
      <w:r w:rsidR="00921377">
        <w:rPr>
          <w:rFonts w:eastAsia="Times New Roman" w:cstheme="minorHAnsi"/>
          <w:lang w:val="fr-CA" w:eastAsia="en-CA"/>
        </w:rPr>
        <w:t xml:space="preserve">des professeurs </w:t>
      </w:r>
      <w:r>
        <w:rPr>
          <w:rFonts w:eastAsia="Times New Roman" w:cstheme="minorHAnsi"/>
          <w:lang w:val="fr-CA" w:eastAsia="en-CA"/>
        </w:rPr>
        <w:t>augmente</w:t>
      </w:r>
      <w:r w:rsidR="00921377">
        <w:rPr>
          <w:rFonts w:eastAsia="Times New Roman" w:cstheme="minorHAnsi"/>
          <w:lang w:val="fr-CA" w:eastAsia="en-CA"/>
        </w:rPr>
        <w:t xml:space="preserve"> et la communication augmente ». De nombreuses études démontre</w:t>
      </w:r>
      <w:r w:rsidR="00746F56">
        <w:rPr>
          <w:rFonts w:eastAsia="Times New Roman" w:cstheme="minorHAnsi"/>
          <w:lang w:val="fr-CA" w:eastAsia="en-CA"/>
        </w:rPr>
        <w:t>nt</w:t>
      </w:r>
      <w:r>
        <w:rPr>
          <w:rFonts w:eastAsia="Times New Roman" w:cstheme="minorHAnsi"/>
          <w:lang w:val="fr-CA" w:eastAsia="en-CA"/>
        </w:rPr>
        <w:t xml:space="preserve"> que l’engagement parental joue</w:t>
      </w:r>
      <w:r w:rsidR="00921377">
        <w:rPr>
          <w:rFonts w:eastAsia="Times New Roman" w:cstheme="minorHAnsi"/>
          <w:lang w:val="fr-CA" w:eastAsia="en-CA"/>
        </w:rPr>
        <w:t xml:space="preserve"> un </w:t>
      </w:r>
      <w:r>
        <w:rPr>
          <w:rFonts w:eastAsia="Times New Roman" w:cstheme="minorHAnsi"/>
          <w:lang w:val="fr-CA" w:eastAsia="en-CA"/>
        </w:rPr>
        <w:t xml:space="preserve">rôle </w:t>
      </w:r>
      <w:r w:rsidR="00746F56">
        <w:rPr>
          <w:rFonts w:eastAsia="Times New Roman" w:cstheme="minorHAnsi"/>
          <w:lang w:val="fr-CA" w:eastAsia="en-CA"/>
        </w:rPr>
        <w:t>important quant au succès des enfants à l’école</w:t>
      </w:r>
      <w:r w:rsidR="00390C53">
        <w:rPr>
          <w:rFonts w:eastAsia="Times New Roman" w:cstheme="minorHAnsi"/>
          <w:lang w:val="fr-CA" w:eastAsia="en-CA"/>
        </w:rPr>
        <w:t xml:space="preserve">. </w:t>
      </w:r>
      <w:r w:rsidR="00746F56">
        <w:rPr>
          <w:rFonts w:eastAsia="Times New Roman" w:cstheme="minorHAnsi"/>
          <w:lang w:val="fr-CA" w:eastAsia="en-CA"/>
        </w:rPr>
        <w:t>Quand les familles sont engagées dans l’éducation de leur</w:t>
      </w:r>
      <w:r>
        <w:rPr>
          <w:rFonts w:eastAsia="Times New Roman" w:cstheme="minorHAnsi"/>
          <w:lang w:val="fr-CA" w:eastAsia="en-CA"/>
        </w:rPr>
        <w:t>s</w:t>
      </w:r>
      <w:r w:rsidR="00746F56">
        <w:rPr>
          <w:rFonts w:eastAsia="Times New Roman" w:cstheme="minorHAnsi"/>
          <w:lang w:val="fr-CA" w:eastAsia="en-CA"/>
        </w:rPr>
        <w:t xml:space="preserve"> enfant</w:t>
      </w:r>
      <w:r>
        <w:rPr>
          <w:rFonts w:eastAsia="Times New Roman" w:cstheme="minorHAnsi"/>
          <w:lang w:val="fr-CA" w:eastAsia="en-CA"/>
        </w:rPr>
        <w:t>s</w:t>
      </w:r>
      <w:r w:rsidR="00746F56">
        <w:rPr>
          <w:rFonts w:eastAsia="Times New Roman" w:cstheme="minorHAnsi"/>
          <w:lang w:val="fr-CA" w:eastAsia="en-CA"/>
        </w:rPr>
        <w:t xml:space="preserve"> on peut noter des améliorations dans le rendement scolaire, l’assiduité, le comportement et les taux d’obtention de diplômes. </w:t>
      </w:r>
      <w:r w:rsidR="006E6C9E">
        <w:rPr>
          <w:rFonts w:eastAsia="Times New Roman" w:cstheme="minorHAnsi"/>
          <w:lang w:val="fr-CA" w:eastAsia="en-CA"/>
        </w:rPr>
        <w:t xml:space="preserve">Le prix </w:t>
      </w:r>
      <w:r>
        <w:rPr>
          <w:rFonts w:eastAsia="Times New Roman" w:cstheme="minorHAnsi"/>
          <w:lang w:val="fr-CA" w:eastAsia="en-CA"/>
        </w:rPr>
        <w:t>vise</w:t>
      </w:r>
      <w:r w:rsidR="006E6C9E">
        <w:rPr>
          <w:rFonts w:eastAsia="Times New Roman" w:cstheme="minorHAnsi"/>
          <w:lang w:val="fr-CA" w:eastAsia="en-CA"/>
        </w:rPr>
        <w:t xml:space="preserve"> le fonctionnement quotidien de l’école et les éléments sur lesquels l’école exerce un certain pouvoir. </w:t>
      </w:r>
    </w:p>
    <w:p w:rsidR="000F0393" w:rsidRPr="000F0393" w:rsidRDefault="000F0393" w:rsidP="00475FE6">
      <w:pPr>
        <w:spacing w:after="0" w:line="240" w:lineRule="auto"/>
        <w:outlineLvl w:val="0"/>
        <w:rPr>
          <w:rFonts w:eastAsia="Times New Roman" w:cstheme="minorHAnsi"/>
          <w:lang w:val="fr-CA" w:eastAsia="en-CA"/>
        </w:rPr>
      </w:pPr>
    </w:p>
    <w:p w:rsidR="00E9438D" w:rsidRPr="006E6C9E" w:rsidRDefault="00E9438D" w:rsidP="00475FE6">
      <w:pPr>
        <w:spacing w:after="0" w:line="240" w:lineRule="auto"/>
        <w:outlineLvl w:val="0"/>
        <w:rPr>
          <w:rFonts w:cstheme="minorHAnsi"/>
          <w:bCs/>
          <w:color w:val="000000"/>
          <w:lang w:val="fr-CA"/>
        </w:rPr>
      </w:pPr>
    </w:p>
    <w:p w:rsidR="00E9438D" w:rsidRPr="00B31015" w:rsidRDefault="00B31015" w:rsidP="00475FE6">
      <w:pPr>
        <w:spacing w:after="0" w:line="240" w:lineRule="auto"/>
        <w:outlineLvl w:val="0"/>
        <w:rPr>
          <w:rFonts w:eastAsia="Times New Roman" w:cstheme="minorHAnsi"/>
          <w:b/>
          <w:lang w:val="fr-CA" w:eastAsia="en-CA"/>
        </w:rPr>
      </w:pPr>
      <w:r w:rsidRPr="00B31015">
        <w:rPr>
          <w:rFonts w:eastAsia="Times New Roman" w:cstheme="minorHAnsi"/>
          <w:b/>
          <w:lang w:val="fr-CA" w:eastAsia="en-CA"/>
        </w:rPr>
        <w:t>É</w:t>
      </w:r>
      <w:r w:rsidR="00E9438D" w:rsidRPr="00B31015">
        <w:rPr>
          <w:rFonts w:eastAsia="Times New Roman" w:cstheme="minorHAnsi"/>
          <w:b/>
          <w:lang w:val="fr-CA" w:eastAsia="en-CA"/>
        </w:rPr>
        <w:t>L</w:t>
      </w:r>
      <w:r w:rsidRPr="00B31015">
        <w:rPr>
          <w:rFonts w:eastAsia="Times New Roman" w:cstheme="minorHAnsi"/>
          <w:b/>
          <w:lang w:val="fr-CA" w:eastAsia="en-CA"/>
        </w:rPr>
        <w:t>É</w:t>
      </w:r>
      <w:r w:rsidR="00E9438D" w:rsidRPr="00B31015">
        <w:rPr>
          <w:rFonts w:eastAsia="Times New Roman" w:cstheme="minorHAnsi"/>
          <w:b/>
          <w:lang w:val="fr-CA" w:eastAsia="en-CA"/>
        </w:rPr>
        <w:t>MENTS</w:t>
      </w:r>
      <w:r w:rsidRPr="00B31015">
        <w:rPr>
          <w:rFonts w:eastAsia="Times New Roman" w:cstheme="minorHAnsi"/>
          <w:b/>
          <w:lang w:val="fr-CA" w:eastAsia="en-CA"/>
        </w:rPr>
        <w:t xml:space="preserve"> DE L’</w:t>
      </w:r>
      <w:r w:rsidR="00E9438D" w:rsidRPr="00B31015">
        <w:rPr>
          <w:rFonts w:eastAsia="Times New Roman" w:cstheme="minorHAnsi"/>
          <w:b/>
          <w:lang w:val="fr-CA" w:eastAsia="en-CA"/>
        </w:rPr>
        <w:t>ENGAGEMENT</w:t>
      </w:r>
    </w:p>
    <w:p w:rsidR="005463B9" w:rsidRPr="00B31015" w:rsidRDefault="005463B9" w:rsidP="00475FE6">
      <w:pPr>
        <w:spacing w:after="0" w:line="240" w:lineRule="auto"/>
        <w:outlineLvl w:val="0"/>
        <w:rPr>
          <w:rFonts w:eastAsia="Times New Roman" w:cstheme="minorHAnsi"/>
          <w:b/>
          <w:lang w:val="fr-CA" w:eastAsia="en-CA"/>
        </w:rPr>
      </w:pPr>
    </w:p>
    <w:p w:rsidR="00122E50" w:rsidRPr="00B31015" w:rsidRDefault="00B31015" w:rsidP="00475FE6">
      <w:pPr>
        <w:spacing w:after="0" w:line="240" w:lineRule="auto"/>
        <w:outlineLvl w:val="0"/>
        <w:rPr>
          <w:rFonts w:eastAsia="Times New Roman" w:cstheme="minorHAnsi"/>
          <w:b/>
          <w:lang w:val="fr-CA" w:eastAsia="en-CA"/>
        </w:rPr>
      </w:pPr>
      <w:r w:rsidRPr="00B31015">
        <w:rPr>
          <w:rFonts w:eastAsia="Times New Roman" w:cstheme="minorHAnsi"/>
          <w:b/>
          <w:lang w:val="fr-CA" w:eastAsia="en-CA"/>
        </w:rPr>
        <w:t>É</w:t>
      </w:r>
      <w:r w:rsidR="00122E50" w:rsidRPr="00B31015">
        <w:rPr>
          <w:rFonts w:eastAsia="Times New Roman" w:cstheme="minorHAnsi"/>
          <w:b/>
          <w:lang w:val="fr-CA" w:eastAsia="en-CA"/>
        </w:rPr>
        <w:t>ducation</w:t>
      </w:r>
      <w:r w:rsidR="00F034FE" w:rsidRPr="00B31015">
        <w:rPr>
          <w:rFonts w:eastAsia="Times New Roman" w:cstheme="minorHAnsi"/>
          <w:b/>
          <w:lang w:val="fr-CA" w:eastAsia="en-CA"/>
        </w:rPr>
        <w:t xml:space="preserve"> 20/20 </w:t>
      </w:r>
      <w:r w:rsidRPr="00B31015">
        <w:rPr>
          <w:rFonts w:eastAsia="Times New Roman" w:cstheme="minorHAnsi"/>
          <w:b/>
          <w:lang w:val="fr-CA" w:eastAsia="en-CA"/>
        </w:rPr>
        <w:t>appuie l’</w:t>
      </w:r>
      <w:r w:rsidR="00122E50" w:rsidRPr="00B31015">
        <w:rPr>
          <w:rFonts w:eastAsia="Times New Roman" w:cstheme="minorHAnsi"/>
          <w:b/>
          <w:lang w:val="fr-CA" w:eastAsia="en-CA"/>
        </w:rPr>
        <w:t xml:space="preserve">engagement </w:t>
      </w:r>
      <w:r w:rsidRPr="00B31015">
        <w:rPr>
          <w:rFonts w:eastAsia="Times New Roman" w:cstheme="minorHAnsi"/>
          <w:b/>
          <w:lang w:val="fr-CA" w:eastAsia="en-CA"/>
        </w:rPr>
        <w:t>dans</w:t>
      </w:r>
      <w:r>
        <w:rPr>
          <w:rFonts w:eastAsia="Times New Roman" w:cstheme="minorHAnsi"/>
          <w:b/>
          <w:lang w:val="fr-CA" w:eastAsia="en-CA"/>
        </w:rPr>
        <w:t xml:space="preserve"> plusieurs</w:t>
      </w:r>
      <w:r w:rsidRPr="00B31015">
        <w:rPr>
          <w:rFonts w:eastAsia="Times New Roman" w:cstheme="minorHAnsi"/>
          <w:b/>
          <w:lang w:val="fr-CA" w:eastAsia="en-CA"/>
        </w:rPr>
        <w:t xml:space="preserve"> aspects à l’intérieur de l’</w:t>
      </w:r>
      <w:r w:rsidR="00122E50" w:rsidRPr="00B31015">
        <w:rPr>
          <w:rFonts w:eastAsia="Times New Roman" w:cstheme="minorHAnsi"/>
          <w:b/>
          <w:lang w:val="fr-CA" w:eastAsia="en-CA"/>
        </w:rPr>
        <w:t>institution</w:t>
      </w:r>
      <w:r w:rsidR="00390C53">
        <w:rPr>
          <w:rFonts w:eastAsia="Times New Roman" w:cstheme="minorHAnsi"/>
          <w:b/>
          <w:lang w:val="fr-CA" w:eastAsia="en-CA"/>
        </w:rPr>
        <w:t> :</w:t>
      </w:r>
    </w:p>
    <w:p w:rsidR="003B444F" w:rsidRPr="003B444F" w:rsidRDefault="00B31015" w:rsidP="00475FE6">
      <w:pPr>
        <w:pStyle w:val="ListParagraph"/>
        <w:numPr>
          <w:ilvl w:val="0"/>
          <w:numId w:val="1"/>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val="fr-CA" w:eastAsia="en-CA"/>
        </w:rPr>
      </w:pPr>
      <w:r w:rsidRPr="003B444F">
        <w:rPr>
          <w:rFonts w:eastAsia="Times New Roman" w:cs="Times New Roman"/>
          <w:b/>
          <w:bCs/>
          <w:u w:val="single"/>
          <w:lang w:val="fr-CA" w:eastAsia="en-CA"/>
        </w:rPr>
        <w:t>Entre élèves</w:t>
      </w:r>
      <w:r w:rsidR="00D90251">
        <w:rPr>
          <w:rFonts w:eastAsia="Times New Roman" w:cs="Times New Roman"/>
          <w:b/>
          <w:bCs/>
          <w:u w:val="single"/>
          <w:lang w:val="fr-CA" w:eastAsia="en-CA"/>
        </w:rPr>
        <w:t> :</w:t>
      </w:r>
      <w:r w:rsidR="00E9438D" w:rsidRPr="003B444F">
        <w:rPr>
          <w:rFonts w:eastAsia="Times New Roman" w:cs="Times New Roman"/>
          <w:lang w:val="fr-CA" w:eastAsia="en-CA"/>
        </w:rPr>
        <w:t xml:space="preserve"> </w:t>
      </w:r>
      <w:r w:rsidRPr="003B444F">
        <w:rPr>
          <w:rFonts w:eastAsia="Times New Roman" w:cs="Times New Roman"/>
          <w:lang w:val="fr-CA" w:eastAsia="en-CA"/>
        </w:rPr>
        <w:t>le respect, la comp</w:t>
      </w:r>
      <w:r w:rsidR="00D90251">
        <w:rPr>
          <w:rFonts w:eastAsia="Times New Roman" w:cs="Times New Roman"/>
          <w:lang w:val="fr-CA" w:eastAsia="en-CA"/>
        </w:rPr>
        <w:t>é</w:t>
      </w:r>
      <w:r w:rsidRPr="003B444F">
        <w:rPr>
          <w:rFonts w:eastAsia="Times New Roman" w:cs="Times New Roman"/>
          <w:lang w:val="fr-CA" w:eastAsia="en-CA"/>
        </w:rPr>
        <w:t xml:space="preserve">tence </w:t>
      </w:r>
      <w:r w:rsidR="003B444F" w:rsidRPr="003B444F">
        <w:rPr>
          <w:rFonts w:eastAsia="Times New Roman" w:cs="Times New Roman"/>
          <w:lang w:val="fr-CA" w:eastAsia="en-CA"/>
        </w:rPr>
        <w:t xml:space="preserve">culturelle, </w:t>
      </w:r>
      <w:r w:rsidR="003B444F">
        <w:rPr>
          <w:rFonts w:eastAsia="Times New Roman" w:cs="Times New Roman"/>
          <w:lang w:val="fr-CA" w:eastAsia="en-CA"/>
        </w:rPr>
        <w:t>la bienveillance, la politesse, le tact, l’honneur, la coopération et la collaboration</w:t>
      </w:r>
      <w:r w:rsidR="00D90251">
        <w:rPr>
          <w:rFonts w:eastAsia="Times New Roman" w:cs="Times New Roman"/>
          <w:lang w:val="fr-CA" w:eastAsia="en-CA"/>
        </w:rPr>
        <w:t>;</w:t>
      </w:r>
    </w:p>
    <w:p w:rsidR="00E9438D" w:rsidRPr="00AA2AF4" w:rsidRDefault="00E9438D" w:rsidP="00475FE6">
      <w:pPr>
        <w:pStyle w:val="ListParagraph"/>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val="fr-CA" w:eastAsia="en-CA"/>
        </w:rPr>
      </w:pPr>
    </w:p>
    <w:p w:rsidR="003B444F" w:rsidRPr="003B444F" w:rsidRDefault="003B444F" w:rsidP="0016673A">
      <w:pPr>
        <w:pStyle w:val="ListParagraph"/>
        <w:widowControl w:val="0"/>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Fonts w:eastAsia="Times New Roman" w:cs="Times New Roman"/>
          <w:lang w:val="fr-CA" w:eastAsia="en-CA"/>
        </w:rPr>
      </w:pPr>
      <w:r w:rsidRPr="003B444F">
        <w:rPr>
          <w:rFonts w:eastAsia="Times New Roman" w:cs="Times New Roman"/>
          <w:b/>
          <w:bCs/>
          <w:u w:val="single"/>
          <w:lang w:val="fr-CA" w:eastAsia="en-CA"/>
        </w:rPr>
        <w:t>Un environnement scolaire</w:t>
      </w:r>
      <w:r w:rsidR="001052FB" w:rsidRPr="003B444F">
        <w:rPr>
          <w:rFonts w:eastAsia="Times New Roman" w:cs="Times New Roman"/>
          <w:b/>
          <w:bCs/>
          <w:lang w:val="fr-CA" w:eastAsia="en-CA"/>
        </w:rPr>
        <w:t xml:space="preserve"> </w:t>
      </w:r>
      <w:r>
        <w:rPr>
          <w:rFonts w:eastAsia="Times New Roman" w:cs="Times New Roman"/>
          <w:bCs/>
          <w:lang w:val="fr-CA" w:eastAsia="en-CA"/>
        </w:rPr>
        <w:t xml:space="preserve">accueillant, sécuritaire et agréable aux niveaux physiques et émotionnels; qui repose sur les principes d’équité, de respect, de la confiance, de l’optimisme et d’intentionnalité; une école qui </w:t>
      </w:r>
      <w:r w:rsidR="00390C53">
        <w:rPr>
          <w:rFonts w:eastAsia="Times New Roman" w:cs="Times New Roman"/>
          <w:bCs/>
          <w:lang w:val="fr-CA" w:eastAsia="en-CA"/>
        </w:rPr>
        <w:t>définit</w:t>
      </w:r>
      <w:r>
        <w:rPr>
          <w:rFonts w:eastAsia="Times New Roman" w:cs="Times New Roman"/>
          <w:bCs/>
          <w:lang w:val="fr-CA" w:eastAsia="en-CA"/>
        </w:rPr>
        <w:t xml:space="preserve"> bien les niveaux d’</w:t>
      </w:r>
      <w:r w:rsidR="003D0E49">
        <w:rPr>
          <w:rFonts w:eastAsia="Times New Roman" w:cs="Times New Roman"/>
          <w:bCs/>
          <w:lang w:val="fr-CA" w:eastAsia="en-CA"/>
        </w:rPr>
        <w:t>apprentissage et le cheminement, où l’apprentissage dépasse les cours et où les élèves sont invités à discuter les « questions d’importance »,</w:t>
      </w:r>
      <w:r w:rsidR="00D90251">
        <w:rPr>
          <w:rFonts w:eastAsia="Times New Roman" w:cs="Times New Roman"/>
          <w:bCs/>
          <w:lang w:val="fr-CA" w:eastAsia="en-CA"/>
        </w:rPr>
        <w:t xml:space="preserve"> </w:t>
      </w:r>
      <w:r w:rsidR="003D0E49">
        <w:rPr>
          <w:rFonts w:eastAsia="Times New Roman" w:cs="Times New Roman"/>
          <w:bCs/>
          <w:lang w:val="fr-CA" w:eastAsia="en-CA"/>
        </w:rPr>
        <w:t xml:space="preserve">qui sont </w:t>
      </w:r>
      <w:r w:rsidR="00390C53">
        <w:rPr>
          <w:rFonts w:eastAsia="Times New Roman" w:cs="Times New Roman"/>
          <w:bCs/>
          <w:lang w:val="fr-CA" w:eastAsia="en-CA"/>
        </w:rPr>
        <w:t>au-delà</w:t>
      </w:r>
      <w:r w:rsidR="003D0E49">
        <w:rPr>
          <w:rFonts w:eastAsia="Times New Roman" w:cs="Times New Roman"/>
          <w:bCs/>
          <w:lang w:val="fr-CA" w:eastAsia="en-CA"/>
        </w:rPr>
        <w:t xml:space="preserve"> de ce qui </w:t>
      </w:r>
      <w:r w:rsidR="00D90251">
        <w:rPr>
          <w:rFonts w:eastAsia="Times New Roman" w:cs="Times New Roman"/>
          <w:bCs/>
          <w:lang w:val="fr-CA" w:eastAsia="en-CA"/>
        </w:rPr>
        <w:t xml:space="preserve">se passe dans </w:t>
      </w:r>
      <w:r w:rsidR="003D0E49">
        <w:rPr>
          <w:rFonts w:eastAsia="Times New Roman" w:cs="Times New Roman"/>
          <w:bCs/>
          <w:lang w:val="fr-CA" w:eastAsia="en-CA"/>
        </w:rPr>
        <w:t xml:space="preserve">la salle de classe; </w:t>
      </w:r>
      <w:r w:rsidR="00D90251">
        <w:rPr>
          <w:rFonts w:eastAsia="Times New Roman" w:cs="Times New Roman"/>
          <w:bCs/>
          <w:lang w:val="fr-CA" w:eastAsia="en-CA"/>
        </w:rPr>
        <w:t>avec d</w:t>
      </w:r>
      <w:r w:rsidR="003D0E49">
        <w:rPr>
          <w:rFonts w:eastAsia="Times New Roman" w:cs="Times New Roman"/>
          <w:bCs/>
          <w:lang w:val="fr-CA" w:eastAsia="en-CA"/>
        </w:rPr>
        <w:t xml:space="preserve">es professeurs qui </w:t>
      </w:r>
      <w:r w:rsidR="00D90251">
        <w:rPr>
          <w:rFonts w:eastAsia="Times New Roman" w:cs="Times New Roman"/>
          <w:bCs/>
          <w:lang w:val="fr-CA" w:eastAsia="en-CA"/>
        </w:rPr>
        <w:t>utilisent</w:t>
      </w:r>
      <w:r w:rsidR="003D0E49">
        <w:rPr>
          <w:rFonts w:eastAsia="Times New Roman" w:cs="Times New Roman"/>
          <w:bCs/>
          <w:lang w:val="fr-CA" w:eastAsia="en-CA"/>
        </w:rPr>
        <w:t xml:space="preserve"> des techniques d’apprentissage et technologie</w:t>
      </w:r>
      <w:r w:rsidR="00D90251">
        <w:rPr>
          <w:rFonts w:eastAsia="Times New Roman" w:cs="Times New Roman"/>
          <w:bCs/>
          <w:lang w:val="fr-CA" w:eastAsia="en-CA"/>
        </w:rPr>
        <w:t xml:space="preserve"> de pointe</w:t>
      </w:r>
      <w:r w:rsidR="003D0E49">
        <w:rPr>
          <w:rFonts w:eastAsia="Times New Roman" w:cs="Times New Roman"/>
          <w:bCs/>
          <w:lang w:val="fr-CA" w:eastAsia="en-CA"/>
        </w:rPr>
        <w:t xml:space="preserve">, et qui travaillent ensemble afin d’aider </w:t>
      </w:r>
      <w:r w:rsidR="00390C53">
        <w:rPr>
          <w:rFonts w:eastAsia="Times New Roman" w:cs="Times New Roman"/>
          <w:bCs/>
          <w:lang w:val="fr-CA" w:eastAsia="en-CA"/>
        </w:rPr>
        <w:t xml:space="preserve">les </w:t>
      </w:r>
      <w:r w:rsidR="003D0E49">
        <w:rPr>
          <w:rFonts w:eastAsia="Times New Roman" w:cs="Times New Roman"/>
          <w:bCs/>
          <w:lang w:val="fr-CA" w:eastAsia="en-CA"/>
        </w:rPr>
        <w:t xml:space="preserve">élèves à rencontrer leurs objectifs. </w:t>
      </w:r>
    </w:p>
    <w:p w:rsidR="00A10D6E" w:rsidRPr="00AA2AF4" w:rsidRDefault="00A10D6E" w:rsidP="00A10D6E">
      <w:pPr>
        <w:pStyle w:val="ListParagraph"/>
        <w:rPr>
          <w:rFonts w:eastAsia="Times New Roman" w:cs="Times New Roman"/>
          <w:lang w:val="fr-CA" w:eastAsia="en-CA"/>
        </w:rPr>
      </w:pPr>
    </w:p>
    <w:p w:rsidR="003D0E49" w:rsidRPr="003D0E49" w:rsidRDefault="003D0E49" w:rsidP="003D0E49">
      <w:pPr>
        <w:pStyle w:val="ListParagraph"/>
        <w:widowControl w:val="0"/>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utoSpaceDN w:val="0"/>
        <w:adjustRightInd w:val="0"/>
        <w:spacing w:after="0" w:line="240" w:lineRule="auto"/>
        <w:jc w:val="both"/>
        <w:rPr>
          <w:rStyle w:val="Emphasis"/>
          <w:rFonts w:eastAsia="Times New Roman" w:cs="Times New Roman"/>
          <w:i w:val="0"/>
          <w:iCs w:val="0"/>
          <w:lang w:val="fr-CA" w:eastAsia="en-CA"/>
        </w:rPr>
      </w:pPr>
      <w:r w:rsidRPr="003D0E49">
        <w:rPr>
          <w:rStyle w:val="Emphasis"/>
          <w:rFonts w:eastAsia="Times New Roman" w:cs="Times New Roman"/>
          <w:b/>
          <w:i w:val="0"/>
          <w:iCs w:val="0"/>
          <w:u w:val="single"/>
          <w:lang w:val="fr-CA" w:eastAsia="en-CA"/>
        </w:rPr>
        <w:t>Instruction</w:t>
      </w:r>
      <w:r w:rsidRPr="003D0E49">
        <w:rPr>
          <w:rStyle w:val="Emphasis"/>
          <w:rFonts w:eastAsia="Times New Roman" w:cs="Times New Roman"/>
          <w:i w:val="0"/>
          <w:iCs w:val="0"/>
          <w:lang w:val="fr-CA" w:eastAsia="en-CA"/>
        </w:rPr>
        <w:t xml:space="preserve"> </w:t>
      </w:r>
      <w:r w:rsidR="00D90251">
        <w:rPr>
          <w:rStyle w:val="Emphasis"/>
          <w:rFonts w:eastAsia="Times New Roman" w:cs="Times New Roman"/>
          <w:i w:val="0"/>
          <w:iCs w:val="0"/>
          <w:lang w:val="fr-CA" w:eastAsia="en-CA"/>
        </w:rPr>
        <w:t xml:space="preserve">qui </w:t>
      </w:r>
      <w:r w:rsidRPr="003D0E49">
        <w:rPr>
          <w:rStyle w:val="Emphasis"/>
          <w:rFonts w:eastAsia="Times New Roman" w:cs="Times New Roman"/>
          <w:i w:val="0"/>
          <w:iCs w:val="0"/>
          <w:lang w:val="fr-CA" w:eastAsia="en-CA"/>
        </w:rPr>
        <w:t>assur</w:t>
      </w:r>
      <w:r w:rsidR="00D90251">
        <w:rPr>
          <w:rStyle w:val="Emphasis"/>
          <w:rFonts w:eastAsia="Times New Roman" w:cs="Times New Roman"/>
          <w:i w:val="0"/>
          <w:iCs w:val="0"/>
          <w:lang w:val="fr-CA" w:eastAsia="en-CA"/>
        </w:rPr>
        <w:t>e</w:t>
      </w:r>
      <w:r w:rsidRPr="003D0E49">
        <w:rPr>
          <w:rStyle w:val="Emphasis"/>
          <w:rFonts w:eastAsia="Times New Roman" w:cs="Times New Roman"/>
          <w:i w:val="0"/>
          <w:iCs w:val="0"/>
          <w:lang w:val="fr-CA" w:eastAsia="en-CA"/>
        </w:rPr>
        <w:t xml:space="preserve"> une bonne fondation</w:t>
      </w:r>
      <w:r>
        <w:rPr>
          <w:rStyle w:val="Emphasis"/>
          <w:rFonts w:eastAsia="Times New Roman" w:cs="Times New Roman"/>
          <w:i w:val="0"/>
          <w:iCs w:val="0"/>
          <w:lang w:val="fr-CA" w:eastAsia="en-CA"/>
        </w:rPr>
        <w:t xml:space="preserve"> et qui encourage la pensée critique, la rédaction, la recherche, l’apprentissage coopératif et d’autres compétences qui servent à développer les </w:t>
      </w:r>
      <w:r w:rsidR="00B7728D">
        <w:rPr>
          <w:rStyle w:val="Emphasis"/>
          <w:rFonts w:eastAsia="Times New Roman" w:cs="Times New Roman"/>
          <w:i w:val="0"/>
          <w:iCs w:val="0"/>
          <w:lang w:val="fr-CA" w:eastAsia="en-CA"/>
        </w:rPr>
        <w:t xml:space="preserve">habiletés intellectuelles et pratiques des élèves; qui permet aux </w:t>
      </w:r>
      <w:r w:rsidR="00390C53">
        <w:rPr>
          <w:rStyle w:val="Emphasis"/>
          <w:rFonts w:eastAsia="Times New Roman" w:cs="Times New Roman"/>
          <w:i w:val="0"/>
          <w:iCs w:val="0"/>
          <w:lang w:val="fr-CA" w:eastAsia="en-CA"/>
        </w:rPr>
        <w:t xml:space="preserve">élèves </w:t>
      </w:r>
      <w:r w:rsidR="00D90251">
        <w:rPr>
          <w:rStyle w:val="Emphasis"/>
          <w:rFonts w:eastAsia="Times New Roman" w:cs="Times New Roman"/>
          <w:i w:val="0"/>
          <w:iCs w:val="0"/>
          <w:lang w:val="fr-CA" w:eastAsia="en-CA"/>
        </w:rPr>
        <w:t xml:space="preserve">pleinement engagés </w:t>
      </w:r>
      <w:r w:rsidR="00B7728D">
        <w:rPr>
          <w:rStyle w:val="Emphasis"/>
          <w:rFonts w:eastAsia="Times New Roman" w:cs="Times New Roman"/>
          <w:i w:val="0"/>
          <w:iCs w:val="0"/>
          <w:lang w:val="fr-CA" w:eastAsia="en-CA"/>
        </w:rPr>
        <w:t>dans leur apprentissage et qui les aide à comprendre l’information afin de pouvoir l’appliquer dans le monde réel. Les projets collectifs, par exemple, aident les élèves à apprendre comment travailler et à trouver des solutions en group</w:t>
      </w:r>
      <w:r w:rsidR="001051C2">
        <w:rPr>
          <w:rStyle w:val="Emphasis"/>
          <w:rFonts w:eastAsia="Times New Roman" w:cs="Times New Roman"/>
          <w:i w:val="0"/>
          <w:iCs w:val="0"/>
          <w:lang w:val="fr-CA" w:eastAsia="en-CA"/>
        </w:rPr>
        <w:t>e</w:t>
      </w:r>
      <w:r w:rsidR="00B7728D">
        <w:rPr>
          <w:rStyle w:val="Emphasis"/>
          <w:rFonts w:eastAsia="Times New Roman" w:cs="Times New Roman"/>
          <w:i w:val="0"/>
          <w:iCs w:val="0"/>
          <w:lang w:val="fr-CA" w:eastAsia="en-CA"/>
        </w:rPr>
        <w:t xml:space="preserve">, en écoutant attentivement </w:t>
      </w:r>
      <w:r w:rsidR="001051C2">
        <w:rPr>
          <w:rStyle w:val="Emphasis"/>
          <w:rFonts w:eastAsia="Times New Roman" w:cs="Times New Roman"/>
          <w:i w:val="0"/>
          <w:iCs w:val="0"/>
          <w:lang w:val="fr-CA" w:eastAsia="en-CA"/>
        </w:rPr>
        <w:t>pour comprendre les</w:t>
      </w:r>
      <w:r w:rsidR="00B7728D">
        <w:rPr>
          <w:rStyle w:val="Emphasis"/>
          <w:rFonts w:eastAsia="Times New Roman" w:cs="Times New Roman"/>
          <w:i w:val="0"/>
          <w:iCs w:val="0"/>
          <w:lang w:val="fr-CA" w:eastAsia="en-CA"/>
        </w:rPr>
        <w:t xml:space="preserve"> </w:t>
      </w:r>
      <w:r w:rsidR="00B7728D">
        <w:rPr>
          <w:rStyle w:val="Emphasis"/>
          <w:rFonts w:eastAsia="Times New Roman" w:cs="Times New Roman"/>
          <w:i w:val="0"/>
          <w:iCs w:val="0"/>
          <w:lang w:val="fr-CA" w:eastAsia="en-CA"/>
        </w:rPr>
        <w:lastRenderedPageBreak/>
        <w:t>idées des autres</w:t>
      </w:r>
      <w:r w:rsidR="004D0136">
        <w:rPr>
          <w:rStyle w:val="Emphasis"/>
          <w:rFonts w:eastAsia="Times New Roman" w:cs="Times New Roman"/>
          <w:i w:val="0"/>
          <w:iCs w:val="0"/>
          <w:lang w:val="fr-CA" w:eastAsia="en-CA"/>
        </w:rPr>
        <w:t>, surtout ceux provenant de différents milieux et cultures. Un autre exemple serait d’encourager les élèves d’enregistrer leurs meilleurs coups, soit par vidéo ou dans un portfolio, et d’en discuter avec leurs professeurs et camarades de classe.</w:t>
      </w:r>
    </w:p>
    <w:p w:rsidR="003D0E49" w:rsidRPr="003D0E49" w:rsidRDefault="003D0E49" w:rsidP="003D0E49">
      <w:pPr>
        <w:pStyle w:val="ListParagraph"/>
        <w:rPr>
          <w:rStyle w:val="Emphasis"/>
          <w:rFonts w:cs="Arial"/>
          <w:i w:val="0"/>
          <w:lang w:val="fr-CA"/>
        </w:rPr>
      </w:pPr>
    </w:p>
    <w:p w:rsidR="00824906" w:rsidRPr="00824906" w:rsidRDefault="00824906"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lang w:val="fr-CA" w:eastAsia="en-CA"/>
        </w:rPr>
      </w:pPr>
      <w:r w:rsidRPr="00824906">
        <w:rPr>
          <w:rFonts w:eastAsia="Times New Roman" w:cs="Times New Roman"/>
          <w:b/>
          <w:u w:val="single"/>
          <w:lang w:val="fr-CA" w:eastAsia="en-CA"/>
        </w:rPr>
        <w:t>Partenariats scolaires-communautaires</w:t>
      </w:r>
      <w:r w:rsidRPr="00824906">
        <w:rPr>
          <w:rFonts w:eastAsia="Times New Roman" w:cs="Times New Roman"/>
          <w:lang w:val="fr-CA" w:eastAsia="en-CA"/>
        </w:rPr>
        <w:t xml:space="preserve"> qui vise</w:t>
      </w:r>
      <w:r w:rsidR="001051C2">
        <w:rPr>
          <w:rFonts w:eastAsia="Times New Roman" w:cs="Times New Roman"/>
          <w:lang w:val="fr-CA" w:eastAsia="en-CA"/>
        </w:rPr>
        <w:t>nt</w:t>
      </w:r>
      <w:r w:rsidRPr="00824906">
        <w:rPr>
          <w:rFonts w:eastAsia="Times New Roman" w:cs="Times New Roman"/>
          <w:lang w:val="fr-CA" w:eastAsia="en-CA"/>
        </w:rPr>
        <w:t xml:space="preserve"> l’apprentissage </w:t>
      </w:r>
      <w:r w:rsidR="00390C53">
        <w:rPr>
          <w:rFonts w:eastAsia="Times New Roman" w:cs="Times New Roman"/>
          <w:lang w:val="fr-CA" w:eastAsia="en-CA"/>
        </w:rPr>
        <w:t>expérientiel</w:t>
      </w:r>
      <w:r w:rsidRPr="00824906">
        <w:rPr>
          <w:rFonts w:eastAsia="Times New Roman" w:cs="Times New Roman"/>
          <w:lang w:val="fr-CA" w:eastAsia="en-CA"/>
        </w:rPr>
        <w:t xml:space="preserve"> avec des partenaires communautaires</w:t>
      </w:r>
      <w:r w:rsidR="00390C53">
        <w:rPr>
          <w:rFonts w:eastAsia="Times New Roman" w:cs="Times New Roman"/>
          <w:lang w:val="fr-CA" w:eastAsia="en-CA"/>
        </w:rPr>
        <w:t xml:space="preserve">. </w:t>
      </w:r>
      <w:r w:rsidR="00CF37E8">
        <w:rPr>
          <w:rFonts w:eastAsia="Times New Roman" w:cs="Times New Roman"/>
          <w:lang w:val="fr-CA" w:eastAsia="en-CA"/>
        </w:rPr>
        <w:t>Cela comprend une expérience réelle avec des questions ou des problèmes, la création d’occasions d’apprentissage, l’analyse d’information; la participation dans un milieu communautaire renforce également le concept de civisme, par exemple</w:t>
      </w:r>
      <w:r w:rsidR="00B9105F">
        <w:rPr>
          <w:rFonts w:eastAsia="Times New Roman" w:cs="Times New Roman"/>
          <w:lang w:val="fr-CA" w:eastAsia="en-CA"/>
        </w:rPr>
        <w:t>,</w:t>
      </w:r>
      <w:r w:rsidR="001051C2">
        <w:rPr>
          <w:rFonts w:eastAsia="Times New Roman" w:cs="Times New Roman"/>
          <w:lang w:val="fr-CA" w:eastAsia="en-CA"/>
        </w:rPr>
        <w:t xml:space="preserve"> </w:t>
      </w:r>
      <w:proofErr w:type="gramStart"/>
      <w:r w:rsidR="001051C2">
        <w:rPr>
          <w:rFonts w:eastAsia="Times New Roman" w:cs="Times New Roman"/>
          <w:lang w:val="fr-CA" w:eastAsia="en-CA"/>
        </w:rPr>
        <w:t>contribuer</w:t>
      </w:r>
      <w:proofErr w:type="gramEnd"/>
      <w:r w:rsidR="001051C2">
        <w:rPr>
          <w:rFonts w:eastAsia="Times New Roman" w:cs="Times New Roman"/>
          <w:lang w:val="fr-CA" w:eastAsia="en-CA"/>
        </w:rPr>
        <w:t xml:space="preserve"> à s</w:t>
      </w:r>
      <w:r w:rsidR="00CF37E8">
        <w:rPr>
          <w:rFonts w:eastAsia="Times New Roman" w:cs="Times New Roman"/>
          <w:lang w:val="fr-CA" w:eastAsia="en-CA"/>
        </w:rPr>
        <w:t xml:space="preserve">a communauté. D’autres exemples pourraient être des levées de fonds pour divers projets communautaires et la participation à divers services communautaires. </w:t>
      </w:r>
    </w:p>
    <w:p w:rsidR="00824906" w:rsidRPr="00824906" w:rsidRDefault="00824906" w:rsidP="00824906">
      <w:pPr>
        <w:pStyle w:val="ListParagraph"/>
        <w:rPr>
          <w:rFonts w:eastAsia="Times New Roman" w:cs="Times New Roman"/>
          <w:b/>
          <w:u w:val="single"/>
          <w:lang w:val="fr-CA" w:eastAsia="en-CA"/>
        </w:rPr>
      </w:pPr>
    </w:p>
    <w:p w:rsidR="00CF37E8" w:rsidRPr="00CF37E8" w:rsidRDefault="00CF37E8" w:rsidP="00475FE6">
      <w:pPr>
        <w:pStyle w:val="ListParagraph"/>
        <w:numPr>
          <w:ilvl w:val="0"/>
          <w:numId w:val="1"/>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autoSpaceDE w:val="0"/>
        <w:adjustRightInd w:val="0"/>
        <w:spacing w:line="240" w:lineRule="auto"/>
        <w:jc w:val="both"/>
        <w:rPr>
          <w:rFonts w:eastAsia="Times New Roman" w:cs="Times New Roman"/>
          <w:b/>
          <w:lang w:val="fr-CA" w:eastAsia="en-CA"/>
        </w:rPr>
      </w:pPr>
      <w:r w:rsidRPr="00CF37E8">
        <w:rPr>
          <w:rFonts w:eastAsia="Times New Roman" w:cs="Times New Roman"/>
          <w:b/>
          <w:u w:val="single"/>
          <w:lang w:val="fr-CA" w:eastAsia="en-CA"/>
        </w:rPr>
        <w:t>Engagement parental</w:t>
      </w:r>
      <w:r w:rsidRPr="00CF37E8">
        <w:rPr>
          <w:rFonts w:eastAsia="Times New Roman" w:cs="Times New Roman"/>
          <w:b/>
          <w:lang w:val="fr-CA" w:eastAsia="en-CA"/>
        </w:rPr>
        <w:t xml:space="preserve"> </w:t>
      </w:r>
      <w:r w:rsidRPr="00CF37E8">
        <w:rPr>
          <w:rFonts w:eastAsia="Times New Roman" w:cs="Times New Roman"/>
          <w:lang w:val="fr-CA" w:eastAsia="en-CA"/>
        </w:rPr>
        <w:t>quant à l’éducation des enfants r</w:t>
      </w:r>
      <w:r>
        <w:rPr>
          <w:rFonts w:eastAsia="Times New Roman" w:cs="Times New Roman"/>
          <w:lang w:val="fr-CA" w:eastAsia="en-CA"/>
        </w:rPr>
        <w:t>enforce le partenariat entre les professeurs et les parents</w:t>
      </w:r>
      <w:r w:rsidR="00B9105F">
        <w:rPr>
          <w:rFonts w:eastAsia="Times New Roman" w:cs="Times New Roman"/>
          <w:lang w:val="fr-CA" w:eastAsia="en-CA"/>
        </w:rPr>
        <w:t xml:space="preserve"> afin d’aider aux enfants d’atteindre leur potentiel. Comme tout partenariat, la communication est primordiale. Les activités en partenariat peuvent comprendre les discussions entre parent et professeur, les bulletins de nouvelles et la participation aux activités scolaires et communautaires. </w:t>
      </w:r>
      <w:r w:rsidRPr="00CF37E8">
        <w:rPr>
          <w:rFonts w:eastAsia="Times New Roman" w:cs="Times New Roman"/>
          <w:b/>
          <w:lang w:val="fr-CA" w:eastAsia="en-CA"/>
        </w:rPr>
        <w:t xml:space="preserve"> </w:t>
      </w:r>
    </w:p>
    <w:p w:rsidR="00CF37E8" w:rsidRPr="00CF37E8" w:rsidRDefault="00CF37E8" w:rsidP="00CF37E8">
      <w:pPr>
        <w:pStyle w:val="ListParagraph"/>
        <w:rPr>
          <w:rFonts w:eastAsia="Times New Roman" w:cs="Times New Roman"/>
          <w:b/>
          <w:u w:val="single"/>
          <w:lang w:val="fr-CA" w:eastAsia="en-CA"/>
        </w:rPr>
      </w:pPr>
    </w:p>
    <w:p w:rsidR="00E9438D" w:rsidRPr="00F95492" w:rsidRDefault="001052FB" w:rsidP="00475FE6">
      <w:pPr>
        <w:spacing w:after="0" w:line="240" w:lineRule="auto"/>
        <w:outlineLvl w:val="0"/>
        <w:rPr>
          <w:rFonts w:cstheme="minorHAnsi"/>
          <w:b/>
          <w:bCs/>
          <w:color w:val="000000"/>
          <w:lang w:val="fr-CA"/>
        </w:rPr>
      </w:pPr>
      <w:r w:rsidRPr="00F95492">
        <w:rPr>
          <w:rFonts w:cstheme="minorHAnsi"/>
          <w:b/>
          <w:bCs/>
          <w:color w:val="000000"/>
          <w:lang w:val="fr-CA"/>
        </w:rPr>
        <w:t>DOCUMENTATION</w:t>
      </w:r>
    </w:p>
    <w:p w:rsidR="00122E50" w:rsidRPr="00F95492" w:rsidRDefault="00122E50" w:rsidP="00475FE6">
      <w:pPr>
        <w:spacing w:after="0" w:line="240" w:lineRule="auto"/>
        <w:outlineLvl w:val="0"/>
        <w:rPr>
          <w:rFonts w:cstheme="minorHAnsi"/>
          <w:b/>
          <w:bCs/>
          <w:color w:val="000000"/>
          <w:lang w:val="fr-CA"/>
        </w:rPr>
      </w:pPr>
    </w:p>
    <w:p w:rsidR="0091535D" w:rsidRPr="00F95492" w:rsidRDefault="00F95492" w:rsidP="00475FE6">
      <w:pPr>
        <w:spacing w:after="0" w:line="240" w:lineRule="auto"/>
        <w:outlineLvl w:val="0"/>
        <w:rPr>
          <w:rFonts w:cstheme="minorHAnsi"/>
          <w:b/>
          <w:bCs/>
          <w:color w:val="000000"/>
          <w:lang w:val="fr-CA"/>
        </w:rPr>
      </w:pPr>
      <w:r w:rsidRPr="00F95492">
        <w:rPr>
          <w:rFonts w:cstheme="minorHAnsi"/>
          <w:b/>
          <w:bCs/>
          <w:color w:val="000000"/>
          <w:lang w:val="fr-CA"/>
        </w:rPr>
        <w:t>Chaque nomination devrait comprendre</w:t>
      </w:r>
      <w:r w:rsidR="00390C53">
        <w:rPr>
          <w:rFonts w:cstheme="minorHAnsi"/>
          <w:b/>
          <w:bCs/>
          <w:color w:val="000000"/>
          <w:lang w:val="fr-CA"/>
        </w:rPr>
        <w:t> :</w:t>
      </w:r>
    </w:p>
    <w:p w:rsidR="00D61F4D" w:rsidRPr="00F95492" w:rsidRDefault="001051C2" w:rsidP="0091535D">
      <w:pPr>
        <w:pStyle w:val="ListParagraph"/>
        <w:numPr>
          <w:ilvl w:val="0"/>
          <w:numId w:val="2"/>
        </w:numPr>
        <w:spacing w:after="0" w:line="240" w:lineRule="auto"/>
        <w:outlineLvl w:val="0"/>
        <w:rPr>
          <w:rFonts w:cstheme="minorHAnsi"/>
          <w:b/>
          <w:bCs/>
          <w:color w:val="000000"/>
          <w:lang w:val="fr-CA"/>
        </w:rPr>
      </w:pPr>
      <w:r>
        <w:rPr>
          <w:rFonts w:cstheme="minorHAnsi"/>
          <w:b/>
          <w:bCs/>
          <w:color w:val="000000"/>
          <w:lang w:val="fr-CA"/>
        </w:rPr>
        <w:t>La date limite pour les mises en candidature</w:t>
      </w:r>
      <w:r w:rsidR="00F95492" w:rsidRPr="00F95492">
        <w:rPr>
          <w:rFonts w:cstheme="minorHAnsi"/>
          <w:b/>
          <w:bCs/>
          <w:color w:val="000000"/>
          <w:lang w:val="fr-CA"/>
        </w:rPr>
        <w:t xml:space="preserve"> est le</w:t>
      </w:r>
      <w:r w:rsidR="00D61F4D" w:rsidRPr="00F95492">
        <w:rPr>
          <w:rFonts w:cstheme="minorHAnsi"/>
          <w:b/>
          <w:bCs/>
          <w:color w:val="000000"/>
          <w:lang w:val="fr-CA"/>
        </w:rPr>
        <w:t xml:space="preserve"> 25</w:t>
      </w:r>
      <w:r w:rsidR="00F95492" w:rsidRPr="00F95492">
        <w:rPr>
          <w:rFonts w:cstheme="minorHAnsi"/>
          <w:b/>
          <w:bCs/>
          <w:color w:val="000000"/>
          <w:lang w:val="fr-CA"/>
        </w:rPr>
        <w:t xml:space="preserve"> avril</w:t>
      </w:r>
      <w:r w:rsidR="00D61F4D" w:rsidRPr="00F95492">
        <w:rPr>
          <w:rFonts w:cstheme="minorHAnsi"/>
          <w:b/>
          <w:bCs/>
          <w:color w:val="000000"/>
          <w:lang w:val="fr-CA"/>
        </w:rPr>
        <w:t xml:space="preserve"> 2015</w:t>
      </w:r>
      <w:r w:rsidR="00F95492" w:rsidRPr="00F95492">
        <w:rPr>
          <w:rFonts w:cstheme="minorHAnsi"/>
          <w:b/>
          <w:bCs/>
          <w:color w:val="000000"/>
          <w:lang w:val="fr-CA"/>
        </w:rPr>
        <w:t>;</w:t>
      </w:r>
    </w:p>
    <w:p w:rsidR="00F95492" w:rsidRPr="00F95492" w:rsidRDefault="00F95492" w:rsidP="0091535D">
      <w:pPr>
        <w:pStyle w:val="ListParagraph"/>
        <w:numPr>
          <w:ilvl w:val="0"/>
          <w:numId w:val="2"/>
        </w:numPr>
        <w:spacing w:after="0" w:line="240" w:lineRule="auto"/>
        <w:outlineLvl w:val="0"/>
        <w:rPr>
          <w:rFonts w:cstheme="minorHAnsi"/>
          <w:b/>
          <w:bCs/>
          <w:color w:val="000000"/>
          <w:lang w:val="fr-CA"/>
        </w:rPr>
      </w:pPr>
      <w:r w:rsidRPr="00F95492">
        <w:rPr>
          <w:rFonts w:cstheme="minorHAnsi"/>
          <w:b/>
          <w:bCs/>
          <w:color w:val="000000"/>
          <w:lang w:val="fr-CA"/>
        </w:rPr>
        <w:t xml:space="preserve">Une </w:t>
      </w:r>
      <w:r w:rsidR="00EB2D39" w:rsidRPr="00F95492">
        <w:rPr>
          <w:rFonts w:cstheme="minorHAnsi"/>
          <w:b/>
          <w:bCs/>
          <w:color w:val="000000"/>
          <w:lang w:val="fr-CA"/>
        </w:rPr>
        <w:t>brève</w:t>
      </w:r>
      <w:r w:rsidRPr="00F95492">
        <w:rPr>
          <w:rFonts w:cstheme="minorHAnsi"/>
          <w:b/>
          <w:bCs/>
          <w:color w:val="000000"/>
          <w:lang w:val="fr-CA"/>
        </w:rPr>
        <w:t xml:space="preserve"> description de ce que l’école tente d’atteindre et comment l’engagement appuie </w:t>
      </w:r>
      <w:r w:rsidR="00390C53">
        <w:rPr>
          <w:rFonts w:cstheme="minorHAnsi"/>
          <w:b/>
          <w:bCs/>
          <w:color w:val="000000"/>
          <w:lang w:val="fr-CA"/>
        </w:rPr>
        <w:t>leurs</w:t>
      </w:r>
      <w:r w:rsidRPr="00F95492">
        <w:rPr>
          <w:rFonts w:cstheme="minorHAnsi"/>
          <w:b/>
          <w:bCs/>
          <w:color w:val="000000"/>
          <w:lang w:val="fr-CA"/>
        </w:rPr>
        <w:t xml:space="preserve"> objectifs – possiblement quelque chose qui a déjà été </w:t>
      </w:r>
      <w:r w:rsidR="00390C53">
        <w:rPr>
          <w:rFonts w:cstheme="minorHAnsi"/>
          <w:b/>
          <w:bCs/>
          <w:color w:val="000000"/>
          <w:lang w:val="fr-CA"/>
        </w:rPr>
        <w:t>distribué</w:t>
      </w:r>
      <w:r w:rsidRPr="00F95492">
        <w:rPr>
          <w:rFonts w:cstheme="minorHAnsi"/>
          <w:b/>
          <w:bCs/>
          <w:color w:val="000000"/>
          <w:lang w:val="fr-CA"/>
        </w:rPr>
        <w:t xml:space="preserve"> aux parents;</w:t>
      </w:r>
    </w:p>
    <w:p w:rsidR="00F95492" w:rsidRDefault="00F95492" w:rsidP="0091535D">
      <w:pPr>
        <w:pStyle w:val="ListParagraph"/>
        <w:numPr>
          <w:ilvl w:val="0"/>
          <w:numId w:val="2"/>
        </w:numPr>
        <w:spacing w:after="0" w:line="240" w:lineRule="auto"/>
        <w:outlineLvl w:val="0"/>
        <w:rPr>
          <w:rFonts w:cstheme="minorHAnsi"/>
          <w:b/>
          <w:bCs/>
          <w:color w:val="000000"/>
          <w:lang w:val="fr-CA"/>
        </w:rPr>
      </w:pPr>
      <w:r>
        <w:rPr>
          <w:rFonts w:cstheme="minorHAnsi"/>
          <w:b/>
          <w:bCs/>
          <w:color w:val="000000"/>
          <w:lang w:val="fr-CA"/>
        </w:rPr>
        <w:t>Maximum d’une page qui donne un aperçu des activités d’engagement pour chaque élément;</w:t>
      </w:r>
    </w:p>
    <w:p w:rsidR="00F95492" w:rsidRPr="00F95492" w:rsidRDefault="00F95492" w:rsidP="0091535D">
      <w:pPr>
        <w:pStyle w:val="ListParagraph"/>
        <w:numPr>
          <w:ilvl w:val="0"/>
          <w:numId w:val="2"/>
        </w:numPr>
        <w:spacing w:after="0" w:line="240" w:lineRule="auto"/>
        <w:outlineLvl w:val="0"/>
        <w:rPr>
          <w:rFonts w:cstheme="minorHAnsi"/>
          <w:b/>
          <w:bCs/>
          <w:color w:val="000000"/>
          <w:lang w:val="fr-CA"/>
        </w:rPr>
      </w:pPr>
      <w:r w:rsidRPr="00F95492">
        <w:rPr>
          <w:rFonts w:cstheme="minorHAnsi"/>
          <w:b/>
          <w:bCs/>
          <w:color w:val="000000"/>
          <w:lang w:val="fr-CA"/>
        </w:rPr>
        <w:t>Une liste d</w:t>
      </w:r>
      <w:r w:rsidR="001051C2">
        <w:rPr>
          <w:rFonts w:cstheme="minorHAnsi"/>
          <w:b/>
          <w:bCs/>
          <w:color w:val="000000"/>
          <w:lang w:val="fr-CA"/>
        </w:rPr>
        <w:t xml:space="preserve">e documents d’appui, </w:t>
      </w:r>
      <w:r>
        <w:rPr>
          <w:rFonts w:cstheme="minorHAnsi"/>
          <w:b/>
          <w:bCs/>
          <w:color w:val="000000"/>
          <w:lang w:val="fr-CA"/>
        </w:rPr>
        <w:t>en format imprimé</w:t>
      </w:r>
      <w:r w:rsidRPr="00F95492">
        <w:rPr>
          <w:rFonts w:cstheme="minorHAnsi"/>
          <w:b/>
          <w:bCs/>
          <w:color w:val="000000"/>
          <w:lang w:val="fr-CA"/>
        </w:rPr>
        <w:t xml:space="preserve"> ou en format électronique</w:t>
      </w:r>
    </w:p>
    <w:p w:rsidR="00122E50" w:rsidRPr="00F95492" w:rsidRDefault="00F95492" w:rsidP="0091535D">
      <w:pPr>
        <w:pStyle w:val="ListParagraph"/>
        <w:numPr>
          <w:ilvl w:val="0"/>
          <w:numId w:val="2"/>
        </w:numPr>
        <w:spacing w:after="0" w:line="240" w:lineRule="auto"/>
        <w:outlineLvl w:val="0"/>
        <w:rPr>
          <w:rFonts w:cstheme="minorHAnsi"/>
          <w:b/>
          <w:bCs/>
          <w:color w:val="000000"/>
          <w:lang w:val="fr-CA"/>
        </w:rPr>
      </w:pPr>
      <w:r w:rsidRPr="00F95492">
        <w:rPr>
          <w:rFonts w:cstheme="minorHAnsi"/>
          <w:b/>
          <w:bCs/>
          <w:color w:val="000000"/>
          <w:lang w:val="fr-CA"/>
        </w:rPr>
        <w:t xml:space="preserve">Documentation </w:t>
      </w:r>
      <w:r w:rsidR="001051C2">
        <w:rPr>
          <w:rFonts w:cstheme="minorHAnsi"/>
          <w:b/>
          <w:bCs/>
          <w:color w:val="000000"/>
          <w:lang w:val="fr-CA"/>
        </w:rPr>
        <w:t>d’a</w:t>
      </w:r>
      <w:r w:rsidRPr="00F95492">
        <w:rPr>
          <w:rFonts w:cstheme="minorHAnsi"/>
          <w:b/>
          <w:bCs/>
          <w:color w:val="000000"/>
          <w:lang w:val="fr-CA"/>
        </w:rPr>
        <w:t>ppui, comprenant des exemples, des bulletins de nouvelles et des photos</w:t>
      </w:r>
      <w:r w:rsidR="00E709F5" w:rsidRPr="00F95492">
        <w:rPr>
          <w:rFonts w:cstheme="minorHAnsi"/>
          <w:b/>
          <w:bCs/>
          <w:color w:val="000000"/>
          <w:lang w:val="fr-CA"/>
        </w:rPr>
        <w:t>.</w:t>
      </w:r>
      <w:r w:rsidR="00122E50" w:rsidRPr="00F95492">
        <w:rPr>
          <w:rFonts w:cstheme="minorHAnsi"/>
          <w:b/>
          <w:bCs/>
          <w:color w:val="000000"/>
          <w:lang w:val="fr-CA"/>
        </w:rPr>
        <w:t xml:space="preserve"> </w:t>
      </w:r>
    </w:p>
    <w:p w:rsidR="00122E50" w:rsidRPr="00F95492" w:rsidRDefault="00122E50" w:rsidP="00475FE6">
      <w:pPr>
        <w:spacing w:after="0" w:line="240" w:lineRule="auto"/>
        <w:outlineLvl w:val="0"/>
        <w:rPr>
          <w:rFonts w:cstheme="minorHAnsi"/>
          <w:b/>
          <w:bCs/>
          <w:color w:val="000000"/>
          <w:lang w:val="fr-CA"/>
        </w:rPr>
      </w:pPr>
    </w:p>
    <w:p w:rsidR="00122E50" w:rsidRPr="00F95492" w:rsidRDefault="00122E50" w:rsidP="00475FE6">
      <w:pPr>
        <w:spacing w:after="0" w:line="240" w:lineRule="auto"/>
        <w:outlineLvl w:val="0"/>
        <w:rPr>
          <w:rFonts w:cstheme="minorHAnsi"/>
          <w:b/>
          <w:bCs/>
          <w:color w:val="000000"/>
          <w:lang w:val="fr-CA"/>
        </w:rPr>
      </w:pPr>
    </w:p>
    <w:p w:rsidR="00E9438D" w:rsidRPr="00AA2AF4" w:rsidRDefault="00F95492" w:rsidP="00475FE6">
      <w:pPr>
        <w:spacing w:after="0" w:line="240" w:lineRule="auto"/>
        <w:outlineLvl w:val="0"/>
        <w:rPr>
          <w:rFonts w:cstheme="minorHAnsi"/>
          <w:b/>
          <w:bCs/>
          <w:color w:val="000000"/>
          <w:lang w:val="fr-CA"/>
        </w:rPr>
      </w:pPr>
      <w:r w:rsidRPr="00AA2AF4">
        <w:rPr>
          <w:rFonts w:cstheme="minorHAnsi"/>
          <w:b/>
          <w:bCs/>
          <w:color w:val="000000"/>
          <w:lang w:val="fr-CA"/>
        </w:rPr>
        <w:t xml:space="preserve">PROCESSUS DE </w:t>
      </w:r>
      <w:r w:rsidR="001051C2">
        <w:rPr>
          <w:rFonts w:cstheme="minorHAnsi"/>
          <w:b/>
          <w:bCs/>
          <w:color w:val="000000"/>
          <w:lang w:val="fr-CA"/>
        </w:rPr>
        <w:t>MISE EN CANDIDATURE</w:t>
      </w:r>
    </w:p>
    <w:p w:rsidR="00E9438D" w:rsidRPr="00AA2AF4" w:rsidRDefault="00E9438D" w:rsidP="00475FE6">
      <w:pPr>
        <w:spacing w:after="0" w:line="240" w:lineRule="auto"/>
        <w:outlineLvl w:val="0"/>
        <w:rPr>
          <w:rFonts w:cstheme="minorHAnsi"/>
          <w:bCs/>
          <w:color w:val="000000"/>
          <w:sz w:val="20"/>
          <w:szCs w:val="20"/>
          <w:lang w:val="fr-CA"/>
        </w:rPr>
      </w:pPr>
    </w:p>
    <w:p w:rsidR="00E9438D" w:rsidRDefault="00E94E35" w:rsidP="00E94E35">
      <w:pPr>
        <w:spacing w:after="0" w:line="240" w:lineRule="auto"/>
        <w:outlineLvl w:val="0"/>
        <w:rPr>
          <w:rFonts w:cstheme="minorHAnsi"/>
          <w:bCs/>
          <w:color w:val="000000"/>
          <w:lang w:val="fr-CA"/>
        </w:rPr>
      </w:pPr>
      <w:r>
        <w:rPr>
          <w:rFonts w:cstheme="minorHAnsi"/>
          <w:bCs/>
          <w:color w:val="000000"/>
          <w:lang w:val="fr-CA"/>
        </w:rPr>
        <w:t>Éducation 20/20 a lanc</w:t>
      </w:r>
      <w:r w:rsidRPr="00E94E35">
        <w:rPr>
          <w:rFonts w:cstheme="minorHAnsi"/>
          <w:bCs/>
          <w:color w:val="000000"/>
          <w:lang w:val="fr-CA"/>
        </w:rPr>
        <w:t xml:space="preserve">é l’appel pour des </w:t>
      </w:r>
      <w:r w:rsidR="001051C2">
        <w:rPr>
          <w:rFonts w:cstheme="minorHAnsi"/>
          <w:bCs/>
          <w:color w:val="000000"/>
          <w:lang w:val="fr-CA"/>
        </w:rPr>
        <w:t>mises en candidature</w:t>
      </w:r>
      <w:r w:rsidRPr="00E94E35">
        <w:rPr>
          <w:rFonts w:cstheme="minorHAnsi"/>
          <w:bCs/>
          <w:color w:val="000000"/>
          <w:lang w:val="fr-CA"/>
        </w:rPr>
        <w:t xml:space="preserve">. Les </w:t>
      </w:r>
      <w:r w:rsidR="001051C2">
        <w:rPr>
          <w:rFonts w:cstheme="minorHAnsi"/>
          <w:bCs/>
          <w:color w:val="000000"/>
          <w:lang w:val="fr-CA"/>
        </w:rPr>
        <w:t>candidatures</w:t>
      </w:r>
      <w:r w:rsidRPr="00E94E35">
        <w:rPr>
          <w:rFonts w:cstheme="minorHAnsi"/>
          <w:bCs/>
          <w:color w:val="000000"/>
          <w:lang w:val="fr-CA"/>
        </w:rPr>
        <w:t xml:space="preserve"> peuvent être soumises par n’importe quelle personne qui s’y intéresse et la </w:t>
      </w:r>
      <w:r w:rsidR="00EB2D39">
        <w:rPr>
          <w:rFonts w:cstheme="minorHAnsi"/>
          <w:bCs/>
          <w:color w:val="000000"/>
          <w:lang w:val="fr-CA"/>
        </w:rPr>
        <w:t>sé</w:t>
      </w:r>
      <w:r w:rsidRPr="00E94E35">
        <w:rPr>
          <w:rFonts w:cstheme="minorHAnsi"/>
          <w:bCs/>
          <w:color w:val="000000"/>
          <w:lang w:val="fr-CA"/>
        </w:rPr>
        <w:t xml:space="preserve">lection sera faite par le comité de </w:t>
      </w:r>
      <w:r w:rsidR="001051C2">
        <w:rPr>
          <w:rFonts w:cstheme="minorHAnsi"/>
          <w:bCs/>
          <w:color w:val="000000"/>
          <w:lang w:val="fr-CA"/>
        </w:rPr>
        <w:t>mise en candidature</w:t>
      </w:r>
      <w:r w:rsidRPr="00E94E35">
        <w:rPr>
          <w:rFonts w:cstheme="minorHAnsi"/>
          <w:bCs/>
          <w:color w:val="000000"/>
          <w:lang w:val="fr-CA"/>
        </w:rPr>
        <w:t xml:space="preserve">, </w:t>
      </w:r>
      <w:r w:rsidR="00EB2D39">
        <w:rPr>
          <w:rFonts w:cstheme="minorHAnsi"/>
          <w:bCs/>
          <w:color w:val="000000"/>
          <w:lang w:val="fr-CA"/>
        </w:rPr>
        <w:t>à partir de</w:t>
      </w:r>
      <w:r w:rsidRPr="00E94E35">
        <w:rPr>
          <w:rFonts w:cstheme="minorHAnsi"/>
          <w:bCs/>
          <w:color w:val="000000"/>
          <w:lang w:val="fr-CA"/>
        </w:rPr>
        <w:t xml:space="preserve"> la documentation </w:t>
      </w:r>
      <w:r w:rsidR="00EB2D39">
        <w:rPr>
          <w:rFonts w:cstheme="minorHAnsi"/>
          <w:bCs/>
          <w:color w:val="000000"/>
          <w:lang w:val="fr-CA"/>
        </w:rPr>
        <w:t>reç</w:t>
      </w:r>
      <w:r w:rsidRPr="00E94E35">
        <w:rPr>
          <w:rFonts w:cstheme="minorHAnsi"/>
          <w:bCs/>
          <w:color w:val="000000"/>
          <w:lang w:val="fr-CA"/>
        </w:rPr>
        <w:t>ue.</w:t>
      </w:r>
    </w:p>
    <w:p w:rsidR="001051C2" w:rsidRPr="00E94E35" w:rsidRDefault="001051C2" w:rsidP="00E94E35">
      <w:pPr>
        <w:spacing w:after="0" w:line="240" w:lineRule="auto"/>
        <w:outlineLvl w:val="0"/>
        <w:rPr>
          <w:rFonts w:cstheme="minorHAnsi"/>
          <w:b/>
          <w:sz w:val="20"/>
          <w:szCs w:val="20"/>
          <w:lang w:val="fr-CA"/>
        </w:rPr>
      </w:pPr>
    </w:p>
    <w:p w:rsidR="00E9438D" w:rsidRDefault="00E9438D" w:rsidP="00475FE6">
      <w:pPr>
        <w:pStyle w:val="Standard"/>
        <w:jc w:val="center"/>
      </w:pPr>
      <w:proofErr w:type="gramStart"/>
      <w:r>
        <w:rPr>
          <w:rFonts w:ascii="Calibri" w:hAnsi="Calibri" w:cs="Calibri"/>
          <w:b/>
          <w:bCs/>
          <w:i/>
          <w:sz w:val="18"/>
          <w:szCs w:val="18"/>
          <w:lang w:eastAsia="en-CA"/>
        </w:rPr>
        <w:t>Education 20/20 Inc.</w:t>
      </w:r>
      <w:proofErr w:type="gramEnd"/>
    </w:p>
    <w:p w:rsidR="00E9438D" w:rsidRDefault="00E9438D" w:rsidP="00475FE6">
      <w:pPr>
        <w:pStyle w:val="Standard"/>
        <w:jc w:val="center"/>
      </w:pPr>
      <w:r>
        <w:rPr>
          <w:rFonts w:ascii="Calibri" w:hAnsi="Calibri" w:cs="Calibri"/>
          <w:sz w:val="18"/>
          <w:szCs w:val="18"/>
        </w:rPr>
        <w:t>101 Kent St</w:t>
      </w:r>
      <w:r w:rsidR="00E94E35">
        <w:rPr>
          <w:rFonts w:ascii="Calibri" w:hAnsi="Calibri" w:cs="Calibri"/>
          <w:sz w:val="18"/>
          <w:szCs w:val="18"/>
        </w:rPr>
        <w:t>., PO Box 624 / 101, rue Kent, C</w:t>
      </w:r>
      <w:r>
        <w:rPr>
          <w:rFonts w:ascii="Calibri" w:hAnsi="Calibri" w:cs="Calibri"/>
          <w:sz w:val="18"/>
          <w:szCs w:val="18"/>
        </w:rPr>
        <w:t>.P. 624</w:t>
      </w:r>
    </w:p>
    <w:p w:rsidR="00E9438D" w:rsidRPr="00C86275" w:rsidRDefault="00E9438D" w:rsidP="00475FE6">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9438D" w:rsidRPr="00C86275" w:rsidRDefault="00E9438D" w:rsidP="00475FE6">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9438D" w:rsidRDefault="00E9438D" w:rsidP="00475FE6">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9" w:history="1">
        <w:r w:rsidRPr="00C86275">
          <w:rPr>
            <w:rStyle w:val="Hyperlink"/>
            <w:rFonts w:ascii="Calibri" w:hAnsi="Calibri" w:cs="Calibri"/>
            <w:sz w:val="18"/>
            <w:szCs w:val="18"/>
            <w:lang w:val="fr-CA"/>
          </w:rPr>
          <w:t>pei@education2020.ca</w:t>
        </w:r>
      </w:hyperlink>
    </w:p>
    <w:p w:rsidR="00E9438D" w:rsidRPr="00087B87" w:rsidRDefault="00E9438D" w:rsidP="00475FE6">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0"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1D6681" w:rsidRDefault="001D6681" w:rsidP="00475FE6">
      <w:pPr>
        <w:spacing w:line="240" w:lineRule="auto"/>
      </w:pPr>
    </w:p>
    <w:sectPr w:rsidR="001D6681" w:rsidSect="00047B7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0F13" w:rsidRDefault="007D0F13" w:rsidP="00AA2AF4">
      <w:pPr>
        <w:spacing w:after="0" w:line="240" w:lineRule="auto"/>
      </w:pPr>
      <w:r>
        <w:separator/>
      </w:r>
    </w:p>
  </w:endnote>
  <w:endnote w:type="continuationSeparator" w:id="0">
    <w:p w:rsidR="007D0F13" w:rsidRDefault="007D0F13" w:rsidP="00AA2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0F13" w:rsidRDefault="007D0F13" w:rsidP="00AA2AF4">
      <w:pPr>
        <w:spacing w:after="0" w:line="240" w:lineRule="auto"/>
      </w:pPr>
      <w:r>
        <w:separator/>
      </w:r>
    </w:p>
  </w:footnote>
  <w:footnote w:type="continuationSeparator" w:id="0">
    <w:p w:rsidR="007D0F13" w:rsidRDefault="007D0F13" w:rsidP="00AA2A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B3B95"/>
    <w:multiLevelType w:val="hybridMultilevel"/>
    <w:tmpl w:val="AEF45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5260716E"/>
    <w:multiLevelType w:val="hybridMultilevel"/>
    <w:tmpl w:val="A6941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E0822"/>
    <w:rsid w:val="00023280"/>
    <w:rsid w:val="00047B7C"/>
    <w:rsid w:val="000F0393"/>
    <w:rsid w:val="001051C2"/>
    <w:rsid w:val="001052FB"/>
    <w:rsid w:val="00122E50"/>
    <w:rsid w:val="0016673A"/>
    <w:rsid w:val="001C4462"/>
    <w:rsid w:val="001D6681"/>
    <w:rsid w:val="00220497"/>
    <w:rsid w:val="00257746"/>
    <w:rsid w:val="002835EC"/>
    <w:rsid w:val="002C15F0"/>
    <w:rsid w:val="00380805"/>
    <w:rsid w:val="00390C53"/>
    <w:rsid w:val="00395941"/>
    <w:rsid w:val="003A6EC1"/>
    <w:rsid w:val="003B444F"/>
    <w:rsid w:val="003D0E49"/>
    <w:rsid w:val="00475FE6"/>
    <w:rsid w:val="004A4FD2"/>
    <w:rsid w:val="004D0136"/>
    <w:rsid w:val="004F32CA"/>
    <w:rsid w:val="005463B9"/>
    <w:rsid w:val="0055107B"/>
    <w:rsid w:val="00592901"/>
    <w:rsid w:val="006200E6"/>
    <w:rsid w:val="00664D72"/>
    <w:rsid w:val="0069442A"/>
    <w:rsid w:val="006A6CE2"/>
    <w:rsid w:val="006D48C0"/>
    <w:rsid w:val="006E1AAD"/>
    <w:rsid w:val="006E6C9E"/>
    <w:rsid w:val="007015B5"/>
    <w:rsid w:val="00746F56"/>
    <w:rsid w:val="00750787"/>
    <w:rsid w:val="007B3D01"/>
    <w:rsid w:val="007D0F13"/>
    <w:rsid w:val="00824906"/>
    <w:rsid w:val="0086574B"/>
    <w:rsid w:val="008B17B9"/>
    <w:rsid w:val="0091535D"/>
    <w:rsid w:val="00921377"/>
    <w:rsid w:val="009A1FF3"/>
    <w:rsid w:val="00A10D6E"/>
    <w:rsid w:val="00A31CDF"/>
    <w:rsid w:val="00A36D93"/>
    <w:rsid w:val="00AA2AF4"/>
    <w:rsid w:val="00AD1949"/>
    <w:rsid w:val="00AE0822"/>
    <w:rsid w:val="00B31015"/>
    <w:rsid w:val="00B375FA"/>
    <w:rsid w:val="00B7728D"/>
    <w:rsid w:val="00B9105F"/>
    <w:rsid w:val="00CF37E8"/>
    <w:rsid w:val="00D61F4D"/>
    <w:rsid w:val="00D90251"/>
    <w:rsid w:val="00E709F5"/>
    <w:rsid w:val="00E9438D"/>
    <w:rsid w:val="00E94E35"/>
    <w:rsid w:val="00EB2D39"/>
    <w:rsid w:val="00F034FE"/>
    <w:rsid w:val="00F95492"/>
    <w:rsid w:val="00FB3FC0"/>
    <w:rsid w:val="00FE6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B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 w:type="character" w:styleId="Emphasis">
    <w:name w:val="Emphasis"/>
    <w:basedOn w:val="DefaultParagraphFont"/>
    <w:uiPriority w:val="20"/>
    <w:qFormat/>
    <w:rsid w:val="00B375FA"/>
    <w:rPr>
      <w:i/>
      <w:iCs/>
    </w:rPr>
  </w:style>
  <w:style w:type="paragraph" w:styleId="Header">
    <w:name w:val="header"/>
    <w:basedOn w:val="Normal"/>
    <w:link w:val="HeaderChar"/>
    <w:uiPriority w:val="99"/>
    <w:semiHidden/>
    <w:unhideWhenUsed/>
    <w:rsid w:val="00AA2A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AF4"/>
  </w:style>
  <w:style w:type="paragraph" w:styleId="Footer">
    <w:name w:val="footer"/>
    <w:basedOn w:val="Normal"/>
    <w:link w:val="FooterChar"/>
    <w:uiPriority w:val="99"/>
    <w:semiHidden/>
    <w:unhideWhenUsed/>
    <w:rsid w:val="00AA2A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AF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 w:type="character" w:styleId="Emphasis">
    <w:name w:val="Emphasis"/>
    <w:basedOn w:val="DefaultParagraphFont"/>
    <w:uiPriority w:val="20"/>
    <w:qFormat/>
    <w:rsid w:val="00B375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2014-12-05T09:46:00Z</cp:lastPrinted>
  <dcterms:created xsi:type="dcterms:W3CDTF">2015-01-28T23:56:00Z</dcterms:created>
  <dcterms:modified xsi:type="dcterms:W3CDTF">2015-01-28T23:56:00Z</dcterms:modified>
</cp:coreProperties>
</file>