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6B87" w:rsidRDefault="00FA6B87">
      <w:bookmarkStart w:id="0" w:name="_GoBack"/>
      <w:bookmarkEnd w:id="0"/>
      <w:r>
        <w:tab/>
      </w:r>
      <w:r>
        <w:tab/>
      </w:r>
      <w:r>
        <w:tab/>
      </w:r>
      <w:r>
        <w:tab/>
      </w:r>
      <w:r>
        <w:tab/>
        <w:t>PÉDAGOGIE OUVERTE</w:t>
      </w:r>
    </w:p>
    <w:p w:rsidR="00FA6B87" w:rsidRDefault="00FA6B87">
      <w:pPr>
        <w:pBdr>
          <w:bottom w:val="single" w:sz="12" w:space="1" w:color="auto"/>
        </w:pBdr>
      </w:pPr>
      <w:r>
        <w:t>No. 81</w:t>
      </w:r>
      <w:r>
        <w:tab/>
      </w:r>
      <w:r>
        <w:tab/>
      </w:r>
      <w:r>
        <w:tab/>
      </w:r>
      <w:r>
        <w:tab/>
      </w:r>
      <w:r>
        <w:tab/>
      </w:r>
      <w:r>
        <w:tab/>
      </w:r>
      <w:r>
        <w:tab/>
      </w:r>
      <w:r>
        <w:tab/>
      </w:r>
      <w:r>
        <w:tab/>
      </w:r>
      <w:r>
        <w:tab/>
        <w:t>20 octobre, 2019</w:t>
      </w:r>
    </w:p>
    <w:p w:rsidR="00CE1F84" w:rsidRDefault="00CE1F84">
      <w:pPr>
        <w:rPr>
          <w:b/>
          <w:bCs/>
        </w:rPr>
      </w:pPr>
      <w:r w:rsidRPr="00CE1F84">
        <w:rPr>
          <w:b/>
          <w:bCs/>
        </w:rPr>
        <w:t>Nous devons</w:t>
      </w:r>
      <w:r>
        <w:rPr>
          <w:b/>
          <w:bCs/>
        </w:rPr>
        <w:t xml:space="preserve"> réorienter notre système d’éducation pour répondre aux besoins et défis du marché du travail d’aujourd’hui. – Atlantic Business</w:t>
      </w:r>
    </w:p>
    <w:p w:rsidR="00CE1F84" w:rsidRDefault="00CE1F84">
      <w:pPr>
        <w:rPr>
          <w:b/>
          <w:bCs/>
        </w:rPr>
      </w:pPr>
    </w:p>
    <w:p w:rsidR="00CE1F84" w:rsidRDefault="00CE1F84">
      <w:pPr>
        <w:rPr>
          <w:b/>
          <w:bCs/>
        </w:rPr>
      </w:pPr>
      <w:r>
        <w:rPr>
          <w:b/>
          <w:bCs/>
        </w:rPr>
        <w:tab/>
      </w:r>
      <w:r>
        <w:rPr>
          <w:b/>
          <w:bCs/>
        </w:rPr>
        <w:tab/>
      </w:r>
      <w:r>
        <w:rPr>
          <w:b/>
          <w:bCs/>
        </w:rPr>
        <w:tab/>
      </w:r>
      <w:r>
        <w:rPr>
          <w:b/>
          <w:bCs/>
        </w:rPr>
        <w:tab/>
      </w:r>
      <w:r>
        <w:rPr>
          <w:b/>
          <w:bCs/>
        </w:rPr>
        <w:tab/>
        <w:t>Transition vers l’emploi</w:t>
      </w:r>
    </w:p>
    <w:p w:rsidR="00CE1F84" w:rsidRDefault="00CE1F84">
      <w:r>
        <w:t>Je suis un diplômé de la première école secondaire rurale du Nouveau-Brunswick. Malgré la taille réduite de cette école, le curriculum comprenait le jardinage, le travail manuel en atelier, l’éducation ménagère et l’artisanat.</w:t>
      </w:r>
      <w:r w:rsidR="0055495A">
        <w:t xml:space="preserve"> Je fais également partie d’un petit groupe d’individus formés au Nouveau-Brunswick pour l’enseignement des matières académiques et professionnelles. Il m’a fallu un peu de temps pour différencier les deux.</w:t>
      </w:r>
    </w:p>
    <w:p w:rsidR="0055495A" w:rsidRDefault="0055495A">
      <w:r>
        <w:t>À mes débuts, les matières professionnelles consistaient à remplir des locaux d’élèves occupés à étudier avec des équipements ou machines. Au fil du temps,</w:t>
      </w:r>
      <w:r w:rsidR="008E1BA5">
        <w:t xml:space="preserve"> au Holland College, j’ai pu observer des adeptes du passe-</w:t>
      </w:r>
      <w:r w:rsidR="00C5641D">
        <w:t xml:space="preserve">temps occupés à utiliser les mêmes types d’appareils ou équipements servant à la formation professionnelle. J’en ai conclu que la formation professionnelle, en soi, n’est pas définie par les équipements utilisés mais plutôt par les objectifs de leur </w:t>
      </w:r>
      <w:r w:rsidR="00783E1E">
        <w:t>fonction</w:t>
      </w:r>
      <w:r w:rsidR="00C5641D">
        <w:t xml:space="preserve"> éventuelle</w:t>
      </w:r>
      <w:r w:rsidR="00783E1E">
        <w:t xml:space="preserve"> en formation. </w:t>
      </w:r>
      <w:proofErr w:type="gramStart"/>
      <w:r w:rsidR="00783E1E">
        <w:t>Ces  objectifs</w:t>
      </w:r>
      <w:proofErr w:type="gramEnd"/>
      <w:r w:rsidR="00783E1E">
        <w:t>, semble-t-il, déterminent l’éventail, le niveau et la nature de leur utilisation.</w:t>
      </w:r>
    </w:p>
    <w:p w:rsidR="00337B6B" w:rsidRDefault="00337B6B">
      <w:r>
        <w:t>Alors que l’avancement d’années scolaires est relié surtout aux examens annuels, les cours visant l’accession à l’emploi doivent habituellement se concentrer sur des caractéristiques telles que :</w:t>
      </w:r>
    </w:p>
    <w:p w:rsidR="00337B6B" w:rsidRDefault="00393724" w:rsidP="00337B6B">
      <w:pPr>
        <w:pStyle w:val="ListParagraph"/>
        <w:numPr>
          <w:ilvl w:val="0"/>
          <w:numId w:val="1"/>
        </w:numPr>
      </w:pPr>
      <w:r>
        <w:t>La qualité du travail;</w:t>
      </w:r>
    </w:p>
    <w:p w:rsidR="00393724" w:rsidRDefault="00393724" w:rsidP="00337B6B">
      <w:pPr>
        <w:pStyle w:val="ListParagraph"/>
        <w:numPr>
          <w:ilvl w:val="0"/>
          <w:numId w:val="1"/>
        </w:numPr>
      </w:pPr>
      <w:r>
        <w:t>Le volume de travail;</w:t>
      </w:r>
    </w:p>
    <w:p w:rsidR="00393724" w:rsidRDefault="00393724" w:rsidP="00337B6B">
      <w:pPr>
        <w:pStyle w:val="ListParagraph"/>
        <w:numPr>
          <w:ilvl w:val="0"/>
          <w:numId w:val="1"/>
        </w:numPr>
      </w:pPr>
      <w:r>
        <w:t>La résolution de problèmes;</w:t>
      </w:r>
    </w:p>
    <w:p w:rsidR="00393724" w:rsidRDefault="00393724" w:rsidP="00337B6B">
      <w:pPr>
        <w:pStyle w:val="ListParagraph"/>
        <w:numPr>
          <w:ilvl w:val="0"/>
          <w:numId w:val="1"/>
        </w:numPr>
      </w:pPr>
      <w:r>
        <w:t>Le leadership;</w:t>
      </w:r>
    </w:p>
    <w:p w:rsidR="00393724" w:rsidRDefault="00393724" w:rsidP="00337B6B">
      <w:pPr>
        <w:pStyle w:val="ListParagraph"/>
        <w:numPr>
          <w:ilvl w:val="0"/>
          <w:numId w:val="1"/>
        </w:numPr>
      </w:pPr>
      <w:r>
        <w:t>La fiabilité;</w:t>
      </w:r>
    </w:p>
    <w:p w:rsidR="00393724" w:rsidRDefault="00393724" w:rsidP="00337B6B">
      <w:pPr>
        <w:pStyle w:val="ListParagraph"/>
        <w:numPr>
          <w:ilvl w:val="0"/>
          <w:numId w:val="1"/>
        </w:numPr>
      </w:pPr>
      <w:r>
        <w:t>L’encadrement et</w:t>
      </w:r>
    </w:p>
    <w:p w:rsidR="00393724" w:rsidRDefault="00393724" w:rsidP="00337B6B">
      <w:pPr>
        <w:pStyle w:val="ListParagraph"/>
        <w:numPr>
          <w:ilvl w:val="0"/>
          <w:numId w:val="1"/>
        </w:numPr>
      </w:pPr>
      <w:proofErr w:type="gramStart"/>
      <w:r>
        <w:t>le</w:t>
      </w:r>
      <w:proofErr w:type="gramEnd"/>
      <w:r>
        <w:t xml:space="preserve"> besoin d’assistance.</w:t>
      </w:r>
    </w:p>
    <w:p w:rsidR="00393724" w:rsidRDefault="00393724" w:rsidP="00393724">
      <w:r>
        <w:t>Veuillez vous attendre à davantage de discussion sur cette question.</w:t>
      </w:r>
    </w:p>
    <w:p w:rsidR="00393724" w:rsidRDefault="00393724" w:rsidP="00393724">
      <w:pPr>
        <w:rPr>
          <w:b/>
          <w:bCs/>
        </w:rPr>
      </w:pPr>
      <w:r>
        <w:tab/>
      </w:r>
      <w:r>
        <w:tab/>
      </w:r>
      <w:r>
        <w:tab/>
      </w:r>
      <w:r>
        <w:tab/>
      </w:r>
      <w:r>
        <w:tab/>
      </w:r>
      <w:r>
        <w:rPr>
          <w:b/>
          <w:bCs/>
        </w:rPr>
        <w:t>Pénurie de main d’œuvre</w:t>
      </w:r>
    </w:p>
    <w:p w:rsidR="00393724" w:rsidRDefault="00393724" w:rsidP="00393724">
      <w:r>
        <w:t xml:space="preserve">L’Île-du-Prince-Édouard connaît une pénurie de main d’œuvre dans les domaines de la construction, notamment en menuiserie, en électricité et en soudure; l’atelier de carrosserie qui s’occupe de l’entretien de ma voiture connaît également des difficultés dans le </w:t>
      </w:r>
      <w:r w:rsidR="00AE6370">
        <w:t>recrutement de</w:t>
      </w:r>
      <w:r>
        <w:t xml:space="preserve"> personnel qualifié</w:t>
      </w:r>
      <w:r w:rsidR="00AE6370">
        <w:t>. Les travailleurs compétents sont au cœur de notre main-d’œuvre, non seulement parce qu’ils et elles doivent occuper les emplois disponibles mais aussi en raison de leur rôle comme soutien de nos communautés, lieux privilégiés et choisis de nos milieux de vie.</w:t>
      </w:r>
    </w:p>
    <w:p w:rsidR="00393724" w:rsidRDefault="00AE6370" w:rsidP="00393724">
      <w:r>
        <w:t xml:space="preserve">À mon avis, même si le gouvernement fédéral apporte son soutien financier, le secteur du développement des compétences de notre main d’œuvre est en premier lieu la responsabilité de la </w:t>
      </w:r>
      <w:r>
        <w:lastRenderedPageBreak/>
        <w:t xml:space="preserve">Province. Notre étude sur </w:t>
      </w:r>
      <w:r w:rsidR="008613D2">
        <w:t>l’éducation permanente à Souris met en lumière le besoin de services accrus en qualité et en quantité.</w:t>
      </w:r>
    </w:p>
    <w:p w:rsidR="008613D2" w:rsidRDefault="008613D2" w:rsidP="00393724">
      <w:pPr>
        <w:rPr>
          <w:b/>
          <w:bCs/>
        </w:rPr>
      </w:pPr>
      <w:r>
        <w:tab/>
      </w:r>
      <w:r>
        <w:tab/>
      </w:r>
      <w:r>
        <w:tab/>
      </w:r>
      <w:r>
        <w:tab/>
      </w:r>
      <w:r>
        <w:tab/>
      </w:r>
      <w:r>
        <w:rPr>
          <w:b/>
          <w:bCs/>
        </w:rPr>
        <w:t xml:space="preserve">Changements </w:t>
      </w:r>
      <w:r w:rsidR="00EA7EAE">
        <w:rPr>
          <w:b/>
          <w:bCs/>
        </w:rPr>
        <w:t>anticipés</w:t>
      </w:r>
      <w:r>
        <w:rPr>
          <w:b/>
          <w:bCs/>
        </w:rPr>
        <w:t xml:space="preserve"> au Nouveau-Brunswick</w:t>
      </w:r>
    </w:p>
    <w:p w:rsidR="008613D2" w:rsidRDefault="008613D2" w:rsidP="00393724">
      <w:r w:rsidRPr="008613D2">
        <w:t xml:space="preserve">Le Livre Vert </w:t>
      </w:r>
      <w:r>
        <w:t xml:space="preserve">récent du Nouveau-Brunswick en Éducation laisse envisager des changements importants dans ce domaine, notamment en matière d’avancement d’échelons scolaires, ce qui est souhaité depuis longtemps. Pour le moment il ne s’agit que des annonces à caractère politique, mais si les dispositions de ce projet de réforme devenaient réalité, elles donneraient lieu à beaucoup plus de flexibilité </w:t>
      </w:r>
      <w:proofErr w:type="gramStart"/>
      <w:r>
        <w:t>et  de</w:t>
      </w:r>
      <w:proofErr w:type="gramEnd"/>
      <w:r>
        <w:t xml:space="preserve"> qualité en enseignement.</w:t>
      </w:r>
    </w:p>
    <w:p w:rsidR="002E2A59" w:rsidRDefault="002E2A59" w:rsidP="00393724"/>
    <w:p w:rsidR="002E2A59" w:rsidRPr="008613D2" w:rsidRDefault="002E2A59" w:rsidP="00393724">
      <w:r>
        <w:t>Don Glendenning, éditeur</w:t>
      </w:r>
    </w:p>
    <w:sectPr w:rsidR="002E2A59" w:rsidRPr="008613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F11975"/>
    <w:multiLevelType w:val="hybridMultilevel"/>
    <w:tmpl w:val="E6EEFC7C"/>
    <w:lvl w:ilvl="0" w:tplc="88BE865C">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B87"/>
    <w:rsid w:val="002E2A59"/>
    <w:rsid w:val="00337B6B"/>
    <w:rsid w:val="00393724"/>
    <w:rsid w:val="0055495A"/>
    <w:rsid w:val="00762E8E"/>
    <w:rsid w:val="00783E1E"/>
    <w:rsid w:val="008613D2"/>
    <w:rsid w:val="008E1BA5"/>
    <w:rsid w:val="00AB1423"/>
    <w:rsid w:val="00AE6370"/>
    <w:rsid w:val="00C5641D"/>
    <w:rsid w:val="00CE1F84"/>
    <w:rsid w:val="00EA7EAE"/>
    <w:rsid w:val="00EB2155"/>
    <w:rsid w:val="00FA6B8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6F157F-0911-4AC2-AE1A-94A8F6E6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7B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2612</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Richard</dc:creator>
  <cp:keywords/>
  <dc:description/>
  <cp:lastModifiedBy>Don Glendenning</cp:lastModifiedBy>
  <cp:revision>2</cp:revision>
  <cp:lastPrinted>2019-10-17T22:47:00Z</cp:lastPrinted>
  <dcterms:created xsi:type="dcterms:W3CDTF">2019-10-18T12:15:00Z</dcterms:created>
  <dcterms:modified xsi:type="dcterms:W3CDTF">2019-10-18T12:15:00Z</dcterms:modified>
</cp:coreProperties>
</file>