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742D8891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F31EC0E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83265F">
        <w:rPr>
          <w:lang w:val="en-US"/>
        </w:rPr>
        <w:t>90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4BC4799A" w14:textId="31715D7C" w:rsidR="00D07D1E" w:rsidRPr="001E366F" w:rsidRDefault="00D07D1E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E366F">
        <w:rPr>
          <w:rFonts w:ascii="Arial Black" w:hAnsi="Arial Black" w:cstheme="minorHAnsi"/>
          <w:b/>
          <w:color w:val="C00000"/>
          <w:sz w:val="22"/>
          <w:szCs w:val="22"/>
        </w:rPr>
        <w:t>FOUNDATIONAL BELIEFS</w:t>
      </w:r>
    </w:p>
    <w:p w14:paraId="62212442" w14:textId="7FC3A6B0" w:rsidR="00BE572E" w:rsidRPr="001E366F" w:rsidRDefault="00E13FB4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Learning results in a change of behaviour</w:t>
      </w:r>
    </w:p>
    <w:p w14:paraId="0FDEB496" w14:textId="2F79705F" w:rsidR="00E13FB4" w:rsidRPr="001E366F" w:rsidRDefault="00E13FB4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Change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s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in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behaviour 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/are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observable</w:t>
      </w:r>
    </w:p>
    <w:p w14:paraId="68CDEB9C" w14:textId="194355CD" w:rsidR="00E13FB4" w:rsidRPr="001E366F" w:rsidRDefault="00E13FB4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Change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s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of behaviour </w:t>
      </w:r>
      <w:proofErr w:type="gramStart"/>
      <w:r w:rsidR="00625733" w:rsidRPr="001E366F">
        <w:rPr>
          <w:rFonts w:ascii="Arial Black" w:hAnsi="Arial Black" w:cstheme="minorHAnsi"/>
          <w:bCs/>
          <w:sz w:val="22"/>
          <w:szCs w:val="22"/>
        </w:rPr>
        <w:t xml:space="preserve">are 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measurable</w:t>
      </w:r>
      <w:proofErr w:type="gramEnd"/>
    </w:p>
    <w:p w14:paraId="5616767D" w14:textId="632C354C" w:rsidR="00E13FB4" w:rsidRPr="001E366F" w:rsidRDefault="00E13FB4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 xml:space="preserve">Education </w:t>
      </w:r>
      <w:r w:rsidR="001E366F">
        <w:rPr>
          <w:rFonts w:ascii="Arial Black" w:hAnsi="Arial Black" w:cstheme="minorHAnsi"/>
          <w:bCs/>
          <w:sz w:val="22"/>
          <w:szCs w:val="22"/>
        </w:rPr>
        <w:t xml:space="preserve">is 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the gestalt of 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 xml:space="preserve">personal </w:t>
      </w:r>
      <w:r w:rsidRPr="001E366F">
        <w:rPr>
          <w:rFonts w:ascii="Arial Black" w:hAnsi="Arial Black" w:cstheme="minorHAnsi"/>
          <w:bCs/>
          <w:sz w:val="22"/>
          <w:szCs w:val="22"/>
        </w:rPr>
        <w:t>experiences that had a formative effect on the way a person th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in</w:t>
      </w:r>
      <w:r w:rsidRPr="001E366F">
        <w:rPr>
          <w:rFonts w:ascii="Arial Black" w:hAnsi="Arial Black" w:cstheme="minorHAnsi"/>
          <w:bCs/>
          <w:sz w:val="22"/>
          <w:szCs w:val="22"/>
        </w:rPr>
        <w:t>ks, feels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1E366F">
        <w:rPr>
          <w:rFonts w:ascii="Arial Black" w:hAnsi="Arial Black" w:cstheme="minorHAnsi"/>
          <w:bCs/>
          <w:sz w:val="22"/>
          <w:szCs w:val="22"/>
        </w:rPr>
        <w:t>or act</w:t>
      </w:r>
      <w:r w:rsidR="00625733" w:rsidRPr="001E366F">
        <w:rPr>
          <w:rFonts w:ascii="Arial Black" w:hAnsi="Arial Black" w:cstheme="minorHAnsi"/>
          <w:bCs/>
          <w:sz w:val="22"/>
          <w:szCs w:val="22"/>
        </w:rPr>
        <w:t>s</w:t>
      </w:r>
    </w:p>
    <w:p w14:paraId="0E6E4C12" w14:textId="0230A33B" w:rsidR="00625733" w:rsidRPr="001E366F" w:rsidRDefault="00625733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 xml:space="preserve">Teaching </w:t>
      </w:r>
      <w:r w:rsidR="001E366F">
        <w:rPr>
          <w:rFonts w:ascii="Arial Black" w:hAnsi="Arial Black" w:cstheme="minorHAnsi"/>
          <w:bCs/>
          <w:sz w:val="22"/>
          <w:szCs w:val="22"/>
        </w:rPr>
        <w:t xml:space="preserve">is the function of 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creating strategies </w:t>
      </w:r>
      <w:r w:rsidR="0083265F" w:rsidRPr="001E366F">
        <w:rPr>
          <w:rFonts w:ascii="Arial Black" w:hAnsi="Arial Black" w:cstheme="minorHAnsi"/>
          <w:bCs/>
          <w:sz w:val="22"/>
          <w:szCs w:val="22"/>
        </w:rPr>
        <w:t xml:space="preserve">and experiences </w:t>
      </w:r>
      <w:r w:rsidRPr="001E366F">
        <w:rPr>
          <w:rFonts w:ascii="Arial Black" w:hAnsi="Arial Black" w:cstheme="minorHAnsi"/>
          <w:bCs/>
          <w:sz w:val="22"/>
          <w:szCs w:val="22"/>
        </w:rPr>
        <w:t>that result in leaning</w:t>
      </w:r>
    </w:p>
    <w:p w14:paraId="018B503C" w14:textId="0CD9AA19" w:rsidR="00625733" w:rsidRPr="001E366F" w:rsidRDefault="00625733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 xml:space="preserve">Teacher </w:t>
      </w:r>
      <w:r w:rsidR="001E366F">
        <w:rPr>
          <w:rFonts w:ascii="Arial Black" w:hAnsi="Arial Black" w:cstheme="minorHAnsi"/>
          <w:bCs/>
          <w:sz w:val="22"/>
          <w:szCs w:val="22"/>
        </w:rPr>
        <w:t xml:space="preserve">is 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a person, usually paid, </w:t>
      </w:r>
      <w:r w:rsidR="0083265F" w:rsidRPr="001E366F">
        <w:rPr>
          <w:rFonts w:ascii="Arial Black" w:hAnsi="Arial Black" w:cstheme="minorHAnsi"/>
          <w:bCs/>
          <w:sz w:val="22"/>
          <w:szCs w:val="22"/>
        </w:rPr>
        <w:t xml:space="preserve">who </w:t>
      </w:r>
      <w:r w:rsidRPr="001E366F">
        <w:rPr>
          <w:rFonts w:ascii="Arial Black" w:hAnsi="Arial Black" w:cstheme="minorHAnsi"/>
          <w:bCs/>
          <w:sz w:val="22"/>
          <w:szCs w:val="22"/>
        </w:rPr>
        <w:t>create</w:t>
      </w:r>
      <w:r w:rsidR="001E366F">
        <w:rPr>
          <w:rFonts w:ascii="Arial Black" w:hAnsi="Arial Black" w:cstheme="minorHAnsi"/>
          <w:bCs/>
          <w:sz w:val="22"/>
          <w:szCs w:val="22"/>
        </w:rPr>
        <w:t>s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situations the cause ot</w:t>
      </w:r>
      <w:r w:rsidR="0083265F" w:rsidRPr="001E366F">
        <w:rPr>
          <w:rFonts w:ascii="Arial Black" w:hAnsi="Arial Black" w:cstheme="minorHAnsi"/>
          <w:bCs/>
          <w:sz w:val="22"/>
          <w:szCs w:val="22"/>
        </w:rPr>
        <w:t>h</w:t>
      </w:r>
      <w:r w:rsidRPr="001E366F">
        <w:rPr>
          <w:rFonts w:ascii="Arial Black" w:hAnsi="Arial Black" w:cstheme="minorHAnsi"/>
          <w:bCs/>
          <w:sz w:val="22"/>
          <w:szCs w:val="22"/>
        </w:rPr>
        <w:t>ers to change behaviour.</w:t>
      </w:r>
    </w:p>
    <w:p w14:paraId="247AD155" w14:textId="38A5CFF1" w:rsidR="0083265F" w:rsidRPr="001E366F" w:rsidRDefault="0083265F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Groups do not learn but individuals may learn in a group setting</w:t>
      </w:r>
    </w:p>
    <w:p w14:paraId="7D1E75F3" w14:textId="7039444C" w:rsidR="0083265F" w:rsidRPr="001E366F" w:rsidRDefault="0083265F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Most people can learn skills, knowledge and attitudes needed to live and work in a modern economy.</w:t>
      </w:r>
    </w:p>
    <w:p w14:paraId="5FFE14D0" w14:textId="2F2D7485" w:rsidR="0083265F" w:rsidRPr="001E366F" w:rsidRDefault="0083265F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Assessment criteria should reflect those in use in the community being served</w:t>
      </w:r>
    </w:p>
    <w:p w14:paraId="53AC8386" w14:textId="6F1C0780" w:rsidR="0083265F" w:rsidRPr="001E366F" w:rsidRDefault="00AC2BFE" w:rsidP="00E13FB4">
      <w:pPr>
        <w:pStyle w:val="ListParagraph"/>
        <w:numPr>
          <w:ilvl w:val="0"/>
          <w:numId w:val="2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 xml:space="preserve">Governments invest in education to (1) </w:t>
      </w:r>
      <w:proofErr w:type="gramStart"/>
      <w:r w:rsidRPr="001E366F">
        <w:rPr>
          <w:rFonts w:ascii="Arial Black" w:hAnsi="Arial Black" w:cstheme="minorHAnsi"/>
          <w:bCs/>
          <w:sz w:val="22"/>
          <w:szCs w:val="22"/>
        </w:rPr>
        <w:t>help  citizens</w:t>
      </w:r>
      <w:proofErr w:type="gramEnd"/>
      <w:r w:rsidRPr="001E366F">
        <w:rPr>
          <w:rFonts w:ascii="Arial Black" w:hAnsi="Arial Black" w:cstheme="minorHAnsi"/>
          <w:bCs/>
          <w:sz w:val="22"/>
          <w:szCs w:val="22"/>
        </w:rPr>
        <w:t xml:space="preserve"> develop personal capabilities and (2) to ensure that the community has the services needed to  make it a place people want to live.</w:t>
      </w:r>
    </w:p>
    <w:p w14:paraId="7694DC78" w14:textId="77777777" w:rsidR="001E366F" w:rsidRPr="001E366F" w:rsidRDefault="001E366F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117BD5EB" w14:textId="1BCD0F6C" w:rsidR="00AC2BFE" w:rsidRPr="001E366F" w:rsidRDefault="00186EF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1E366F">
        <w:rPr>
          <w:rFonts w:ascii="Arial Black" w:hAnsi="Arial Black" w:cstheme="minorHAnsi"/>
          <w:bCs/>
          <w:color w:val="C00000"/>
          <w:sz w:val="22"/>
          <w:szCs w:val="22"/>
        </w:rPr>
        <w:t>QUALITY TEACHING</w:t>
      </w:r>
    </w:p>
    <w:p w14:paraId="2057927B" w14:textId="77777777" w:rsidR="00DC188B" w:rsidRPr="001E366F" w:rsidRDefault="00186EF3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Three broad conclusions</w:t>
      </w:r>
      <w:r w:rsidR="00DC188B" w:rsidRPr="001E366F">
        <w:rPr>
          <w:rFonts w:ascii="Arial Black" w:hAnsi="Arial Black" w:cstheme="minorHAnsi"/>
          <w:bCs/>
          <w:sz w:val="22"/>
          <w:szCs w:val="22"/>
        </w:rPr>
        <w:t xml:space="preserve"> from research on student learning</w:t>
      </w:r>
      <w:r w:rsidRPr="001E366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DC188B" w:rsidRPr="001E366F">
        <w:rPr>
          <w:rFonts w:ascii="Arial Black" w:hAnsi="Arial Black" w:cstheme="minorHAnsi"/>
          <w:bCs/>
          <w:sz w:val="22"/>
          <w:szCs w:val="22"/>
        </w:rPr>
        <w:t>(</w:t>
      </w:r>
      <w:r w:rsidRPr="001E366F">
        <w:rPr>
          <w:rFonts w:ascii="Arial Black" w:hAnsi="Arial Black" w:cstheme="minorHAnsi"/>
          <w:bCs/>
          <w:sz w:val="22"/>
          <w:szCs w:val="22"/>
        </w:rPr>
        <w:t>Teachers Matter, OECD</w:t>
      </w:r>
      <w:r w:rsidR="00DC188B" w:rsidRPr="001E366F">
        <w:rPr>
          <w:rFonts w:ascii="Arial Black" w:hAnsi="Arial Black" w:cstheme="minorHAnsi"/>
          <w:bCs/>
          <w:sz w:val="22"/>
          <w:szCs w:val="22"/>
        </w:rPr>
        <w:t>)</w:t>
      </w:r>
    </w:p>
    <w:p w14:paraId="2C3C5971" w14:textId="4777EE9E" w:rsidR="00AC2BFE" w:rsidRPr="001E366F" w:rsidRDefault="00A10DAE" w:rsidP="00DC188B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“</w:t>
      </w:r>
      <w:r w:rsidR="00DC188B" w:rsidRPr="001E366F">
        <w:rPr>
          <w:rFonts w:ascii="Arial Black" w:hAnsi="Arial Black" w:cstheme="minorHAnsi"/>
          <w:bCs/>
          <w:sz w:val="22"/>
          <w:szCs w:val="22"/>
        </w:rPr>
        <w:t>The largest source of variation in student learning is attributable to differences in what students bring to school.</w:t>
      </w:r>
      <w:r w:rsidRPr="001E366F">
        <w:rPr>
          <w:rFonts w:ascii="Arial Black" w:hAnsi="Arial Black" w:cstheme="minorHAnsi"/>
          <w:bCs/>
          <w:sz w:val="22"/>
          <w:szCs w:val="22"/>
        </w:rPr>
        <w:t>”</w:t>
      </w:r>
    </w:p>
    <w:p w14:paraId="269AB131" w14:textId="78A13940" w:rsidR="00DC188B" w:rsidRPr="001E366F" w:rsidRDefault="00A10DAE" w:rsidP="00DC188B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>“</w:t>
      </w:r>
      <w:r w:rsidR="00DC188B" w:rsidRPr="001E366F">
        <w:rPr>
          <w:rFonts w:ascii="Arial Black" w:hAnsi="Arial Black" w:cstheme="minorHAnsi"/>
          <w:bCs/>
          <w:sz w:val="22"/>
          <w:szCs w:val="22"/>
        </w:rPr>
        <w:t xml:space="preserve">… of those variables </w:t>
      </w:r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which are potentially open </w:t>
      </w:r>
      <w:proofErr w:type="spellStart"/>
      <w:r w:rsidR="00684344" w:rsidRPr="001E366F">
        <w:rPr>
          <w:rFonts w:ascii="Arial Black" w:hAnsi="Arial Black" w:cstheme="minorHAnsi"/>
          <w:bCs/>
          <w:sz w:val="22"/>
          <w:szCs w:val="22"/>
        </w:rPr>
        <w:t>tp</w:t>
      </w:r>
      <w:proofErr w:type="spellEnd"/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 policy influence, factors to do with </w:t>
      </w:r>
      <w:proofErr w:type="spellStart"/>
      <w:r w:rsidR="00684344" w:rsidRPr="001E366F">
        <w:rPr>
          <w:rFonts w:ascii="Arial Black" w:hAnsi="Arial Black" w:cstheme="minorHAnsi"/>
          <w:bCs/>
          <w:sz w:val="22"/>
          <w:szCs w:val="22"/>
        </w:rPr>
        <w:t>teachrs</w:t>
      </w:r>
      <w:proofErr w:type="spellEnd"/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 and </w:t>
      </w:r>
      <w:proofErr w:type="spellStart"/>
      <w:proofErr w:type="gramStart"/>
      <w:r w:rsidR="00684344" w:rsidRPr="001E366F">
        <w:rPr>
          <w:rFonts w:ascii="Arial Black" w:hAnsi="Arial Black" w:cstheme="minorHAnsi"/>
          <w:bCs/>
          <w:sz w:val="22"/>
          <w:szCs w:val="22"/>
        </w:rPr>
        <w:t>eaching</w:t>
      </w:r>
      <w:proofErr w:type="spellEnd"/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  are</w:t>
      </w:r>
      <w:proofErr w:type="gramEnd"/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 the mist important influences on student learning.  In particular, the broad consensus is that “</w:t>
      </w:r>
      <w:proofErr w:type="spellStart"/>
      <w:r w:rsidR="00684344" w:rsidRPr="001E366F">
        <w:rPr>
          <w:rFonts w:ascii="Arial Black" w:hAnsi="Arial Black" w:cstheme="minorHAnsi"/>
          <w:bCs/>
          <w:sz w:val="22"/>
          <w:szCs w:val="22"/>
        </w:rPr>
        <w:t>teachr</w:t>
      </w:r>
      <w:proofErr w:type="spellEnd"/>
      <w:r w:rsidR="00684344" w:rsidRPr="001E366F">
        <w:rPr>
          <w:rFonts w:ascii="Arial Black" w:hAnsi="Arial Black" w:cstheme="minorHAnsi"/>
          <w:bCs/>
          <w:sz w:val="22"/>
          <w:szCs w:val="22"/>
        </w:rPr>
        <w:t xml:space="preserve"> quality” is the single most important school variable influencing student achievement.</w:t>
      </w:r>
      <w:r w:rsidRPr="001E366F">
        <w:rPr>
          <w:rFonts w:ascii="Arial Black" w:hAnsi="Arial Black" w:cstheme="minorHAnsi"/>
          <w:bCs/>
          <w:sz w:val="22"/>
          <w:szCs w:val="22"/>
        </w:rPr>
        <w:t>”</w:t>
      </w:r>
    </w:p>
    <w:p w14:paraId="36042356" w14:textId="4E55610D" w:rsidR="00BE572E" w:rsidRPr="001E366F" w:rsidRDefault="00A10DAE" w:rsidP="004904F6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E366F">
        <w:rPr>
          <w:rFonts w:ascii="Arial Black" w:hAnsi="Arial Black" w:cstheme="minorHAnsi"/>
          <w:bCs/>
          <w:sz w:val="22"/>
          <w:szCs w:val="22"/>
        </w:rPr>
        <w:t xml:space="preserve">Relationship between measures of student performance and academic ability </w:t>
      </w:r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or subject </w:t>
      </w:r>
      <w:proofErr w:type="gramStart"/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matter </w:t>
      </w:r>
      <w:r w:rsidR="001E366F" w:rsidRPr="001E366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30F8F" w:rsidRPr="001E366F">
        <w:rPr>
          <w:rFonts w:ascii="Arial Black" w:hAnsi="Arial Black" w:cstheme="minorHAnsi"/>
          <w:bCs/>
          <w:sz w:val="22"/>
          <w:szCs w:val="22"/>
        </w:rPr>
        <w:t>knowledge</w:t>
      </w:r>
      <w:proofErr w:type="gramEnd"/>
      <w:r w:rsidR="00C30F8F" w:rsidRPr="001E366F">
        <w:rPr>
          <w:rFonts w:ascii="Arial Black" w:hAnsi="Arial Black" w:cstheme="minorHAnsi"/>
          <w:bCs/>
          <w:sz w:val="22"/>
          <w:szCs w:val="22"/>
        </w:rPr>
        <w:t>, although positive, is of a lesser extent than expected.</w:t>
      </w:r>
      <w:r w:rsidR="001E366F" w:rsidRPr="001E366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Other characteristics, such as the ability </w:t>
      </w:r>
      <w:r w:rsidR="001E366F" w:rsidRPr="001E366F">
        <w:rPr>
          <w:rFonts w:ascii="Arial Black" w:hAnsi="Arial Black" w:cstheme="minorHAnsi"/>
          <w:bCs/>
          <w:sz w:val="22"/>
          <w:szCs w:val="22"/>
        </w:rPr>
        <w:t>t</w:t>
      </w:r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o convey ideas, to create effective learning environments and </w:t>
      </w:r>
      <w:r w:rsidR="001E366F" w:rsidRPr="001E366F">
        <w:rPr>
          <w:rFonts w:ascii="Arial Black" w:hAnsi="Arial Black" w:cstheme="minorHAnsi"/>
          <w:bCs/>
          <w:sz w:val="22"/>
          <w:szCs w:val="22"/>
        </w:rPr>
        <w:t>t</w:t>
      </w:r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o be </w:t>
      </w:r>
      <w:proofErr w:type="spellStart"/>
      <w:r w:rsidR="00C30F8F" w:rsidRPr="001E366F">
        <w:rPr>
          <w:rFonts w:ascii="Arial Black" w:hAnsi="Arial Black" w:cstheme="minorHAnsi"/>
          <w:bCs/>
          <w:sz w:val="22"/>
          <w:szCs w:val="22"/>
        </w:rPr>
        <w:t>enthisisstic</w:t>
      </w:r>
      <w:proofErr w:type="spellEnd"/>
      <w:r w:rsidR="00C30F8F" w:rsidRPr="001E366F">
        <w:rPr>
          <w:rFonts w:ascii="Arial Black" w:hAnsi="Arial Black" w:cstheme="minorHAnsi"/>
          <w:bCs/>
          <w:sz w:val="22"/>
          <w:szCs w:val="22"/>
        </w:rPr>
        <w:t xml:space="preserve"> and creative </w:t>
      </w:r>
      <w:r w:rsidR="001E366F" w:rsidRPr="001E366F">
        <w:rPr>
          <w:rFonts w:ascii="Arial Black" w:hAnsi="Arial Black" w:cstheme="minorHAnsi"/>
          <w:bCs/>
          <w:sz w:val="22"/>
          <w:szCs w:val="22"/>
        </w:rPr>
        <w:t>are also rated s important.</w:t>
      </w:r>
    </w:p>
    <w:p w14:paraId="28AE4529" w14:textId="77777777" w:rsidR="001E366F" w:rsidRDefault="001E366F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39A027B" w14:textId="569B8E48" w:rsidR="00C476BC" w:rsidRPr="00C476BC" w:rsidRDefault="00C476BC" w:rsidP="00B97E6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Don Glendenning, Editor</w:t>
      </w: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32A22" w14:textId="77777777" w:rsidR="00643239" w:rsidRDefault="00643239">
      <w:r>
        <w:separator/>
      </w:r>
    </w:p>
  </w:endnote>
  <w:endnote w:type="continuationSeparator" w:id="0">
    <w:p w14:paraId="5F7A5727" w14:textId="77777777" w:rsidR="00643239" w:rsidRDefault="00643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58AAF" w14:textId="77777777" w:rsidR="00643239" w:rsidRDefault="00643239">
      <w:r>
        <w:rPr>
          <w:color w:val="000000"/>
        </w:rPr>
        <w:separator/>
      </w:r>
    </w:p>
  </w:footnote>
  <w:footnote w:type="continuationSeparator" w:id="0">
    <w:p w14:paraId="1D0FE8C4" w14:textId="77777777" w:rsidR="00643239" w:rsidRDefault="00643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7D2"/>
    <w:multiLevelType w:val="hybridMultilevel"/>
    <w:tmpl w:val="888A8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50357"/>
    <w:multiLevelType w:val="hybridMultilevel"/>
    <w:tmpl w:val="C1BE2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A9A1252"/>
    <w:multiLevelType w:val="hybridMultilevel"/>
    <w:tmpl w:val="FA9847B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7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26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1"/>
  </w:num>
  <w:num w:numId="9">
    <w:abstractNumId w:val="3"/>
  </w:num>
  <w:num w:numId="10">
    <w:abstractNumId w:val="8"/>
  </w:num>
  <w:num w:numId="11">
    <w:abstractNumId w:val="25"/>
  </w:num>
  <w:num w:numId="12">
    <w:abstractNumId w:val="21"/>
  </w:num>
  <w:num w:numId="13">
    <w:abstractNumId w:val="27"/>
  </w:num>
  <w:num w:numId="14">
    <w:abstractNumId w:val="17"/>
  </w:num>
  <w:num w:numId="15">
    <w:abstractNumId w:val="15"/>
  </w:num>
  <w:num w:numId="16">
    <w:abstractNumId w:val="6"/>
  </w:num>
  <w:num w:numId="17">
    <w:abstractNumId w:val="4"/>
  </w:num>
  <w:num w:numId="18">
    <w:abstractNumId w:val="20"/>
  </w:num>
  <w:num w:numId="19">
    <w:abstractNumId w:val="22"/>
  </w:num>
  <w:num w:numId="20">
    <w:abstractNumId w:val="23"/>
  </w:num>
  <w:num w:numId="21">
    <w:abstractNumId w:val="18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0"/>
  </w:num>
  <w:num w:numId="27">
    <w:abstractNumId w:val="19"/>
  </w:num>
  <w:num w:numId="2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86EF3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E366F"/>
    <w:rsid w:val="001F1692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66B5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713FA"/>
    <w:rsid w:val="003720B4"/>
    <w:rsid w:val="0037252B"/>
    <w:rsid w:val="00373FB4"/>
    <w:rsid w:val="00380C43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A5BDE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3239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34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871"/>
    <w:rsid w:val="00725D11"/>
    <w:rsid w:val="0072627C"/>
    <w:rsid w:val="00726624"/>
    <w:rsid w:val="00726A20"/>
    <w:rsid w:val="0072728C"/>
    <w:rsid w:val="00734893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75B3"/>
    <w:rsid w:val="0083265F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9452E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0DAE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2BFE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0F8F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26CC"/>
    <w:rsid w:val="00D27B50"/>
    <w:rsid w:val="00D32D2F"/>
    <w:rsid w:val="00D36F88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188B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14FD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A1077-3A86-4A99-905A-03D67ACEE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2020-05-04T13:53:00Z</cp:lastPrinted>
  <dcterms:created xsi:type="dcterms:W3CDTF">2020-05-03T13:03:00Z</dcterms:created>
  <dcterms:modified xsi:type="dcterms:W3CDTF">2020-05-04T14:09:00Z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