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73" w:after="0" w:line="268" w:lineRule="exact"/>
        <w:ind w:left="3590" w:right="3533"/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>School Autonomy</w:t>
      </w:r>
      <w:r w:rsidRPr="00F05D9A">
        <w:rPr>
          <w:rFonts w:cstheme="minorHAnsi"/>
          <w:color w:val="000000"/>
          <w:lang w:val="en-GB"/>
        </w:rPr>
        <w:t xml:space="preserve"> </w:t>
      </w:r>
      <w:r w:rsidRPr="00F05D9A">
        <w:rPr>
          <w:rFonts w:cstheme="minorHAnsi"/>
          <w:color w:val="000000"/>
          <w:lang w:val="en-GB"/>
        </w:rPr>
        <w:br/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73" w:after="0" w:line="268" w:lineRule="exact"/>
        <w:ind w:left="5" w:right="216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>My introduction to governance included the following assignment many years ago by Professor Gibson at Indiana University: "Propose a university governing structure based on the writings of Emmanuel Kant"</w:t>
      </w:r>
      <w:r w:rsidRPr="00F05D9A">
        <w:rPr>
          <w:rFonts w:cstheme="minorHAnsi"/>
          <w:color w:val="292929"/>
          <w:lang w:val="en-GB"/>
        </w:rPr>
        <w:t xml:space="preserve">. </w:t>
      </w:r>
      <w:r w:rsidRPr="00F05D9A">
        <w:rPr>
          <w:rFonts w:cstheme="minorHAnsi"/>
          <w:color w:val="000000"/>
          <w:lang w:val="en-GB"/>
        </w:rPr>
        <w:t xml:space="preserve">That project provided a foundation for my interest in the subject but also for a number of important turns in my educational career. These notes simply reflect that interest, my reading on the subject, and both my persona! experience and philosophy.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88" w:after="0" w:line="211" w:lineRule="exact"/>
        <w:ind w:left="4" w:right="5"/>
        <w:rPr>
          <w:rFonts w:cstheme="minorHAnsi"/>
          <w:b/>
          <w:bCs/>
          <w:color w:val="000000"/>
          <w:lang w:val="en-GB"/>
        </w:rPr>
      </w:pPr>
      <w:r w:rsidRPr="00F05D9A">
        <w:rPr>
          <w:rFonts w:cstheme="minorHAnsi"/>
          <w:b/>
          <w:bCs/>
          <w:color w:val="000000"/>
          <w:lang w:val="en-GB"/>
        </w:rPr>
        <w:t xml:space="preserve">Definition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316" w:after="0" w:line="268" w:lineRule="exact"/>
        <w:ind w:left="5" w:right="216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I like the definition of governance provided by </w:t>
      </w:r>
      <w:r w:rsidRPr="00F05D9A">
        <w:rPr>
          <w:rFonts w:cstheme="minorHAnsi"/>
          <w:i/>
          <w:iCs/>
          <w:color w:val="000000"/>
          <w:lang w:val="en-GB"/>
        </w:rPr>
        <w:t xml:space="preserve">Governing America's Schools: Changing the Rules - </w:t>
      </w:r>
      <w:r w:rsidRPr="00F05D9A">
        <w:rPr>
          <w:rFonts w:cstheme="minorHAnsi"/>
          <w:i/>
          <w:iCs/>
          <w:color w:val="000000"/>
          <w:lang w:val="en-GB"/>
        </w:rPr>
        <w:br/>
      </w:r>
      <w:r w:rsidRPr="00F05D9A">
        <w:rPr>
          <w:rFonts w:cstheme="minorHAnsi"/>
          <w:color w:val="000000"/>
          <w:lang w:val="en-GB"/>
        </w:rPr>
        <w:t xml:space="preserve">"governance is defined as who makes what decisions, and in what manner. In education, the 'who' is </w:t>
      </w:r>
      <w:r w:rsidRPr="00F05D9A">
        <w:rPr>
          <w:rFonts w:cstheme="minorHAnsi"/>
          <w:color w:val="000000"/>
          <w:lang w:val="en-GB"/>
        </w:rPr>
        <w:br/>
        <w:t xml:space="preserve">everybody from state legislators to parents. The 'what' covers everything from standards to parent </w:t>
      </w:r>
      <w:r w:rsidRPr="00F05D9A">
        <w:rPr>
          <w:rFonts w:cstheme="minorHAnsi"/>
          <w:color w:val="000000"/>
          <w:lang w:val="en-GB"/>
        </w:rPr>
        <w:br/>
        <w:t xml:space="preserve">involvement. The 'in what manner' or 'how' is everything from decisions made autonomously to those </w:t>
      </w:r>
      <w:r w:rsidRPr="00F05D9A">
        <w:rPr>
          <w:rFonts w:cstheme="minorHAnsi"/>
          <w:color w:val="000000"/>
          <w:lang w:val="en-GB"/>
        </w:rPr>
        <w:br/>
        <w:t xml:space="preserve">made within a framework established by others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83" w:after="0" w:line="211" w:lineRule="exact"/>
        <w:ind w:left="9" w:right="5"/>
        <w:rPr>
          <w:rFonts w:cstheme="minorHAnsi"/>
          <w:b/>
          <w:bCs/>
          <w:color w:val="000000"/>
          <w:lang w:val="en-GB"/>
        </w:rPr>
      </w:pPr>
      <w:r w:rsidRPr="00F05D9A">
        <w:rPr>
          <w:rFonts w:cstheme="minorHAnsi"/>
          <w:b/>
          <w:bCs/>
          <w:color w:val="000000"/>
          <w:lang w:val="en-GB"/>
        </w:rPr>
        <w:t xml:space="preserve">Underlying issues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73" w:after="0" w:line="268" w:lineRule="exact"/>
        <w:ind w:left="5" w:right="101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In recent months, the writer has become aware of a some issues that contribute to the confusion about </w:t>
      </w:r>
      <w:r w:rsidRPr="00F05D9A">
        <w:rPr>
          <w:rFonts w:cstheme="minorHAnsi"/>
          <w:color w:val="000000"/>
          <w:lang w:val="en-GB"/>
        </w:rPr>
        <w:br/>
        <w:t xml:space="preserve">education and, therefore, about governance. </w:t>
      </w:r>
    </w:p>
    <w:p w:rsidR="00A277A2" w:rsidRPr="00F05D9A" w:rsidRDefault="00A277A2" w:rsidP="00A277A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9" w:after="0" w:line="264" w:lineRule="exact"/>
        <w:ind w:left="777" w:right="101" w:hanging="360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Educators and the public alike use education and schooling interchangeably; the most frequent </w:t>
      </w:r>
      <w:r w:rsidRPr="00F05D9A">
        <w:rPr>
          <w:rFonts w:cstheme="minorHAnsi"/>
          <w:color w:val="000000"/>
          <w:lang w:val="en-GB"/>
        </w:rPr>
        <w:br/>
        <w:t xml:space="preserve">example, probably, is encompassed in the question "Where did you get your education?".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after="0" w:line="264" w:lineRule="exact"/>
        <w:ind w:left="773" w:right="5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What the questioner really wants to know "Where did you go to school?" or even </w:t>
      </w:r>
      <w:r w:rsidRPr="00F05D9A">
        <w:rPr>
          <w:rFonts w:cstheme="minorHAnsi"/>
          <w:i/>
          <w:iCs/>
          <w:color w:val="000000"/>
          <w:lang w:val="en-GB"/>
        </w:rPr>
        <w:t xml:space="preserve">11 </w:t>
      </w:r>
      <w:r w:rsidRPr="00F05D9A">
        <w:rPr>
          <w:rFonts w:cstheme="minorHAnsi"/>
          <w:color w:val="000000"/>
          <w:lang w:val="en-GB"/>
        </w:rPr>
        <w:t xml:space="preserve">where did </w:t>
      </w:r>
      <w:r w:rsidRPr="00F05D9A">
        <w:rPr>
          <w:rFonts w:cstheme="minorHAnsi"/>
          <w:color w:val="000000"/>
          <w:lang w:val="en-GB"/>
        </w:rPr>
        <w:br/>
        <w:t xml:space="preserve">you get your degree?" One's education is the result of a broad range of learning experiences </w:t>
      </w:r>
      <w:r w:rsidRPr="00F05D9A">
        <w:rPr>
          <w:rFonts w:cstheme="minorHAnsi"/>
          <w:color w:val="000000"/>
          <w:lang w:val="en-GB"/>
        </w:rPr>
        <w:br/>
        <w:t xml:space="preserve">that may occur at home, at church, in the community at large, at school, through travel, in </w:t>
      </w:r>
      <w:r w:rsidRPr="00F05D9A">
        <w:rPr>
          <w:rFonts w:cstheme="minorHAnsi"/>
          <w:color w:val="000000"/>
          <w:lang w:val="en-GB"/>
        </w:rPr>
        <w:br/>
        <w:t xml:space="preserve">sports and recreation, etc. It really is the result of all one's formative experiences of which </w:t>
      </w:r>
      <w:r w:rsidRPr="00F05D9A">
        <w:rPr>
          <w:rFonts w:cstheme="minorHAnsi"/>
          <w:color w:val="000000"/>
          <w:lang w:val="en-GB"/>
        </w:rPr>
        <w:br/>
        <w:t xml:space="preserve">schooling is only a part. If we can differentiate hospital and health care, surely we can do the </w:t>
      </w:r>
      <w:r w:rsidRPr="00F05D9A">
        <w:rPr>
          <w:rFonts w:cstheme="minorHAnsi"/>
          <w:color w:val="000000"/>
          <w:lang w:val="en-GB"/>
        </w:rPr>
        <w:br/>
        <w:t xml:space="preserve">same for education and schooling. This view is reinforced by the fact that many Departments of </w:t>
      </w:r>
      <w:r w:rsidRPr="00F05D9A">
        <w:rPr>
          <w:rFonts w:cstheme="minorHAnsi"/>
          <w:color w:val="000000"/>
          <w:lang w:val="en-GB"/>
        </w:rPr>
        <w:br/>
        <w:t xml:space="preserve">Education are responsible for public schools only with adult and </w:t>
      </w:r>
      <w:proofErr w:type="spellStart"/>
      <w:r w:rsidRPr="00F05D9A">
        <w:rPr>
          <w:rFonts w:cstheme="minorHAnsi"/>
          <w:color w:val="000000"/>
          <w:lang w:val="en-GB"/>
        </w:rPr>
        <w:t>post secondary</w:t>
      </w:r>
      <w:proofErr w:type="spellEnd"/>
      <w:r w:rsidRPr="00F05D9A">
        <w:rPr>
          <w:rFonts w:cstheme="minorHAnsi"/>
          <w:color w:val="000000"/>
          <w:lang w:val="en-GB"/>
        </w:rPr>
        <w:t xml:space="preserve"> education in a </w:t>
      </w:r>
      <w:r w:rsidRPr="00F05D9A">
        <w:rPr>
          <w:rFonts w:cstheme="minorHAnsi"/>
          <w:color w:val="000000"/>
          <w:lang w:val="en-GB"/>
        </w:rPr>
        <w:br/>
        <w:t xml:space="preserve">different one. Even further evidence of the school-centeredness of Departments is the lack of </w:t>
      </w:r>
      <w:r w:rsidRPr="00F05D9A">
        <w:rPr>
          <w:rFonts w:cstheme="minorHAnsi"/>
          <w:color w:val="000000"/>
          <w:lang w:val="en-GB"/>
        </w:rPr>
        <w:br/>
        <w:t xml:space="preserve">initiatives focused on encouraging and recognizing independent learning. </w:t>
      </w:r>
    </w:p>
    <w:p w:rsidR="00A277A2" w:rsidRPr="00F05D9A" w:rsidRDefault="00A277A2" w:rsidP="00A277A2">
      <w:pPr>
        <w:widowControl w:val="0"/>
        <w:tabs>
          <w:tab w:val="left" w:pos="403"/>
          <w:tab w:val="left" w:pos="754"/>
        </w:tabs>
        <w:autoSpaceDE w:val="0"/>
        <w:autoSpaceDN w:val="0"/>
        <w:adjustRightInd w:val="0"/>
        <w:spacing w:before="288" w:after="0" w:line="264" w:lineRule="exact"/>
        <w:ind w:left="1180" w:right="43" w:hanging="1180"/>
        <w:rPr>
          <w:rFonts w:cstheme="minorHAnsi"/>
          <w:lang w:val="en-GB"/>
        </w:rPr>
      </w:pPr>
      <w:r w:rsidRPr="00F05D9A">
        <w:rPr>
          <w:rFonts w:cstheme="minorHAnsi"/>
          <w:lang w:val="en-GB"/>
        </w:rPr>
        <w:tab/>
      </w:r>
      <w:r w:rsidRPr="00F05D9A">
        <w:rPr>
          <w:rFonts w:cstheme="minorHAnsi"/>
          <w:color w:val="000000"/>
          <w:lang w:val="en-GB"/>
        </w:rPr>
        <w:t xml:space="preserve">Q </w:t>
      </w:r>
      <w:r w:rsidRPr="00F05D9A">
        <w:rPr>
          <w:rFonts w:cstheme="minorHAnsi"/>
          <w:color w:val="000000"/>
          <w:lang w:val="en-GB"/>
        </w:rPr>
        <w:tab/>
        <w:t xml:space="preserve">There is a similar confusion about credentials and qualifications. Credentials, more specifically, </w:t>
      </w:r>
      <w:r w:rsidRPr="00F05D9A">
        <w:rPr>
          <w:rFonts w:cstheme="minorHAnsi"/>
          <w:color w:val="000000"/>
          <w:lang w:val="en-GB"/>
        </w:rPr>
        <w:br/>
        <w:t xml:space="preserve">degrees and diplomas, are awarded by educational institutions and simply attest to the fact </w:t>
      </w:r>
      <w:bookmarkStart w:id="0" w:name="_GoBack"/>
      <w:bookmarkEnd w:id="0"/>
      <w:r w:rsidRPr="00F05D9A">
        <w:rPr>
          <w:rFonts w:cstheme="minorHAnsi"/>
          <w:color w:val="000000"/>
          <w:lang w:val="en-GB"/>
        </w:rPr>
        <w:br/>
        <w:t xml:space="preserve">that a person has completed a program of studies as required by the institution determined by </w:t>
      </w:r>
      <w:r w:rsidRPr="00F05D9A">
        <w:rPr>
          <w:rFonts w:cstheme="minorHAnsi"/>
          <w:color w:val="000000"/>
          <w:lang w:val="en-GB"/>
        </w:rPr>
        <w:br/>
        <w:t xml:space="preserve">the institution. Qualifications, on the other hand, address the issue of performance and attest </w:t>
      </w:r>
      <w:r w:rsidRPr="00F05D9A">
        <w:rPr>
          <w:rFonts w:cstheme="minorHAnsi"/>
          <w:color w:val="000000"/>
          <w:lang w:val="en-GB"/>
        </w:rPr>
        <w:br/>
        <w:t xml:space="preserve">to what one can do with what one knows. Educators help people learn. While performing their </w:t>
      </w:r>
      <w:r w:rsidRPr="00F05D9A">
        <w:rPr>
          <w:rFonts w:cstheme="minorHAnsi"/>
          <w:color w:val="000000"/>
          <w:lang w:val="en-GB"/>
        </w:rPr>
        <w:br/>
        <w:t xml:space="preserve">job, they need to diagnose and assess performance for the purpose of improving instruction. </w:t>
      </w:r>
      <w:r w:rsidRPr="00F05D9A">
        <w:rPr>
          <w:rFonts w:cstheme="minorHAnsi"/>
          <w:color w:val="000000"/>
          <w:lang w:val="en-GB"/>
        </w:rPr>
        <w:br/>
        <w:t xml:space="preserve">Sorting learners, on the other hand, is not an educational function although uses many of </w:t>
      </w:r>
      <w:r w:rsidRPr="00F05D9A">
        <w:rPr>
          <w:rFonts w:cstheme="minorHAnsi"/>
          <w:color w:val="000000"/>
          <w:lang w:val="en-GB"/>
        </w:rPr>
        <w:lastRenderedPageBreak/>
        <w:t xml:space="preserve">the </w:t>
      </w:r>
      <w:r w:rsidRPr="00F05D9A">
        <w:rPr>
          <w:rFonts w:cstheme="minorHAnsi"/>
          <w:color w:val="000000"/>
          <w:lang w:val="en-GB"/>
        </w:rPr>
        <w:br/>
        <w:t xml:space="preserve">same techniques. Asking teachers to sort places them in a conflict of interest situation; it is </w:t>
      </w:r>
      <w:r w:rsidRPr="00F05D9A">
        <w:rPr>
          <w:rFonts w:cstheme="minorHAnsi"/>
          <w:color w:val="000000"/>
          <w:lang w:val="en-GB"/>
        </w:rPr>
        <w:br/>
        <w:t xml:space="preserve">learning that suffers. The issuance of qualifications requires a separate body </w:t>
      </w:r>
    </w:p>
    <w:p w:rsidR="00A277A2" w:rsidRPr="00F05D9A" w:rsidRDefault="00A277A2" w:rsidP="00A277A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4" w:lineRule="exact"/>
        <w:ind w:left="753" w:right="52" w:hanging="360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There appears to be a high level of public acceptance of low level essential skills of students </w:t>
      </w:r>
      <w:r w:rsidRPr="00F05D9A">
        <w:rPr>
          <w:rFonts w:cstheme="minorHAnsi"/>
          <w:color w:val="000000"/>
          <w:lang w:val="en-GB"/>
        </w:rPr>
        <w:br/>
        <w:t xml:space="preserve">from all levels of the education system. The reason is unclear. Perhaps, as suggested by a </w:t>
      </w:r>
      <w:r w:rsidRPr="00F05D9A">
        <w:rPr>
          <w:rFonts w:cstheme="minorHAnsi"/>
          <w:color w:val="000000"/>
          <w:lang w:val="en-GB"/>
        </w:rPr>
        <w:br/>
        <w:t xml:space="preserve">colleague, it is the result of there being only one provider. Neither the employer nor the public </w:t>
      </w:r>
      <w:r w:rsidRPr="00F05D9A">
        <w:rPr>
          <w:rFonts w:cstheme="minorHAnsi"/>
          <w:color w:val="000000"/>
          <w:lang w:val="en-GB"/>
        </w:rPr>
        <w:br/>
        <w:t xml:space="preserve">are especially happy with the produce but </w:t>
      </w:r>
      <w:proofErr w:type="spellStart"/>
      <w:r w:rsidRPr="00F05D9A">
        <w:rPr>
          <w:rFonts w:cstheme="minorHAnsi"/>
          <w:color w:val="000000"/>
          <w:lang w:val="en-GB"/>
        </w:rPr>
        <w:t>the</w:t>
      </w:r>
      <w:proofErr w:type="spellEnd"/>
      <w:r w:rsidRPr="00F05D9A">
        <w:rPr>
          <w:rFonts w:cstheme="minorHAnsi"/>
          <w:color w:val="000000"/>
          <w:lang w:val="en-GB"/>
        </w:rPr>
        <w:t xml:space="preserve"> have decided, perhaps by default, to live with it. </w:t>
      </w:r>
    </w:p>
    <w:p w:rsidR="00A277A2" w:rsidRPr="00F05D9A" w:rsidRDefault="00A277A2" w:rsidP="00A277A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21" w:after="0" w:line="268" w:lineRule="exact"/>
        <w:ind w:left="816" w:right="815" w:hanging="364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Professionalism: what are the conditions, are teachers professional; does bureaucracy </w:t>
      </w:r>
      <w:r w:rsidRPr="00F05D9A">
        <w:rPr>
          <w:rFonts w:cstheme="minorHAnsi"/>
          <w:color w:val="000000"/>
          <w:lang w:val="en-GB"/>
        </w:rPr>
        <w:br/>
        <w:t xml:space="preserve">eliminate professionalism, ???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88" w:after="0" w:line="211" w:lineRule="exact"/>
        <w:ind w:left="57" w:right="52"/>
        <w:rPr>
          <w:rFonts w:cstheme="minorHAnsi"/>
          <w:b/>
          <w:bCs/>
          <w:color w:val="000000"/>
          <w:lang w:val="en-GB"/>
        </w:rPr>
      </w:pPr>
      <w:r w:rsidRPr="00F05D9A">
        <w:rPr>
          <w:rFonts w:cstheme="minorHAnsi"/>
          <w:b/>
          <w:bCs/>
          <w:color w:val="000000"/>
          <w:lang w:val="en-GB"/>
        </w:rPr>
        <w:t xml:space="preserve">Background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88" w:after="0" w:line="268" w:lineRule="exact"/>
        <w:ind w:left="24" w:right="61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To understand better the governance issue, I did a quick scan </w:t>
      </w:r>
      <w:proofErr w:type="spellStart"/>
      <w:r w:rsidRPr="00F05D9A">
        <w:rPr>
          <w:rFonts w:cstheme="minorHAnsi"/>
          <w:color w:val="000000"/>
          <w:lang w:val="en-GB"/>
        </w:rPr>
        <w:t>ofthe</w:t>
      </w:r>
      <w:proofErr w:type="spellEnd"/>
      <w:r w:rsidRPr="00F05D9A">
        <w:rPr>
          <w:rFonts w:cstheme="minorHAnsi"/>
          <w:color w:val="000000"/>
          <w:lang w:val="en-GB"/>
        </w:rPr>
        <w:t xml:space="preserve"> PEI School's Act and its various </w:t>
      </w:r>
      <w:r w:rsidRPr="00F05D9A">
        <w:rPr>
          <w:rFonts w:cstheme="minorHAnsi"/>
          <w:color w:val="000000"/>
          <w:lang w:val="en-GB"/>
        </w:rPr>
        <w:br/>
        <w:t xml:space="preserve">regulations, as well as the teacher's collective agreement; it left me confused. I was looking for an </w:t>
      </w:r>
      <w:r w:rsidRPr="00F05D9A">
        <w:rPr>
          <w:rFonts w:cstheme="minorHAnsi"/>
          <w:color w:val="000000"/>
          <w:lang w:val="en-GB"/>
        </w:rPr>
        <w:br/>
        <w:t xml:space="preserve">understanding of the decisions that can be made by a teacher, a principal, a trustee, or any other </w:t>
      </w:r>
      <w:r w:rsidRPr="00F05D9A">
        <w:rPr>
          <w:rFonts w:cstheme="minorHAnsi"/>
          <w:color w:val="000000"/>
          <w:lang w:val="en-GB"/>
        </w:rPr>
        <w:br/>
        <w:t xml:space="preserve">decision-maker, especially decisions about learners that can be made without having to check with a </w:t>
      </w:r>
      <w:r w:rsidRPr="00F05D9A">
        <w:rPr>
          <w:rFonts w:cstheme="minorHAnsi"/>
          <w:color w:val="000000"/>
          <w:lang w:val="en-GB"/>
        </w:rPr>
        <w:br/>
        <w:t xml:space="preserve">higher level of authority. I did not find an answer, although I am sure it exists if I knew where to look. </w:t>
      </w:r>
      <w:r w:rsidRPr="00F05D9A">
        <w:rPr>
          <w:rFonts w:cstheme="minorHAnsi"/>
          <w:color w:val="000000"/>
          <w:lang w:val="en-GB"/>
        </w:rPr>
        <w:br/>
        <w:t xml:space="preserve">My conclusion, although perhaps an unfair one, is that there are few, if any, decisions that fall clearly to </w:t>
      </w:r>
      <w:r w:rsidRPr="00F05D9A">
        <w:rPr>
          <w:rFonts w:cstheme="minorHAnsi"/>
          <w:color w:val="000000"/>
          <w:lang w:val="en-GB"/>
        </w:rPr>
        <w:br/>
        <w:t xml:space="preserve">one position and one position alone. Report card comments, I am told, must be vetted by the principal.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73" w:after="0" w:line="220" w:lineRule="exact"/>
        <w:ind w:left="28" w:right="52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A test of good governance would likely include the following criteria: </w:t>
      </w:r>
    </w:p>
    <w:p w:rsidR="00A277A2" w:rsidRPr="00F05D9A" w:rsidRDefault="00A277A2" w:rsidP="00A277A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88" w:lineRule="exact"/>
        <w:ind w:left="758" w:right="52" w:hanging="364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Well defined descriptions of roles and responsibilities </w:t>
      </w:r>
    </w:p>
    <w:p w:rsidR="00A277A2" w:rsidRPr="00F05D9A" w:rsidRDefault="00A277A2" w:rsidP="00A277A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4" w:lineRule="exact"/>
        <w:ind w:left="753" w:right="52" w:hanging="360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Measurable accountabilities </w:t>
      </w:r>
    </w:p>
    <w:p w:rsidR="00A277A2" w:rsidRPr="00F05D9A" w:rsidRDefault="00A277A2" w:rsidP="00A277A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4" w:lineRule="exact"/>
        <w:ind w:left="753" w:right="52" w:hanging="360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Transparent decision making process </w:t>
      </w:r>
    </w:p>
    <w:p w:rsidR="00A277A2" w:rsidRPr="00F05D9A" w:rsidRDefault="00A277A2" w:rsidP="00A277A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4" w:lineRule="exact"/>
        <w:ind w:left="753" w:right="52" w:hanging="360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A healthy measure of public engagement </w:t>
      </w:r>
    </w:p>
    <w:p w:rsidR="00A277A2" w:rsidRPr="00F05D9A" w:rsidRDefault="00A277A2" w:rsidP="00A277A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4" w:lineRule="exact"/>
        <w:ind w:left="753" w:right="52" w:hanging="360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Short communication lines between the governors and the governed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73" w:after="0" w:line="268" w:lineRule="exact"/>
        <w:ind w:left="15" w:right="51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The most telling document however, was a 2011 report from the OECD that shows a direct link between </w:t>
      </w:r>
      <w:r w:rsidRPr="00F05D9A">
        <w:rPr>
          <w:rFonts w:cstheme="minorHAnsi"/>
          <w:color w:val="000000"/>
          <w:lang w:val="en-GB"/>
        </w:rPr>
        <w:br/>
        <w:t xml:space="preserve">PISA test results and school autonomy. Autonomy, or freedom to act, varies from country to country </w:t>
      </w:r>
      <w:r w:rsidRPr="00F05D9A">
        <w:rPr>
          <w:rFonts w:cstheme="minorHAnsi"/>
          <w:color w:val="000000"/>
          <w:lang w:val="en-GB"/>
        </w:rPr>
        <w:br/>
        <w:t xml:space="preserve">but may include such things as allocation of resources, hiring and dismissing teachers, formulating </w:t>
      </w:r>
      <w:r w:rsidRPr="00F05D9A">
        <w:rPr>
          <w:rFonts w:cstheme="minorHAnsi"/>
          <w:color w:val="000000"/>
          <w:lang w:val="en-GB"/>
        </w:rPr>
        <w:br/>
        <w:t xml:space="preserve">budgets, decisions about curricula and assessment, course offerings and textbooks. Simply stated, </w:t>
      </w:r>
      <w:r w:rsidRPr="00F05D9A">
        <w:rPr>
          <w:rFonts w:cstheme="minorHAnsi"/>
          <w:color w:val="000000"/>
          <w:lang w:val="en-GB"/>
        </w:rPr>
        <w:br/>
        <w:t xml:space="preserve">there is a direct relationship between school performance and school autonomy. In the words of the </w:t>
      </w:r>
      <w:r w:rsidRPr="00F05D9A">
        <w:rPr>
          <w:rFonts w:cstheme="minorHAnsi"/>
          <w:color w:val="000000"/>
          <w:lang w:val="en-GB"/>
        </w:rPr>
        <w:br/>
        <w:t xml:space="preserve">DECD Report: </w:t>
      </w:r>
    </w:p>
    <w:p w:rsidR="00A277A2" w:rsidRPr="00F05D9A" w:rsidRDefault="00A277A2" w:rsidP="00A277A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24" w:after="0" w:line="268" w:lineRule="exact"/>
        <w:ind w:left="739" w:right="555" w:hanging="360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"In countries where schools have greater autonomy over what is taught and how students </w:t>
      </w:r>
      <w:r w:rsidRPr="00F05D9A">
        <w:rPr>
          <w:rFonts w:cstheme="minorHAnsi"/>
          <w:color w:val="000000"/>
          <w:lang w:val="en-GB"/>
        </w:rPr>
        <w:br/>
        <w:t xml:space="preserve">are assessed, students tend to perform better. </w:t>
      </w:r>
    </w:p>
    <w:p w:rsidR="00A277A2" w:rsidRPr="00F05D9A" w:rsidRDefault="00A277A2" w:rsidP="00A277A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9" w:after="0" w:line="264" w:lineRule="exact"/>
        <w:ind w:left="744" w:right="618" w:hanging="369"/>
        <w:rPr>
          <w:rFonts w:cstheme="minorHAnsi"/>
          <w:color w:val="000000"/>
          <w:lang w:val="en-GB"/>
        </w:rPr>
      </w:pPr>
      <w:r w:rsidRPr="00F05D9A">
        <w:rPr>
          <w:rFonts w:cstheme="minorHAnsi"/>
          <w:color w:val="000000"/>
          <w:lang w:val="en-GB"/>
        </w:rPr>
        <w:t xml:space="preserve">In countries where schools account for their results by posting achievement data publicly, </w:t>
      </w:r>
      <w:r w:rsidRPr="00F05D9A">
        <w:rPr>
          <w:rFonts w:cstheme="minorHAnsi"/>
          <w:color w:val="000000"/>
          <w:lang w:val="en-GB"/>
        </w:rPr>
        <w:br/>
        <w:t xml:space="preserve">schools that enjoy greater autonomy in resource allocation tend to show better student </w:t>
      </w:r>
      <w:r w:rsidRPr="00F05D9A">
        <w:rPr>
          <w:rFonts w:cstheme="minorHAnsi"/>
          <w:color w:val="000000"/>
          <w:lang w:val="en-GB"/>
        </w:rPr>
        <w:br/>
        <w:t xml:space="preserve">performance than those with less autonomy. </w:t>
      </w:r>
    </w:p>
    <w:p w:rsidR="00A277A2" w:rsidRPr="00F05D9A" w:rsidRDefault="00A277A2" w:rsidP="00A277A2">
      <w:pPr>
        <w:widowControl w:val="0"/>
        <w:tabs>
          <w:tab w:val="left" w:pos="370"/>
          <w:tab w:val="left" w:pos="735"/>
        </w:tabs>
        <w:autoSpaceDE w:val="0"/>
        <w:autoSpaceDN w:val="0"/>
        <w:adjustRightInd w:val="0"/>
        <w:spacing w:before="4" w:after="0" w:line="273" w:lineRule="exact"/>
        <w:ind w:left="1108" w:right="790" w:hanging="1108"/>
        <w:rPr>
          <w:rFonts w:cstheme="minorHAnsi"/>
          <w:color w:val="000000"/>
          <w:lang w:val="en-GB"/>
        </w:rPr>
      </w:pPr>
      <w:r w:rsidRPr="00F05D9A">
        <w:rPr>
          <w:rFonts w:cstheme="minorHAnsi"/>
          <w:lang w:val="en-GB"/>
        </w:rPr>
        <w:tab/>
      </w:r>
      <w:r w:rsidRPr="00F05D9A">
        <w:rPr>
          <w:rFonts w:cstheme="minorHAnsi"/>
          <w:color w:val="000000"/>
          <w:lang w:val="en-GB"/>
        </w:rPr>
        <w:t xml:space="preserve">11 </w:t>
      </w:r>
      <w:r w:rsidRPr="00F05D9A">
        <w:rPr>
          <w:rFonts w:cstheme="minorHAnsi"/>
          <w:color w:val="000000"/>
          <w:lang w:val="en-GB"/>
        </w:rPr>
        <w:tab/>
        <w:t xml:space="preserve">In countries where there are no such accountability arrangements, schools with greater </w:t>
      </w:r>
      <w:r w:rsidRPr="00F05D9A">
        <w:rPr>
          <w:rFonts w:cstheme="minorHAnsi"/>
          <w:color w:val="000000"/>
          <w:lang w:val="en-GB"/>
        </w:rPr>
        <w:br/>
        <w:t xml:space="preserve">autonomy in resource allocation tend to perform worse."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97" w:after="0" w:line="211" w:lineRule="exact"/>
        <w:ind w:left="57" w:right="52"/>
        <w:rPr>
          <w:rFonts w:cstheme="minorHAnsi"/>
          <w:b/>
          <w:bCs/>
          <w:color w:val="000000"/>
          <w:lang w:val="en-GB"/>
        </w:rPr>
      </w:pPr>
      <w:r w:rsidRPr="00F05D9A">
        <w:rPr>
          <w:rFonts w:cstheme="minorHAnsi"/>
          <w:b/>
          <w:bCs/>
          <w:color w:val="000000"/>
          <w:lang w:val="en-GB"/>
        </w:rPr>
        <w:t xml:space="preserve">Decision making levels in the Current System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83" w:after="0" w:line="268" w:lineRule="exact"/>
        <w:ind w:right="8"/>
        <w:rPr>
          <w:rFonts w:cstheme="minorHAnsi"/>
          <w:lang w:val="en"/>
        </w:rPr>
      </w:pPr>
      <w:r w:rsidRPr="00F05D9A">
        <w:rPr>
          <w:rFonts w:cstheme="minorHAnsi"/>
          <w:color w:val="000000"/>
          <w:lang w:val="en-GB"/>
        </w:rPr>
        <w:t xml:space="preserve">It is interesting to compare access by individuals to government funded professional human services; in </w:t>
      </w:r>
      <w:r w:rsidRPr="00F05D9A">
        <w:rPr>
          <w:rFonts w:cstheme="minorHAnsi"/>
          <w:color w:val="000000"/>
          <w:lang w:val="en-GB"/>
        </w:rPr>
        <w:br/>
        <w:t xml:space="preserve">this case, I looked at health and justice. In the latter cases, access to "help" is direct and personal; </w:t>
      </w:r>
      <w:r w:rsidRPr="00F05D9A">
        <w:rPr>
          <w:rFonts w:cstheme="minorHAnsi"/>
          <w:color w:val="000000"/>
          <w:lang w:val="en-GB"/>
        </w:rPr>
        <w:br/>
      </w:r>
      <w:r w:rsidRPr="00F05D9A">
        <w:rPr>
          <w:rFonts w:cstheme="minorHAnsi"/>
          <w:color w:val="000000"/>
          <w:lang w:val="en-GB"/>
        </w:rPr>
        <w:lastRenderedPageBreak/>
        <w:t xml:space="preserve">desired and needed services are personalized, delivered directly by a professional who takes the "case". </w:t>
      </w:r>
      <w:r w:rsidRPr="00F05D9A">
        <w:rPr>
          <w:rFonts w:cstheme="minorHAnsi"/>
          <w:color w:val="000000"/>
          <w:lang w:val="en-GB"/>
        </w:rPr>
        <w:br/>
        <w:t xml:space="preserve">The professional becomes an advocate and advisor until the objective is reached. In education, however, </w:t>
      </w:r>
      <w:r w:rsidRPr="00F05D9A">
        <w:rPr>
          <w:rFonts w:cstheme="minorHAnsi"/>
          <w:color w:val="000000"/>
          <w:lang w:val="en-GB"/>
        </w:rPr>
        <w:br/>
        <w:t xml:space="preserve">one is struck by the lack of focused personal attention and the required administrative approvals for </w:t>
      </w:r>
      <w:r w:rsidRPr="00F05D9A">
        <w:rPr>
          <w:rFonts w:cstheme="minorHAnsi"/>
          <w:color w:val="000000"/>
          <w:lang w:val="en-GB"/>
        </w:rPr>
        <w:br/>
        <w:t xml:space="preserve">what I believe are professional matters.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after="0" w:line="211" w:lineRule="exact"/>
        <w:ind w:left="4" w:right="10"/>
        <w:rPr>
          <w:rFonts w:cstheme="minorHAnsi"/>
        </w:rPr>
      </w:pPr>
      <w:r w:rsidRPr="00F05D9A">
        <w:rPr>
          <w:rFonts w:cstheme="minorHAnsi"/>
        </w:rPr>
        <w:t xml:space="preserve">The writer proposes that decision-making be assigned as follows: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78" w:after="0" w:line="230" w:lineRule="exact"/>
        <w:ind w:left="733" w:right="10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Learner/parent - selection of school and program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4" w:after="0" w:line="268" w:lineRule="exact"/>
        <w:ind w:left="733" w:right="187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Teacher - need for each learner to have a teacher who serves the same role as a family doctor </w:t>
      </w:r>
      <w:r w:rsidRPr="00F05D9A">
        <w:rPr>
          <w:rFonts w:cstheme="minorHAnsi"/>
        </w:rPr>
        <w:br/>
        <w:t xml:space="preserve">for one's health and is accountable for all professional decisions for learners under his or her </w:t>
      </w:r>
      <w:r w:rsidRPr="00F05D9A">
        <w:rPr>
          <w:rFonts w:cstheme="minorHAnsi"/>
        </w:rPr>
        <w:br/>
        <w:t xml:space="preserve">care.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19" w:after="0" w:line="268" w:lineRule="exact"/>
        <w:ind w:left="733" w:right="10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Principal- it is unlikely that the role of principal as instructional leader and school administrator </w:t>
      </w:r>
      <w:r w:rsidRPr="00F05D9A">
        <w:rPr>
          <w:rFonts w:cstheme="minorHAnsi"/>
        </w:rPr>
        <w:br/>
        <w:t xml:space="preserve">can be successfully combined; my perception is that the role of instructional leader is most likely </w:t>
      </w:r>
      <w:r w:rsidRPr="00F05D9A">
        <w:rPr>
          <w:rFonts w:cstheme="minorHAnsi"/>
        </w:rPr>
        <w:br/>
        <w:t xml:space="preserve">the one to be neglected.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after="0" w:line="283" w:lineRule="exact"/>
        <w:ind w:left="728" w:right="10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Trustees and Superintendent - operate schools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9" w:after="0" w:line="268" w:lineRule="exact"/>
        <w:ind w:left="728" w:right="667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Deputy Minister - divest operational responsibilities and concentrate on ensuring quality </w:t>
      </w:r>
      <w:r w:rsidRPr="00F05D9A">
        <w:rPr>
          <w:rFonts w:cstheme="minorHAnsi"/>
        </w:rPr>
        <w:br/>
        <w:t xml:space="preserve">education for every Islander, not just those in schools.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after="0" w:line="283" w:lineRule="exact"/>
        <w:ind w:left="728" w:right="10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Minister - relinquish role in relation to an individual learner, teacher or parent. </w:t>
      </w:r>
    </w:p>
    <w:p w:rsidR="00A277A2" w:rsidRDefault="00A277A2" w:rsidP="00A277A2">
      <w:pPr>
        <w:widowControl w:val="0"/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Alberta  </w:t>
      </w:r>
    </w:p>
    <w:p w:rsidR="00A277A2" w:rsidRDefault="00A277A2" w:rsidP="00A277A2">
      <w:pPr>
        <w:pStyle w:val="NormalWeb"/>
        <w:rPr>
          <w:lang w:val="en"/>
        </w:rPr>
      </w:pPr>
      <w:r>
        <w:rPr>
          <w:lang w:val="en"/>
        </w:rPr>
        <w:t xml:space="preserve">Some of the decisions made by school boards include: </w:t>
      </w:r>
    </w:p>
    <w:p w:rsidR="00A277A2" w:rsidRDefault="00A277A2" w:rsidP="00A27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Planning for the jurisdiction, setting priorities for the system in light of community wishes, available resources and sound educational practice </w:t>
      </w:r>
    </w:p>
    <w:p w:rsidR="00A277A2" w:rsidRDefault="00A277A2" w:rsidP="00A27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Setting goals for the jurisdiction, ensuring education stays in step with today's world </w:t>
      </w:r>
    </w:p>
    <w:p w:rsidR="00A277A2" w:rsidRDefault="00A277A2" w:rsidP="00A27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Evaluating the School Board Superintendent </w:t>
      </w:r>
    </w:p>
    <w:p w:rsidR="00A277A2" w:rsidRDefault="00A277A2" w:rsidP="00A27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Adopting an annual budget for the school system </w:t>
      </w:r>
    </w:p>
    <w:p w:rsidR="00A277A2" w:rsidRDefault="00A277A2" w:rsidP="00A27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Making policy to guide the administration and employees toward district goals </w:t>
      </w:r>
    </w:p>
    <w:p w:rsidR="00A277A2" w:rsidRDefault="00A277A2" w:rsidP="00A27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Communicating with the community and staff on behalf of the jurisdiction </w:t>
      </w:r>
    </w:p>
    <w:p w:rsidR="00A277A2" w:rsidRDefault="00A277A2" w:rsidP="00A27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Educating others, with a goal of ensuring education is given a high priority by the public and to make the community aware of the jurisdiction's achievements </w:t>
      </w:r>
    </w:p>
    <w:p w:rsidR="00A277A2" w:rsidRDefault="00A277A2" w:rsidP="00A27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Gathering information in order to make sound decisions </w:t>
      </w:r>
    </w:p>
    <w:p w:rsidR="00A277A2" w:rsidRDefault="00A277A2" w:rsidP="00A27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Adjudicating in policy disputes </w:t>
      </w:r>
      <w:r>
        <w:rPr>
          <w:rFonts w:eastAsia="Times New Roman"/>
          <w:lang w:val="en"/>
        </w:rPr>
        <w:br/>
        <w:t xml:space="preserve">(Adapted from the Alberta School Boards Association) </w:t>
      </w:r>
    </w:p>
    <w:p w:rsidR="00A277A2" w:rsidRDefault="00A277A2" w:rsidP="00A277A2">
      <w:pPr>
        <w:widowControl w:val="0"/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</w:p>
    <w:p w:rsidR="00A277A2" w:rsidRDefault="00A277A2" w:rsidP="00A277A2">
      <w:pPr>
        <w:widowControl w:val="0"/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</w:p>
    <w:p w:rsidR="00A277A2" w:rsidRDefault="00A277A2" w:rsidP="00A277A2">
      <w:pPr>
        <w:widowControl w:val="0"/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 of Trustees - PEI</w:t>
      </w:r>
    </w:p>
    <w:p w:rsidR="00A277A2" w:rsidRDefault="00A277A2" w:rsidP="00A277A2">
      <w:pPr>
        <w:widowControl w:val="0"/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 are:</w:t>
      </w:r>
    </w:p>
    <w:p w:rsidR="00A277A2" w:rsidRDefault="00A277A2" w:rsidP="00A277A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The provision of instruction in an </w:t>
      </w:r>
      <w:proofErr w:type="spellStart"/>
      <w:r>
        <w:rPr>
          <w:rFonts w:cstheme="minorHAnsi"/>
          <w:b/>
          <w:bCs/>
        </w:rPr>
        <w:t>educationa;l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progtam</w:t>
      </w:r>
      <w:proofErr w:type="spellEnd"/>
      <w:r>
        <w:rPr>
          <w:rFonts w:cstheme="minorHAnsi"/>
          <w:b/>
          <w:bCs/>
        </w:rPr>
        <w:t xml:space="preserve"> to all those enrolled and eligible</w:t>
      </w:r>
    </w:p>
    <w:p w:rsidR="00A277A2" w:rsidRDefault="00A277A2" w:rsidP="00A277A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t>To provide for the management of staff and its staff development needs</w:t>
      </w:r>
    </w:p>
    <w:p w:rsidR="00A277A2" w:rsidRDefault="00A277A2" w:rsidP="00A277A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t>To provide for and manage facilities and equipment</w:t>
      </w:r>
    </w:p>
    <w:p w:rsidR="00A277A2" w:rsidRDefault="00A277A2" w:rsidP="00A277A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To provide </w:t>
      </w:r>
      <w:proofErr w:type="spellStart"/>
      <w:r>
        <w:rPr>
          <w:rFonts w:cstheme="minorHAnsi"/>
          <w:b/>
          <w:bCs/>
        </w:rPr>
        <w:t>trabsportation</w:t>
      </w:r>
      <w:proofErr w:type="spellEnd"/>
      <w:r>
        <w:rPr>
          <w:rFonts w:cstheme="minorHAnsi"/>
          <w:b/>
          <w:bCs/>
        </w:rPr>
        <w:t xml:space="preserve"> for students</w:t>
      </w:r>
    </w:p>
    <w:p w:rsidR="00A277A2" w:rsidRDefault="00A277A2" w:rsidP="00A277A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To manage the financial affairs of the school </w:t>
      </w:r>
      <w:proofErr w:type="spellStart"/>
      <w:r>
        <w:rPr>
          <w:rFonts w:cstheme="minorHAnsi"/>
          <w:b/>
          <w:bCs/>
        </w:rPr>
        <w:t>bosard</w:t>
      </w:r>
      <w:proofErr w:type="spellEnd"/>
    </w:p>
    <w:p w:rsidR="00A277A2" w:rsidRDefault="00A277A2" w:rsidP="00A277A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To monitor  and evaluate the effectiveness of </w:t>
      </w:r>
      <w:proofErr w:type="spellStart"/>
      <w:r>
        <w:rPr>
          <w:rFonts w:cstheme="minorHAnsi"/>
          <w:b/>
          <w:bCs/>
        </w:rPr>
        <w:t>schoo;s</w:t>
      </w:r>
      <w:proofErr w:type="spellEnd"/>
    </w:p>
    <w:p w:rsidR="00A277A2" w:rsidRDefault="00A277A2" w:rsidP="00A277A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To ensure the development and approval of school improvement plans</w:t>
      </w:r>
    </w:p>
    <w:p w:rsidR="00A277A2" w:rsidRPr="00A94279" w:rsidRDefault="00A277A2" w:rsidP="00A277A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>
        <w:rPr>
          <w:rFonts w:cstheme="minorHAnsi"/>
          <w:b/>
          <w:bCs/>
        </w:rPr>
        <w:t>To encourage good relations among schools, parents and the community and to promote the awareness of the importance of education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92" w:after="0" w:line="201" w:lineRule="exact"/>
        <w:ind w:right="10"/>
        <w:rPr>
          <w:rFonts w:cstheme="minorHAnsi"/>
          <w:b/>
          <w:bCs/>
        </w:rPr>
      </w:pPr>
      <w:r w:rsidRPr="00F05D9A">
        <w:rPr>
          <w:rFonts w:cstheme="minorHAnsi"/>
          <w:b/>
          <w:bCs/>
        </w:rPr>
        <w:t xml:space="preserve">First Steps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73" w:after="0" w:line="268" w:lineRule="exact"/>
        <w:ind w:right="235"/>
        <w:rPr>
          <w:rFonts w:cstheme="minorHAnsi"/>
        </w:rPr>
      </w:pPr>
      <w:r w:rsidRPr="00F05D9A">
        <w:rPr>
          <w:rFonts w:cstheme="minorHAnsi"/>
        </w:rPr>
        <w:t xml:space="preserve">Province should take advantage of the opportunities that accompany the decision to establish a single </w:t>
      </w:r>
      <w:r w:rsidRPr="00F05D9A">
        <w:rPr>
          <w:rFonts w:cstheme="minorHAnsi"/>
        </w:rPr>
        <w:br/>
        <w:t xml:space="preserve">school Board and decentralize decision making. The following changes to be implemented </w:t>
      </w:r>
      <w:r w:rsidRPr="00F05D9A">
        <w:rPr>
          <w:rFonts w:cstheme="minorHAnsi"/>
        </w:rPr>
        <w:br/>
        <w:t xml:space="preserve">immediately: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292" w:after="0" w:line="230" w:lineRule="exact"/>
        <w:ind w:left="733" w:right="10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Consolidate educational responsibilities in one department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after="0" w:line="283" w:lineRule="exact"/>
        <w:ind w:left="728" w:right="10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Delegate administrative decisions about school system operation to the trustees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after="0" w:line="283" w:lineRule="exact"/>
        <w:ind w:left="728" w:right="10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Decide whether a principal is a teacher or administer and assign duties as appropriate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after="0" w:line="283" w:lineRule="exact"/>
        <w:ind w:left="728" w:right="10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Delegate primary responsibility for decisions about each student's schooling to a teacher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after="0" w:line="283" w:lineRule="exact"/>
        <w:ind w:left="728" w:right="10" w:hanging="360"/>
        <w:rPr>
          <w:rFonts w:cstheme="minorHAnsi"/>
        </w:rPr>
      </w:pPr>
      <w:r w:rsidRPr="00F05D9A">
        <w:rPr>
          <w:rFonts w:cstheme="minorHAnsi"/>
        </w:rPr>
        <w:t>•</w:t>
      </w:r>
      <w:r w:rsidRPr="00F05D9A">
        <w:rPr>
          <w:rFonts w:cstheme="minorHAnsi"/>
        </w:rPr>
        <w:tab/>
        <w:t xml:space="preserve">Establish an arms-length qualification authority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561" w:after="0" w:line="201" w:lineRule="exact"/>
        <w:ind w:left="43"/>
        <w:rPr>
          <w:rFonts w:cstheme="minorHAnsi"/>
          <w:b/>
          <w:bCs/>
        </w:rPr>
      </w:pPr>
      <w:r w:rsidRPr="00F05D9A">
        <w:rPr>
          <w:rFonts w:cstheme="minorHAnsi"/>
          <w:b/>
          <w:bCs/>
        </w:rPr>
        <w:t xml:space="preserve">Bibliography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19" w:after="0" w:line="259" w:lineRule="exact"/>
        <w:ind w:left="715" w:hanging="360"/>
        <w:rPr>
          <w:rFonts w:cstheme="minorHAnsi"/>
        </w:rPr>
      </w:pPr>
      <w:r w:rsidRPr="00F05D9A">
        <w:rPr>
          <w:rFonts w:cstheme="minorHAnsi"/>
        </w:rPr>
        <w:t>1.</w:t>
      </w:r>
      <w:r w:rsidRPr="00F05D9A">
        <w:rPr>
          <w:rFonts w:cstheme="minorHAnsi"/>
        </w:rPr>
        <w:tab/>
        <w:t xml:space="preserve">Background Notes for the Summit on Educational Governance, January 8 - 9, 2004, Toronto, The </w:t>
      </w:r>
      <w:r w:rsidRPr="00F05D9A">
        <w:rPr>
          <w:rFonts w:cstheme="minorHAnsi"/>
        </w:rPr>
        <w:br/>
        <w:t xml:space="preserve">Learning Partnership, 5.4. Criteria for Good Governance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19" w:after="0" w:line="259" w:lineRule="exact"/>
        <w:ind w:left="715" w:hanging="360"/>
        <w:rPr>
          <w:rFonts w:cstheme="minorHAnsi"/>
        </w:rPr>
      </w:pPr>
      <w:r w:rsidRPr="00F05D9A">
        <w:rPr>
          <w:rFonts w:cstheme="minorHAnsi"/>
        </w:rPr>
        <w:t>2.</w:t>
      </w:r>
      <w:r w:rsidRPr="00F05D9A">
        <w:rPr>
          <w:rFonts w:cstheme="minorHAnsi"/>
        </w:rPr>
        <w:tab/>
        <w:t xml:space="preserve">1 PISA IN FOCUS 2011/9 (October) - © OECD 2011 PISA, School autonomy and accountability: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after="0" w:line="268" w:lineRule="exact"/>
        <w:ind w:left="705"/>
        <w:rPr>
          <w:rFonts w:cstheme="minorHAnsi"/>
        </w:rPr>
      </w:pPr>
      <w:r w:rsidRPr="00F05D9A">
        <w:rPr>
          <w:rFonts w:cstheme="minorHAnsi"/>
        </w:rPr>
        <w:t xml:space="preserve">Are they related to student performance? </w:t>
      </w:r>
    </w:p>
    <w:p w:rsidR="00A277A2" w:rsidRPr="00F05D9A" w:rsidRDefault="00A277A2" w:rsidP="00A277A2">
      <w:pPr>
        <w:widowControl w:val="0"/>
        <w:autoSpaceDE w:val="0"/>
        <w:autoSpaceDN w:val="0"/>
        <w:adjustRightInd w:val="0"/>
        <w:spacing w:before="19" w:after="0" w:line="259" w:lineRule="exact"/>
        <w:ind w:left="715" w:hanging="360"/>
        <w:rPr>
          <w:rFonts w:cstheme="minorHAnsi"/>
        </w:rPr>
      </w:pPr>
      <w:r w:rsidRPr="00F05D9A">
        <w:rPr>
          <w:rFonts w:cstheme="minorHAnsi"/>
        </w:rPr>
        <w:t>1.</w:t>
      </w:r>
      <w:r w:rsidRPr="00F05D9A">
        <w:rPr>
          <w:rFonts w:cstheme="minorHAnsi"/>
        </w:rPr>
        <w:tab/>
        <w:t xml:space="preserve">Governing America's Schools: Changing the Rules </w:t>
      </w:r>
    </w:p>
    <w:p w:rsidR="00A277A2" w:rsidRPr="00F05D9A" w:rsidRDefault="00A277A2" w:rsidP="00A277A2">
      <w:pPr>
        <w:widowControl w:val="0"/>
        <w:tabs>
          <w:tab w:val="left" w:pos="403"/>
          <w:tab w:val="left" w:pos="754"/>
        </w:tabs>
        <w:autoSpaceDE w:val="0"/>
        <w:autoSpaceDN w:val="0"/>
        <w:adjustRightInd w:val="0"/>
        <w:spacing w:before="288" w:after="0" w:line="264" w:lineRule="exact"/>
        <w:ind w:left="1180" w:right="43" w:hanging="1180"/>
        <w:rPr>
          <w:rFonts w:cstheme="minorHAnsi"/>
          <w:lang w:val="en"/>
        </w:rPr>
      </w:pPr>
    </w:p>
    <w:p w:rsidR="00A277A2" w:rsidRDefault="00A277A2" w:rsidP="00A277A2">
      <w:pPr>
        <w:jc w:val="right"/>
        <w:rPr>
          <w:lang w:val="en-US"/>
        </w:rPr>
      </w:pPr>
      <w:r>
        <w:rPr>
          <w:lang w:val="en-US"/>
        </w:rPr>
        <w:t>Draft-May 25, 2012</w:t>
      </w:r>
    </w:p>
    <w:p w:rsidR="00A277A2" w:rsidRDefault="00A277A2" w:rsidP="00A277A2">
      <w:pPr>
        <w:jc w:val="center"/>
        <w:rPr>
          <w:lang w:val="en-US"/>
        </w:rPr>
      </w:pPr>
      <w:r>
        <w:rPr>
          <w:lang w:val="en-US"/>
        </w:rPr>
        <w:t>Thoughts on School Governance</w:t>
      </w:r>
    </w:p>
    <w:p w:rsidR="00A277A2" w:rsidRPr="00F656EA" w:rsidRDefault="00A277A2" w:rsidP="00A277A2">
      <w:pPr>
        <w:ind w:left="720" w:hanging="720"/>
      </w:pPr>
      <w:r>
        <w:rPr>
          <w:b/>
        </w:rPr>
        <w:t>Lens:</w:t>
      </w:r>
      <w:r w:rsidRPr="00F656EA">
        <w:t xml:space="preserve"> </w:t>
      </w:r>
      <w:r>
        <w:tab/>
        <w:t xml:space="preserve">Standards should be set by Department of Education; freedom devolved to individual teachers to determine what, when, where and how to teach; full accountability to teachers for student learning, increased reliance on market forces to maintain/improve quality.  </w:t>
      </w:r>
    </w:p>
    <w:p w:rsidR="00A277A2" w:rsidRDefault="00A277A2" w:rsidP="00A277A2">
      <w:pPr>
        <w:rPr>
          <w:b/>
        </w:rPr>
      </w:pPr>
      <w:r>
        <w:rPr>
          <w:b/>
        </w:rPr>
        <w:t>Outline</w:t>
      </w:r>
    </w:p>
    <w:p w:rsidR="00A277A2" w:rsidRPr="0098139C" w:rsidRDefault="00A277A2" w:rsidP="00A277A2">
      <w:pPr>
        <w:pStyle w:val="ListParagraph"/>
        <w:numPr>
          <w:ilvl w:val="0"/>
          <w:numId w:val="6"/>
        </w:numPr>
        <w:rPr>
          <w:b/>
        </w:rPr>
      </w:pPr>
      <w:r>
        <w:t>A school governance model by itself will do little, if anything, but  improve the education but redesigning the role could make a change enabler.</w:t>
      </w:r>
    </w:p>
    <w:p w:rsidR="00A277A2" w:rsidRPr="0098139C" w:rsidRDefault="00A277A2" w:rsidP="00A277A2">
      <w:pPr>
        <w:pStyle w:val="ListParagraph"/>
        <w:numPr>
          <w:ilvl w:val="0"/>
          <w:numId w:val="6"/>
        </w:numPr>
        <w:rPr>
          <w:b/>
        </w:rPr>
      </w:pPr>
      <w:r>
        <w:t>Current delivery model is not supportive of current educational thinking</w:t>
      </w:r>
    </w:p>
    <w:p w:rsidR="00A277A2" w:rsidRPr="0098139C" w:rsidRDefault="00A277A2" w:rsidP="00A277A2">
      <w:pPr>
        <w:pStyle w:val="ListParagraph"/>
        <w:numPr>
          <w:ilvl w:val="0"/>
          <w:numId w:val="6"/>
        </w:numPr>
        <w:rPr>
          <w:b/>
        </w:rPr>
      </w:pPr>
      <w:r>
        <w:t>Need to start with clearly stated views as to the nature of education and the role of schools</w:t>
      </w:r>
    </w:p>
    <w:p w:rsidR="00A277A2" w:rsidRDefault="00A277A2" w:rsidP="00A277A2">
      <w:pPr>
        <w:pStyle w:val="ListParagraph"/>
        <w:numPr>
          <w:ilvl w:val="0"/>
          <w:numId w:val="6"/>
        </w:numPr>
      </w:pPr>
      <w:r>
        <w:t>The role of Government is to exercise leadership, plan, set standards, certify teachers, fund, monitor, set policies</w:t>
      </w:r>
    </w:p>
    <w:p w:rsidR="00A277A2" w:rsidRPr="00EA3115" w:rsidRDefault="00A277A2" w:rsidP="00A277A2">
      <w:pPr>
        <w:pStyle w:val="ListParagraph"/>
        <w:numPr>
          <w:ilvl w:val="0"/>
          <w:numId w:val="6"/>
        </w:numPr>
      </w:pPr>
      <w:r>
        <w:rPr>
          <w:lang w:val="en-US"/>
        </w:rPr>
        <w:t>The key to a quality education is a system which provides teachers with the professional freedom to teach and a direct accountability to those they serve.</w:t>
      </w:r>
    </w:p>
    <w:p w:rsidR="00A277A2" w:rsidRPr="0098139C" w:rsidRDefault="00A277A2" w:rsidP="00A277A2">
      <w:pPr>
        <w:pStyle w:val="ListParagraph"/>
        <w:rPr>
          <w:b/>
        </w:rPr>
      </w:pPr>
    </w:p>
    <w:p w:rsidR="00A277A2" w:rsidRPr="00244767" w:rsidRDefault="00A277A2" w:rsidP="00A277A2">
      <w:pPr>
        <w:rPr>
          <w:b/>
        </w:rPr>
      </w:pPr>
      <w:r w:rsidRPr="00244767">
        <w:rPr>
          <w:b/>
        </w:rPr>
        <w:t>B</w:t>
      </w:r>
      <w:r>
        <w:rPr>
          <w:b/>
        </w:rPr>
        <w:t>a</w:t>
      </w:r>
      <w:r w:rsidRPr="00244767">
        <w:rPr>
          <w:b/>
        </w:rPr>
        <w:t>ckground</w:t>
      </w:r>
    </w:p>
    <w:p w:rsidR="00A277A2" w:rsidRDefault="00A277A2" w:rsidP="00A277A2">
      <w:r>
        <w:lastRenderedPageBreak/>
        <w:t xml:space="preserve">The Government of Prince Edward Island has decided to change from two English school Boards to one.  While I am sure that there are good reasons for the change, such a change by itself will do little, if anything, to improve the quality of education delivered to our youth.  On the other hand, changing the model </w:t>
      </w:r>
      <w:proofErr w:type="spellStart"/>
      <w:r>
        <w:t>couldremove</w:t>
      </w:r>
      <w:proofErr w:type="spellEnd"/>
      <w:r>
        <w:t xml:space="preserve"> barriers to change, increase the chances of change or even reward change makers.</w:t>
      </w:r>
    </w:p>
    <w:p w:rsidR="00A277A2" w:rsidRDefault="00A277A2" w:rsidP="00A277A2">
      <w:r>
        <w:t>While not an expert on governance, it is a subject in which the writer has considerable interest and some experience.  In fact, it was a governance issue that led the writer, in 1969. to accept an offer from PEI rather than another jurisdiction.  Also, in 1969 the writer, as a member of the College Planning Committee, was intimately involved in deciding on the Governance model for Holland College and directly impacted by the result - a unicameral Board of Governors.  That decision, I believe, played a significant role in allowing Holland College to become the institution it is today.</w:t>
      </w:r>
    </w:p>
    <w:p w:rsidR="00A277A2" w:rsidRDefault="00A277A2" w:rsidP="00A277A2">
      <w:r>
        <w:t>Given the considerable level of comment and concern about public education, the decision by the Government of Prince Edward Island to establish a single Board of school trustees for the Island, this paper is put forth as an instrument to increase the level of public debate.  The writer realizes that there is not a single proven model for all situations, neither will PEI’s decision settle the matter forever; the school system surely must realize that, whatever the decision, it is a temporary one and prepare themselves for more changes to follow.  The tensions created during a change process are healthy ones; all we can hope is that changes lead to improvement and provide a platform  for changes yet unforeseen.</w:t>
      </w:r>
    </w:p>
    <w:p w:rsidR="00A277A2" w:rsidRDefault="00A277A2" w:rsidP="00A277A2">
      <w:pPr>
        <w:rPr>
          <w:b/>
        </w:rPr>
      </w:pPr>
    </w:p>
    <w:p w:rsidR="00A277A2" w:rsidRPr="00BB720C" w:rsidRDefault="00A277A2" w:rsidP="00A277A2">
      <w:pPr>
        <w:rPr>
          <w:b/>
        </w:rPr>
      </w:pPr>
      <w:r w:rsidRPr="00BB720C">
        <w:rPr>
          <w:b/>
        </w:rPr>
        <w:t>Education</w:t>
      </w:r>
    </w:p>
    <w:p w:rsidR="00A277A2" w:rsidRDefault="00A277A2" w:rsidP="00A277A2">
      <w:r>
        <w:t>One’s views on a subject reflect ones beliefs.  It is the writer’s view that:</w:t>
      </w:r>
    </w:p>
    <w:p w:rsidR="00A277A2" w:rsidRDefault="00A277A2" w:rsidP="00A277A2">
      <w:pPr>
        <w:pStyle w:val="ListParagraph"/>
        <w:numPr>
          <w:ilvl w:val="0"/>
          <w:numId w:val="5"/>
        </w:numPr>
      </w:pPr>
      <w:r>
        <w:t>Education is the most important issue in shaping our futures as individuals, as a community and as a nation.</w:t>
      </w:r>
    </w:p>
    <w:p w:rsidR="00A277A2" w:rsidRPr="00181740" w:rsidRDefault="00A277A2" w:rsidP="00A277A2">
      <w:pPr>
        <w:pStyle w:val="ListParagraph"/>
        <w:numPr>
          <w:ilvl w:val="0"/>
          <w:numId w:val="5"/>
        </w:numPr>
      </w:pPr>
      <w:r>
        <w:t>Departments of Education in Canada could be more accurately named Departments of Schooling, or perhaps, Departments of Public Instruction</w:t>
      </w:r>
    </w:p>
    <w:p w:rsidR="00A277A2" w:rsidRDefault="00A277A2" w:rsidP="00A277A2">
      <w:pPr>
        <w:pStyle w:val="ListParagraph"/>
        <w:numPr>
          <w:ilvl w:val="0"/>
          <w:numId w:val="5"/>
        </w:numPr>
      </w:pPr>
      <w:r>
        <w:t>Government has a major role to play in assuring that every Islander has access to a quality education.</w:t>
      </w:r>
    </w:p>
    <w:p w:rsidR="00A277A2" w:rsidRDefault="00A277A2" w:rsidP="00A277A2">
      <w:pPr>
        <w:pStyle w:val="ListParagraph"/>
        <w:numPr>
          <w:ilvl w:val="0"/>
          <w:numId w:val="5"/>
        </w:numPr>
      </w:pPr>
      <w:r>
        <w:t>Government should not be running schools; instruction should be left to the professionals.</w:t>
      </w:r>
    </w:p>
    <w:p w:rsidR="00A277A2" w:rsidRDefault="00A277A2" w:rsidP="00A277A2">
      <w:pPr>
        <w:pStyle w:val="ListParagraph"/>
        <w:numPr>
          <w:ilvl w:val="0"/>
          <w:numId w:val="5"/>
        </w:numPr>
      </w:pPr>
      <w:r>
        <w:t xml:space="preserve">The role of Government is to exercise leadership, plan, set standards, certify teachers, fund, monitor, set policies but not run </w:t>
      </w:r>
      <w:proofErr w:type="spellStart"/>
      <w:r>
        <w:t>schoops</w:t>
      </w:r>
      <w:proofErr w:type="spellEnd"/>
      <w:r>
        <w:t>.</w:t>
      </w:r>
    </w:p>
    <w:p w:rsidR="00A277A2" w:rsidRDefault="00A277A2" w:rsidP="00A277A2">
      <w:pPr>
        <w:rPr>
          <w:lang w:val="en-US"/>
        </w:rPr>
      </w:pPr>
      <w:r>
        <w:rPr>
          <w:lang w:val="en-US"/>
        </w:rPr>
        <w:t>As for governance:</w:t>
      </w:r>
    </w:p>
    <w:p w:rsidR="00A277A2" w:rsidRPr="00EA3115" w:rsidRDefault="00A277A2" w:rsidP="00A277A2">
      <w:pPr>
        <w:pStyle w:val="ListParagraph"/>
        <w:numPr>
          <w:ilvl w:val="0"/>
          <w:numId w:val="4"/>
        </w:numPr>
      </w:pPr>
      <w:r>
        <w:t>There is a direct relationship between school performance and school autonomy</w:t>
      </w:r>
      <w:r w:rsidRPr="00A92BA6">
        <w:rPr>
          <w:lang w:val="en-US"/>
        </w:rPr>
        <w:t xml:space="preserve"> </w:t>
      </w:r>
    </w:p>
    <w:p w:rsidR="00A277A2" w:rsidRPr="00EA3115" w:rsidRDefault="00A277A2" w:rsidP="00A277A2">
      <w:pPr>
        <w:pStyle w:val="ListParagraph"/>
        <w:numPr>
          <w:ilvl w:val="0"/>
          <w:numId w:val="4"/>
        </w:numPr>
      </w:pPr>
      <w:r w:rsidRPr="00A92BA6">
        <w:rPr>
          <w:lang w:val="en-US"/>
        </w:rPr>
        <w:t>Delegate to the lowest level possible but hold each person accountable for results.</w:t>
      </w:r>
      <w:r>
        <w:rPr>
          <w:lang w:val="en-US"/>
        </w:rPr>
        <w:t xml:space="preserve"> </w:t>
      </w:r>
    </w:p>
    <w:p w:rsidR="00A277A2" w:rsidRDefault="00A277A2" w:rsidP="00A277A2">
      <w:r w:rsidRPr="00146B1C">
        <w:rPr>
          <w:b/>
        </w:rPr>
        <w:t>Role of a Board of School Trustees</w:t>
      </w:r>
    </w:p>
    <w:p w:rsidR="00A277A2" w:rsidRDefault="00A277A2" w:rsidP="00A277A2">
      <w:r>
        <w:t xml:space="preserve">Accountability, </w:t>
      </w:r>
    </w:p>
    <w:p w:rsidR="00A277A2" w:rsidRDefault="00A277A2" w:rsidP="00A277A2">
      <w:r>
        <w:lastRenderedPageBreak/>
        <w:t>responsibilities -- the ability or authority to act or decide on one's own, without supervision</w:t>
      </w:r>
    </w:p>
    <w:p w:rsidR="00A277A2" w:rsidRDefault="00A277A2" w:rsidP="00A277A2">
      <w:r>
        <w:t>, duties – often confused</w:t>
      </w:r>
    </w:p>
    <w:p w:rsidR="00A277A2" w:rsidRDefault="00A277A2" w:rsidP="00A277A2"/>
    <w:p w:rsidR="00CA631F" w:rsidRDefault="00A277A2" w:rsidP="00A277A2">
      <w:r>
        <w:t>In leadership roles,</w:t>
      </w:r>
      <w:hyperlink r:id="rId5" w:anchor="cite_note-1" w:history="1">
        <w:r>
          <w:rPr>
            <w:rStyle w:val="Hyperlink"/>
            <w:vertAlign w:val="superscript"/>
          </w:rPr>
          <w:t>[2]</w:t>
        </w:r>
      </w:hyperlink>
      <w:r>
        <w:t xml:space="preserve"> accountability is the acknowledgment and assumption of responsibility for actions, </w:t>
      </w:r>
      <w:hyperlink r:id="rId6" w:tooltip="Product (business)" w:history="1">
        <w:r>
          <w:rPr>
            <w:rStyle w:val="Hyperlink"/>
          </w:rPr>
          <w:t>products</w:t>
        </w:r>
      </w:hyperlink>
      <w:r>
        <w:t xml:space="preserve">, decisions, and policies including the </w:t>
      </w:r>
      <w:hyperlink r:id="rId7" w:tooltip="Administration (business)" w:history="1">
        <w:r>
          <w:rPr>
            <w:rStyle w:val="Hyperlink"/>
          </w:rPr>
          <w:t>administration</w:t>
        </w:r>
      </w:hyperlink>
      <w:r>
        <w:t xml:space="preserve">, governance, and implementation within the scope of the role or employment </w:t>
      </w:r>
      <w:r w:rsidRPr="00487708">
        <w:t>position</w:t>
      </w:r>
      <w:r>
        <w:t xml:space="preserve"> and encompassing the obligation to report, explain and be</w:t>
      </w:r>
    </w:p>
    <w:p w:rsidR="00BB6169" w:rsidRDefault="00BB6169" w:rsidP="00A277A2"/>
    <w:p w:rsidR="00BB6169" w:rsidRDefault="00BB6169" w:rsidP="00BB6169">
      <w:r>
        <w:t>In practical terms, this means giving each principal the freedom to:</w:t>
      </w:r>
    </w:p>
    <w:p w:rsidR="00BB6169" w:rsidRDefault="00BB6169" w:rsidP="00BB6169">
      <w:pPr>
        <w:numPr>
          <w:ilvl w:val="0"/>
          <w:numId w:val="7"/>
        </w:numPr>
        <w:spacing w:after="0" w:line="240" w:lineRule="auto"/>
      </w:pPr>
      <w:r>
        <w:t xml:space="preserve">recruit, hire, assign and supervise any and all instructional staff whether full-time, part time, teachers, teacher aides or volunteers, even to set their own calendar  </w:t>
      </w:r>
    </w:p>
    <w:p w:rsidR="00BB6169" w:rsidRDefault="00BB6169" w:rsidP="00BB6169">
      <w:pPr>
        <w:numPr>
          <w:ilvl w:val="0"/>
          <w:numId w:val="7"/>
        </w:numPr>
        <w:spacing w:after="0" w:line="240" w:lineRule="auto"/>
      </w:pPr>
      <w:r>
        <w:t>Allocate funds within a budget to reflect the needs and priorities of students and the community he/she serves.</w:t>
      </w:r>
    </w:p>
    <w:p w:rsidR="00BB6169" w:rsidRDefault="00BB6169" w:rsidP="00BB6169"/>
    <w:p w:rsidR="00BB6169" w:rsidRDefault="00BB6169" w:rsidP="00BB6169">
      <w:r>
        <w:t>Teachers should have freedom to:</w:t>
      </w:r>
    </w:p>
    <w:p w:rsidR="00BB6169" w:rsidRDefault="00BB6169" w:rsidP="00BB6169">
      <w:pPr>
        <w:numPr>
          <w:ilvl w:val="0"/>
          <w:numId w:val="8"/>
        </w:numPr>
        <w:spacing w:after="0" w:line="240" w:lineRule="auto"/>
      </w:pPr>
      <w:r>
        <w:t>Make decisions as to how best serve each individual</w:t>
      </w:r>
    </w:p>
    <w:p w:rsidR="00BB6169" w:rsidRDefault="00BB6169" w:rsidP="00BB6169">
      <w:pPr>
        <w:numPr>
          <w:ilvl w:val="0"/>
          <w:numId w:val="8"/>
        </w:numPr>
        <w:spacing w:after="0" w:line="240" w:lineRule="auto"/>
      </w:pPr>
      <w:r>
        <w:t xml:space="preserve">Assign grades at their sole discretion </w:t>
      </w:r>
    </w:p>
    <w:p w:rsidR="00BB6169" w:rsidRDefault="00BB6169" w:rsidP="00BB6169"/>
    <w:p w:rsidR="00BB6169" w:rsidRDefault="00BB6169" w:rsidP="00BB6169">
      <w:r>
        <w:t>Students should have freedom to:</w:t>
      </w:r>
    </w:p>
    <w:p w:rsidR="00BB6169" w:rsidRDefault="00BB6169" w:rsidP="00BB6169">
      <w:pPr>
        <w:numPr>
          <w:ilvl w:val="0"/>
          <w:numId w:val="8"/>
        </w:numPr>
        <w:spacing w:after="0" w:line="240" w:lineRule="auto"/>
      </w:pPr>
      <w:r>
        <w:t xml:space="preserve">Select any school; other Provinces allow it.  </w:t>
      </w:r>
    </w:p>
    <w:p w:rsidR="00BB6169" w:rsidRDefault="00BB6169" w:rsidP="00BB6169">
      <w:pPr>
        <w:numPr>
          <w:ilvl w:val="0"/>
          <w:numId w:val="8"/>
        </w:numPr>
        <w:spacing w:after="0" w:line="240" w:lineRule="auto"/>
      </w:pPr>
      <w:r>
        <w:t>Challenge any course for credit</w:t>
      </w:r>
    </w:p>
    <w:p w:rsidR="00BB6169" w:rsidRDefault="00BB6169" w:rsidP="00BB6169"/>
    <w:p w:rsidR="00BB6169" w:rsidRDefault="00BB6169" w:rsidP="00A277A2"/>
    <w:sectPr w:rsidR="00BB61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510CCFC4"/>
    <w:lvl w:ilvl="0">
      <w:numFmt w:val="bullet"/>
      <w:lvlText w:val="*"/>
      <w:lvlJc w:val="left"/>
    </w:lvl>
  </w:abstractNum>
  <w:abstractNum w:abstractNumId="1" w15:restartNumberingAfterBreak="0">
    <w:nsid w:val="1C7D21EF"/>
    <w:multiLevelType w:val="hybridMultilevel"/>
    <w:tmpl w:val="F036D3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83A22"/>
    <w:multiLevelType w:val="multilevel"/>
    <w:tmpl w:val="CE8A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94E06"/>
    <w:multiLevelType w:val="hybridMultilevel"/>
    <w:tmpl w:val="9D2C12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92784"/>
    <w:multiLevelType w:val="hybridMultilevel"/>
    <w:tmpl w:val="3C1665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00CF6"/>
    <w:multiLevelType w:val="hybridMultilevel"/>
    <w:tmpl w:val="FB4640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F1301"/>
    <w:multiLevelType w:val="hybridMultilevel"/>
    <w:tmpl w:val="A086CDA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8D5867"/>
    <w:multiLevelType w:val="hybridMultilevel"/>
    <w:tmpl w:val="56EC22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7A2"/>
    <w:rsid w:val="00131D59"/>
    <w:rsid w:val="00487708"/>
    <w:rsid w:val="00A277A2"/>
    <w:rsid w:val="00BB416C"/>
    <w:rsid w:val="00BB6169"/>
    <w:rsid w:val="00C101BA"/>
    <w:rsid w:val="00CA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DBFF1E-4CD8-435F-8D92-A41C0C83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A277A2"/>
    <w:rPr>
      <w:rFonts w:eastAsiaTheme="minorEastAsia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77A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277A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277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Administration_%28business%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Product_%28business%29" TargetMode="External"/><Relationship Id="rId5" Type="http://schemas.openxmlformats.org/officeDocument/2006/relationships/hyperlink" Target="http://en.wikipedia.org/wiki/Accountabil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2126</Words>
  <Characters>12123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dcterms:created xsi:type="dcterms:W3CDTF">2016-11-30T00:55:00Z</dcterms:created>
  <dcterms:modified xsi:type="dcterms:W3CDTF">2016-11-30T00:55:00Z</dcterms:modified>
</cp:coreProperties>
</file>