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D2A8B" w14:textId="799DF007" w:rsidR="00B043FB" w:rsidRDefault="00B043FB" w:rsidP="00B043FB">
      <w:pPr>
        <w:spacing w:after="0"/>
        <w:jc w:val="center"/>
        <w:rPr>
          <w:b/>
          <w:bCs/>
          <w:color w:val="C00000"/>
          <w:sz w:val="24"/>
          <w:szCs w:val="24"/>
        </w:rPr>
      </w:pPr>
      <w:r w:rsidRPr="00B043FB">
        <w:rPr>
          <w:b/>
          <w:bCs/>
          <w:color w:val="C00000"/>
          <w:sz w:val="56"/>
          <w:szCs w:val="56"/>
        </w:rPr>
        <w:t xml:space="preserve">A CALL FOR </w:t>
      </w:r>
      <w:r w:rsidR="004C5493">
        <w:rPr>
          <w:b/>
          <w:bCs/>
          <w:color w:val="C00000"/>
          <w:sz w:val="56"/>
          <w:szCs w:val="56"/>
        </w:rPr>
        <w:t xml:space="preserve">CONCEPTUAL </w:t>
      </w:r>
      <w:r w:rsidRPr="00B043FB">
        <w:rPr>
          <w:b/>
          <w:bCs/>
          <w:color w:val="C00000"/>
          <w:sz w:val="56"/>
          <w:szCs w:val="56"/>
        </w:rPr>
        <w:t>CLARITY</w:t>
      </w:r>
      <w:r w:rsidR="005371AA">
        <w:rPr>
          <w:b/>
          <w:bCs/>
          <w:color w:val="C00000"/>
          <w:sz w:val="56"/>
          <w:szCs w:val="56"/>
        </w:rPr>
        <w:t xml:space="preserve"> </w:t>
      </w:r>
      <w:r w:rsidR="00D90BC2">
        <w:rPr>
          <w:b/>
          <w:bCs/>
          <w:color w:val="C00000"/>
          <w:sz w:val="56"/>
          <w:szCs w:val="56"/>
        </w:rPr>
        <w:t>-</w:t>
      </w:r>
      <w:r w:rsidR="00CE0B0D">
        <w:rPr>
          <w:b/>
          <w:bCs/>
          <w:color w:val="C00000"/>
          <w:sz w:val="56"/>
          <w:szCs w:val="56"/>
        </w:rPr>
        <w:t>B</w:t>
      </w:r>
    </w:p>
    <w:p w14:paraId="5493F4E2" w14:textId="7761BEA5" w:rsidR="009703A9" w:rsidRPr="009703A9" w:rsidRDefault="009703A9" w:rsidP="009703A9">
      <w:pPr>
        <w:spacing w:after="0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Doc 5</w:t>
      </w:r>
    </w:p>
    <w:p w14:paraId="08A293A6" w14:textId="77777777" w:rsidR="00EB0D93" w:rsidRDefault="00B043FB" w:rsidP="00B043FB">
      <w:pPr>
        <w:spacing w:after="0"/>
        <w:rPr>
          <w:sz w:val="24"/>
          <w:szCs w:val="24"/>
        </w:rPr>
      </w:pPr>
      <w:r w:rsidRPr="00B043FB">
        <w:rPr>
          <w:sz w:val="24"/>
          <w:szCs w:val="24"/>
        </w:rPr>
        <w:t xml:space="preserve">As a frequent participant in conversations about education, I am struck by the absence of definitions and boundaries; communication and understanding may suffer as a result. </w:t>
      </w:r>
    </w:p>
    <w:p w14:paraId="4A70DAFB" w14:textId="77777777" w:rsidR="00EB0D93" w:rsidRDefault="00EB0D93" w:rsidP="00B043FB">
      <w:pPr>
        <w:spacing w:after="0"/>
        <w:rPr>
          <w:sz w:val="24"/>
          <w:szCs w:val="24"/>
        </w:rPr>
      </w:pPr>
    </w:p>
    <w:p w14:paraId="568AB9B8" w14:textId="5581E472" w:rsidR="0092054A" w:rsidRDefault="00B043FB" w:rsidP="00B043FB">
      <w:pPr>
        <w:spacing w:after="0"/>
        <w:rPr>
          <w:sz w:val="24"/>
          <w:szCs w:val="24"/>
        </w:rPr>
      </w:pPr>
      <w:r w:rsidRPr="00B043FB">
        <w:rPr>
          <w:sz w:val="24"/>
          <w:szCs w:val="24"/>
        </w:rPr>
        <w:t>Education is complex; information plays a key role.  Learners have different interests, experi</w:t>
      </w:r>
      <w:r w:rsidR="005371AA">
        <w:rPr>
          <w:sz w:val="24"/>
          <w:szCs w:val="24"/>
        </w:rPr>
        <w:t>e</w:t>
      </w:r>
      <w:r w:rsidRPr="00B043FB">
        <w:rPr>
          <w:sz w:val="24"/>
          <w:szCs w:val="24"/>
        </w:rPr>
        <w:t xml:space="preserve">nces, capabilities and needs; they also fill a variety of life roles. Those who teach, or other-wise serve learners, must be very clear in their communication. Conceptual clarity heightens our understanding of key words and concepts; lack of clarity is a significant issue for public education. </w:t>
      </w:r>
    </w:p>
    <w:p w14:paraId="56CD48DC" w14:textId="60B3C03B" w:rsidR="00B043FB" w:rsidRPr="00B043FB" w:rsidRDefault="00532791" w:rsidP="00B043FB">
      <w:pPr>
        <w:spacing w:after="0"/>
        <w:rPr>
          <w:sz w:val="24"/>
          <w:szCs w:val="24"/>
        </w:rPr>
      </w:pPr>
      <w:r w:rsidRPr="00532791">
        <w:rPr>
          <w:sz w:val="24"/>
          <w:szCs w:val="24"/>
        </w:rPr>
        <w:t xml:space="preserve">Conceptual clarity is a must to understand the people we serve, the services we provide, learner needs, product, processes and values especially when the subject carries layers of </w:t>
      </w:r>
      <w:proofErr w:type="spellStart"/>
      <w:r w:rsidRPr="00532791">
        <w:rPr>
          <w:sz w:val="24"/>
          <w:szCs w:val="24"/>
        </w:rPr>
        <w:t>subjectivity</w:t>
      </w:r>
      <w:r w:rsidR="0092054A">
        <w:rPr>
          <w:sz w:val="24"/>
          <w:szCs w:val="24"/>
        </w:rPr>
        <w:t>Clarity</w:t>
      </w:r>
      <w:proofErr w:type="spellEnd"/>
      <w:r w:rsidR="0092054A">
        <w:rPr>
          <w:sz w:val="24"/>
          <w:szCs w:val="24"/>
        </w:rPr>
        <w:t xml:space="preserve"> mu</w:t>
      </w:r>
      <w:r w:rsidR="00B043FB" w:rsidRPr="00B043FB">
        <w:rPr>
          <w:sz w:val="24"/>
          <w:szCs w:val="24"/>
        </w:rPr>
        <w:t>st be addressed directly so that the concept of education won’t become d</w:t>
      </w:r>
      <w:r w:rsidR="00B2108B">
        <w:rPr>
          <w:sz w:val="24"/>
          <w:szCs w:val="24"/>
        </w:rPr>
        <w:t>i</w:t>
      </w:r>
      <w:r w:rsidR="00B043FB" w:rsidRPr="00B043FB">
        <w:rPr>
          <w:sz w:val="24"/>
          <w:szCs w:val="24"/>
        </w:rPr>
        <w:t>luted and potentially ineffective. Lack of clarity may arise f</w:t>
      </w:r>
      <w:r w:rsidR="004C5493">
        <w:rPr>
          <w:sz w:val="24"/>
          <w:szCs w:val="24"/>
        </w:rPr>
        <w:t>rom</w:t>
      </w:r>
      <w:r w:rsidR="00B043FB" w:rsidRPr="00B043FB">
        <w:rPr>
          <w:sz w:val="24"/>
          <w:szCs w:val="24"/>
        </w:rPr>
        <w:t xml:space="preserve"> an idea itself, from the person promoting the idea or from the person receiving the idea; Lack of clarity could also signal conflicting ideas and levels of discomfort or disagreement</w:t>
      </w:r>
      <w:r w:rsidR="00B2108B">
        <w:rPr>
          <w:sz w:val="24"/>
          <w:szCs w:val="24"/>
        </w:rPr>
        <w:t xml:space="preserve"> </w:t>
      </w:r>
      <w:r w:rsidR="00B043FB" w:rsidRPr="00B043FB">
        <w:rPr>
          <w:sz w:val="24"/>
          <w:szCs w:val="24"/>
        </w:rPr>
        <w:t xml:space="preserve">within the education family group itself and some </w:t>
      </w:r>
      <w:proofErr w:type="gramStart"/>
      <w:r w:rsidR="00B043FB" w:rsidRPr="00B043FB">
        <w:rPr>
          <w:sz w:val="24"/>
          <w:szCs w:val="24"/>
        </w:rPr>
        <w:t>say  “</w:t>
      </w:r>
      <w:proofErr w:type="gramEnd"/>
      <w:r w:rsidR="00B043FB" w:rsidRPr="00B043FB">
        <w:rPr>
          <w:sz w:val="24"/>
          <w:szCs w:val="24"/>
        </w:rPr>
        <w:t xml:space="preserve">clarity” is also related to </w:t>
      </w:r>
      <w:proofErr w:type="spellStart"/>
      <w:r w:rsidR="00B043FB" w:rsidRPr="00B043FB">
        <w:rPr>
          <w:sz w:val="24"/>
          <w:szCs w:val="24"/>
        </w:rPr>
        <w:t>self confidence</w:t>
      </w:r>
      <w:proofErr w:type="spellEnd"/>
      <w:r w:rsidR="00B043FB" w:rsidRPr="00B043FB">
        <w:rPr>
          <w:sz w:val="24"/>
          <w:szCs w:val="24"/>
        </w:rPr>
        <w:t>.    Conceptual clarify is also a must in planning and assessing performance. Education has a reputation for gener</w:t>
      </w:r>
      <w:r w:rsidR="00FD19A5">
        <w:rPr>
          <w:sz w:val="24"/>
          <w:szCs w:val="24"/>
        </w:rPr>
        <w:t>at</w:t>
      </w:r>
      <w:r w:rsidR="00B043FB" w:rsidRPr="00B043FB">
        <w:rPr>
          <w:sz w:val="24"/>
          <w:szCs w:val="24"/>
        </w:rPr>
        <w:t>ing “</w:t>
      </w:r>
      <w:proofErr w:type="spellStart"/>
      <w:r w:rsidR="00B043FB" w:rsidRPr="00B043FB">
        <w:rPr>
          <w:sz w:val="24"/>
          <w:szCs w:val="24"/>
        </w:rPr>
        <w:t>educationese</w:t>
      </w:r>
      <w:proofErr w:type="spellEnd"/>
      <w:r w:rsidR="00B043FB" w:rsidRPr="00B043FB">
        <w:rPr>
          <w:sz w:val="24"/>
          <w:szCs w:val="24"/>
        </w:rPr>
        <w:t>”; in fact, one can purchase an education “jargon generator”.</w:t>
      </w:r>
      <w:r w:rsidR="004C5493">
        <w:rPr>
          <w:sz w:val="24"/>
          <w:szCs w:val="24"/>
        </w:rPr>
        <w:t xml:space="preserve"> The existence of a jargon generator is a signal of a potential Problem.</w:t>
      </w:r>
    </w:p>
    <w:p w14:paraId="1C71072D" w14:textId="14F03FD0" w:rsidR="00B043FB" w:rsidRDefault="00B043FB" w:rsidP="00B043FB">
      <w:pPr>
        <w:spacing w:after="0"/>
        <w:rPr>
          <w:sz w:val="24"/>
          <w:szCs w:val="24"/>
        </w:rPr>
      </w:pPr>
    </w:p>
    <w:p w14:paraId="252CAE5B" w14:textId="48836D4B" w:rsidR="00B043FB" w:rsidRPr="00B043FB" w:rsidRDefault="005371AA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>XAMPLES</w:t>
      </w:r>
    </w:p>
    <w:p w14:paraId="26DD7F48" w14:textId="2A7B4DD1" w:rsidR="005371AA" w:rsidRDefault="00B043FB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>Department adopted “Education and Lifelong Learning” in title;</w:t>
      </w:r>
      <w:r w:rsidR="00321CC1">
        <w:rPr>
          <w:sz w:val="24"/>
          <w:szCs w:val="24"/>
        </w:rPr>
        <w:t xml:space="preserve"> are</w:t>
      </w:r>
      <w:r w:rsidR="00532791">
        <w:rPr>
          <w:sz w:val="24"/>
          <w:szCs w:val="24"/>
        </w:rPr>
        <w:t xml:space="preserve"> </w:t>
      </w:r>
      <w:proofErr w:type="gramStart"/>
      <w:r w:rsidR="00532791">
        <w:rPr>
          <w:sz w:val="24"/>
          <w:szCs w:val="24"/>
        </w:rPr>
        <w:t xml:space="preserve">both </w:t>
      </w:r>
      <w:r w:rsidR="00321CC1">
        <w:rPr>
          <w:sz w:val="24"/>
          <w:szCs w:val="24"/>
        </w:rPr>
        <w:t xml:space="preserve"> </w:t>
      </w:r>
      <w:r w:rsidR="00EB0D93">
        <w:rPr>
          <w:sz w:val="24"/>
          <w:szCs w:val="24"/>
        </w:rPr>
        <w:t>terms</w:t>
      </w:r>
      <w:proofErr w:type="gramEnd"/>
      <w:r w:rsidR="00EB0D93">
        <w:rPr>
          <w:sz w:val="24"/>
          <w:szCs w:val="24"/>
        </w:rPr>
        <w:t xml:space="preserve"> needed</w:t>
      </w:r>
      <w:r w:rsidR="0092054A">
        <w:rPr>
          <w:sz w:val="24"/>
          <w:szCs w:val="24"/>
        </w:rPr>
        <w:t xml:space="preserve">? </w:t>
      </w:r>
    </w:p>
    <w:p w14:paraId="1F067406" w14:textId="4BCE3553" w:rsidR="005371AA" w:rsidRDefault="00B043FB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>Many references to “</w:t>
      </w:r>
      <w:proofErr w:type="gramStart"/>
      <w:r w:rsidR="00321CC1">
        <w:rPr>
          <w:sz w:val="24"/>
          <w:szCs w:val="24"/>
        </w:rPr>
        <w:t>helping</w:t>
      </w:r>
      <w:r w:rsidR="00E91AC2">
        <w:rPr>
          <w:sz w:val="24"/>
          <w:szCs w:val="24"/>
        </w:rPr>
        <w:t xml:space="preserve"> </w:t>
      </w:r>
      <w:r w:rsidRPr="005371AA">
        <w:rPr>
          <w:sz w:val="24"/>
          <w:szCs w:val="24"/>
        </w:rPr>
        <w:t xml:space="preserve"> young</w:t>
      </w:r>
      <w:proofErr w:type="gramEnd"/>
      <w:r w:rsidRPr="005371AA">
        <w:rPr>
          <w:sz w:val="24"/>
          <w:szCs w:val="24"/>
        </w:rPr>
        <w:t xml:space="preserve"> in society”; </w:t>
      </w:r>
      <w:r w:rsidR="00532791">
        <w:rPr>
          <w:sz w:val="24"/>
          <w:szCs w:val="24"/>
        </w:rPr>
        <w:t xml:space="preserve">doesn’t </w:t>
      </w:r>
      <w:r w:rsidRPr="005371AA">
        <w:rPr>
          <w:sz w:val="24"/>
          <w:szCs w:val="24"/>
        </w:rPr>
        <w:t>Department serve all -</w:t>
      </w:r>
      <w:proofErr w:type="spellStart"/>
      <w:r w:rsidRPr="005371AA">
        <w:rPr>
          <w:sz w:val="24"/>
          <w:szCs w:val="24"/>
        </w:rPr>
        <w:t>l</w:t>
      </w:r>
      <w:r w:rsidR="004C5493">
        <w:rPr>
          <w:sz w:val="24"/>
          <w:szCs w:val="24"/>
        </w:rPr>
        <w:t>sl</w:t>
      </w:r>
      <w:r w:rsidRPr="005371AA">
        <w:rPr>
          <w:sz w:val="24"/>
          <w:szCs w:val="24"/>
        </w:rPr>
        <w:t>anders</w:t>
      </w:r>
      <w:proofErr w:type="spellEnd"/>
      <w:r w:rsidRPr="005371AA">
        <w:rPr>
          <w:sz w:val="24"/>
          <w:szCs w:val="24"/>
        </w:rPr>
        <w:t>?</w:t>
      </w:r>
    </w:p>
    <w:p w14:paraId="0792035F" w14:textId="0F7D2047" w:rsidR="005371AA" w:rsidRDefault="00B043FB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 xml:space="preserve">Philosophy paper refers to helping young people to “secure a place” in society; How do we design programs to </w:t>
      </w:r>
      <w:r w:rsidR="00321CC1">
        <w:rPr>
          <w:sz w:val="24"/>
          <w:szCs w:val="24"/>
        </w:rPr>
        <w:t xml:space="preserve">prepare </w:t>
      </w:r>
      <w:proofErr w:type="spellStart"/>
      <w:r w:rsidR="00532791">
        <w:rPr>
          <w:sz w:val="24"/>
          <w:szCs w:val="24"/>
        </w:rPr>
        <w:t>peole</w:t>
      </w:r>
      <w:proofErr w:type="spellEnd"/>
      <w:r w:rsidR="00532791">
        <w:rPr>
          <w:sz w:val="24"/>
          <w:szCs w:val="24"/>
        </w:rPr>
        <w:t xml:space="preserve"> </w:t>
      </w:r>
      <w:r w:rsidR="00321CC1">
        <w:rPr>
          <w:sz w:val="24"/>
          <w:szCs w:val="24"/>
        </w:rPr>
        <w:t>for “</w:t>
      </w:r>
      <w:proofErr w:type="gramStart"/>
      <w:r w:rsidR="00321CC1">
        <w:rPr>
          <w:sz w:val="24"/>
          <w:szCs w:val="24"/>
        </w:rPr>
        <w:t>a  place</w:t>
      </w:r>
      <w:proofErr w:type="gramEnd"/>
      <w:r w:rsidR="00321CC1">
        <w:rPr>
          <w:sz w:val="24"/>
          <w:szCs w:val="24"/>
        </w:rPr>
        <w:t>”</w:t>
      </w:r>
      <w:r w:rsidR="00FD19A5">
        <w:rPr>
          <w:sz w:val="24"/>
          <w:szCs w:val="24"/>
        </w:rPr>
        <w:t>?</w:t>
      </w:r>
    </w:p>
    <w:p w14:paraId="70A98958" w14:textId="245FB348" w:rsidR="005371AA" w:rsidRDefault="00B043FB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>Department refers to its goal as one of “developing and delivering programs” to young;</w:t>
      </w:r>
      <w:r w:rsidR="00532791">
        <w:rPr>
          <w:sz w:val="24"/>
          <w:szCs w:val="24"/>
        </w:rPr>
        <w:t>”</w:t>
      </w:r>
      <w:r w:rsidRPr="005371AA">
        <w:rPr>
          <w:sz w:val="24"/>
          <w:szCs w:val="24"/>
        </w:rPr>
        <w:t xml:space="preserve"> </w:t>
      </w:r>
      <w:r w:rsidR="0092054A">
        <w:rPr>
          <w:sz w:val="24"/>
          <w:szCs w:val="24"/>
        </w:rPr>
        <w:t>This doesn’t seem to capture the role as visualized by most Islanders</w:t>
      </w:r>
    </w:p>
    <w:p w14:paraId="0EB6E504" w14:textId="77EF98EF" w:rsidR="00B043FB" w:rsidRDefault="00B043FB" w:rsidP="00B043F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>Most literature emanating from Department focuse</w:t>
      </w:r>
      <w:r w:rsidR="00FD19A5">
        <w:rPr>
          <w:sz w:val="24"/>
          <w:szCs w:val="24"/>
        </w:rPr>
        <w:t>s</w:t>
      </w:r>
      <w:r w:rsidRPr="005371AA">
        <w:rPr>
          <w:sz w:val="24"/>
          <w:szCs w:val="24"/>
        </w:rPr>
        <w:t xml:space="preserve"> on school matters; seldom </w:t>
      </w:r>
      <w:r w:rsidR="00FD19A5">
        <w:rPr>
          <w:sz w:val="24"/>
          <w:szCs w:val="24"/>
        </w:rPr>
        <w:t>deal with e</w:t>
      </w:r>
      <w:r w:rsidRPr="005371AA">
        <w:rPr>
          <w:sz w:val="24"/>
          <w:szCs w:val="24"/>
        </w:rPr>
        <w:t>ducation issues</w:t>
      </w:r>
    </w:p>
    <w:p w14:paraId="76D64A15" w14:textId="59E20FF2" w:rsidR="005371AA" w:rsidRDefault="005371AA" w:rsidP="005371A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71AA">
        <w:rPr>
          <w:sz w:val="24"/>
          <w:szCs w:val="24"/>
        </w:rPr>
        <w:t>Recent report by World Bank</w:t>
      </w:r>
      <w:r w:rsidR="00FD19A5">
        <w:rPr>
          <w:sz w:val="24"/>
          <w:szCs w:val="24"/>
        </w:rPr>
        <w:t xml:space="preserve"> cautioned developing countries for treatin</w:t>
      </w:r>
      <w:r w:rsidR="008512D0">
        <w:rPr>
          <w:sz w:val="24"/>
          <w:szCs w:val="24"/>
        </w:rPr>
        <w:t>g</w:t>
      </w:r>
      <w:r w:rsidR="00FD19A5">
        <w:rPr>
          <w:sz w:val="24"/>
          <w:szCs w:val="24"/>
        </w:rPr>
        <w:t xml:space="preserve"> </w:t>
      </w:r>
      <w:r w:rsidR="004165F3">
        <w:rPr>
          <w:sz w:val="24"/>
          <w:szCs w:val="24"/>
        </w:rPr>
        <w:t xml:space="preserve">“education” and </w:t>
      </w:r>
      <w:r w:rsidR="0092054A">
        <w:rPr>
          <w:sz w:val="24"/>
          <w:szCs w:val="24"/>
        </w:rPr>
        <w:t>“</w:t>
      </w:r>
      <w:r w:rsidR="004165F3">
        <w:rPr>
          <w:sz w:val="24"/>
          <w:szCs w:val="24"/>
        </w:rPr>
        <w:t>going to school</w:t>
      </w:r>
      <w:r w:rsidR="0092054A">
        <w:rPr>
          <w:sz w:val="24"/>
          <w:szCs w:val="24"/>
        </w:rPr>
        <w:t>”</w:t>
      </w:r>
      <w:r w:rsidR="008512D0">
        <w:rPr>
          <w:sz w:val="24"/>
          <w:szCs w:val="24"/>
        </w:rPr>
        <w:t xml:space="preserve"> </w:t>
      </w:r>
      <w:r w:rsidR="004165F3">
        <w:rPr>
          <w:sz w:val="24"/>
          <w:szCs w:val="24"/>
        </w:rPr>
        <w:t>as though they are one and the same.</w:t>
      </w:r>
      <w:r w:rsidR="008512D0">
        <w:rPr>
          <w:sz w:val="24"/>
          <w:szCs w:val="24"/>
        </w:rPr>
        <w:t xml:space="preserve"> Aren’t we doing that also?</w:t>
      </w:r>
    </w:p>
    <w:p w14:paraId="7677671F" w14:textId="77EBD1B5" w:rsidR="00D8500B" w:rsidRDefault="00D8500B" w:rsidP="00D8500B">
      <w:pPr>
        <w:spacing w:after="0"/>
        <w:rPr>
          <w:sz w:val="24"/>
          <w:szCs w:val="24"/>
        </w:rPr>
      </w:pPr>
    </w:p>
    <w:p w14:paraId="2CD907A3" w14:textId="5079ABA6" w:rsidR="00D8500B" w:rsidRDefault="00F93C13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Purpose is key to planning education services and to measuring results; our </w:t>
      </w:r>
      <w:proofErr w:type="spellStart"/>
      <w:proofErr w:type="gramStart"/>
      <w:r>
        <w:rPr>
          <w:sz w:val="24"/>
          <w:szCs w:val="24"/>
        </w:rPr>
        <w:t>neighbours</w:t>
      </w:r>
      <w:proofErr w:type="spellEnd"/>
      <w:r>
        <w:rPr>
          <w:sz w:val="24"/>
          <w:szCs w:val="24"/>
        </w:rPr>
        <w:t xml:space="preserve">  say</w:t>
      </w:r>
      <w:proofErr w:type="gramEnd"/>
      <w:r>
        <w:rPr>
          <w:sz w:val="24"/>
          <w:szCs w:val="24"/>
        </w:rPr>
        <w:t xml:space="preserve"> it thus:</w:t>
      </w:r>
    </w:p>
    <w:p w14:paraId="66BADA57" w14:textId="558F41A9" w:rsidR="00F93C13" w:rsidRDefault="00F93C13" w:rsidP="00F93C1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Alberta is “preparing citizens for tomorrow”</w:t>
      </w:r>
    </w:p>
    <w:p w14:paraId="62BBD300" w14:textId="51EC94F8" w:rsidR="00F93C13" w:rsidRDefault="00F93C13" w:rsidP="00F93C1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New Brunswick is helping citizens gain “attributes ne</w:t>
      </w:r>
      <w:r w:rsidR="00693297">
        <w:rPr>
          <w:sz w:val="24"/>
          <w:szCs w:val="24"/>
        </w:rPr>
        <w:t>e</w:t>
      </w:r>
      <w:r>
        <w:rPr>
          <w:sz w:val="24"/>
          <w:szCs w:val="24"/>
        </w:rPr>
        <w:t xml:space="preserve">ded </w:t>
      </w:r>
      <w:r w:rsidR="00693297">
        <w:rPr>
          <w:sz w:val="24"/>
          <w:szCs w:val="24"/>
        </w:rPr>
        <w:t>to be a lifelong learner”</w:t>
      </w:r>
    </w:p>
    <w:p w14:paraId="235682F8" w14:textId="63EE4F49" w:rsidR="00C12F9A" w:rsidRPr="00C12F9A" w:rsidRDefault="00693297" w:rsidP="0053279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C12F9A">
        <w:rPr>
          <w:sz w:val="24"/>
          <w:szCs w:val="24"/>
        </w:rPr>
        <w:t>Anon “preparing for life, work and citizenship”.</w:t>
      </w:r>
    </w:p>
    <w:sectPr w:rsidR="00C12F9A" w:rsidRPr="00C12F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BD317" w14:textId="77777777" w:rsidR="000955F2" w:rsidRDefault="000955F2" w:rsidP="00A25954">
      <w:pPr>
        <w:spacing w:after="0" w:line="240" w:lineRule="auto"/>
      </w:pPr>
      <w:r>
        <w:separator/>
      </w:r>
    </w:p>
  </w:endnote>
  <w:endnote w:type="continuationSeparator" w:id="0">
    <w:p w14:paraId="3D415AB7" w14:textId="77777777" w:rsidR="000955F2" w:rsidRDefault="000955F2" w:rsidP="00A2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2B820" w14:textId="77777777" w:rsidR="00A25954" w:rsidRDefault="00A25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BBAE4" w14:textId="77777777" w:rsidR="00A25954" w:rsidRDefault="00A25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5784" w14:textId="77777777" w:rsidR="00A25954" w:rsidRDefault="00A25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E7C38" w14:textId="77777777" w:rsidR="000955F2" w:rsidRDefault="000955F2" w:rsidP="00A25954">
      <w:pPr>
        <w:spacing w:after="0" w:line="240" w:lineRule="auto"/>
      </w:pPr>
      <w:r>
        <w:separator/>
      </w:r>
    </w:p>
  </w:footnote>
  <w:footnote w:type="continuationSeparator" w:id="0">
    <w:p w14:paraId="614CF6BA" w14:textId="77777777" w:rsidR="000955F2" w:rsidRDefault="000955F2" w:rsidP="00A25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92FD7" w14:textId="77777777" w:rsidR="00A25954" w:rsidRDefault="00A25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1426107"/>
      <w:docPartObj>
        <w:docPartGallery w:val="Watermarks"/>
        <w:docPartUnique/>
      </w:docPartObj>
    </w:sdtPr>
    <w:sdtContent>
      <w:p w14:paraId="7A802EA5" w14:textId="0850326D" w:rsidR="00A25954" w:rsidRDefault="00000000">
        <w:pPr>
          <w:pStyle w:val="Header"/>
        </w:pPr>
        <w:r>
          <w:rPr>
            <w:noProof/>
          </w:rPr>
          <w:pict w14:anchorId="225512F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05B0" w14:textId="77777777" w:rsidR="00A25954" w:rsidRDefault="00A25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31DF3"/>
    <w:multiLevelType w:val="hybridMultilevel"/>
    <w:tmpl w:val="3DE0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955F2"/>
    <w:rsid w:val="00321CC1"/>
    <w:rsid w:val="003B0ECF"/>
    <w:rsid w:val="004165F3"/>
    <w:rsid w:val="004C5493"/>
    <w:rsid w:val="00532791"/>
    <w:rsid w:val="005371AA"/>
    <w:rsid w:val="006274FD"/>
    <w:rsid w:val="00693297"/>
    <w:rsid w:val="00777876"/>
    <w:rsid w:val="00820F94"/>
    <w:rsid w:val="008512D0"/>
    <w:rsid w:val="0092054A"/>
    <w:rsid w:val="0092096D"/>
    <w:rsid w:val="009703A9"/>
    <w:rsid w:val="009A3958"/>
    <w:rsid w:val="00A25954"/>
    <w:rsid w:val="00B043FB"/>
    <w:rsid w:val="00B2108B"/>
    <w:rsid w:val="00BD2539"/>
    <w:rsid w:val="00BE151B"/>
    <w:rsid w:val="00C12F9A"/>
    <w:rsid w:val="00C56A1E"/>
    <w:rsid w:val="00CE020F"/>
    <w:rsid w:val="00CE0B0D"/>
    <w:rsid w:val="00D8500B"/>
    <w:rsid w:val="00D90BC2"/>
    <w:rsid w:val="00E06A4E"/>
    <w:rsid w:val="00E20D71"/>
    <w:rsid w:val="00E91AC2"/>
    <w:rsid w:val="00EB0D93"/>
    <w:rsid w:val="00F75898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54"/>
  </w:style>
  <w:style w:type="paragraph" w:styleId="Footer">
    <w:name w:val="footer"/>
    <w:basedOn w:val="Normal"/>
    <w:link w:val="FooterChar"/>
    <w:uiPriority w:val="99"/>
    <w:unhideWhenUsed/>
    <w:rsid w:val="00A2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2022-11-18T18:29:00Z</cp:lastPrinted>
  <dcterms:created xsi:type="dcterms:W3CDTF">2022-11-18T19:25:00Z</dcterms:created>
  <dcterms:modified xsi:type="dcterms:W3CDTF">2022-11-18T19:25:00Z</dcterms:modified>
</cp:coreProperties>
</file>