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CC9DD9" w14:textId="0E65D8F3" w:rsidR="00D82459" w:rsidRPr="00BC5766" w:rsidRDefault="00BC5766" w:rsidP="00E20FAB">
      <w:pPr>
        <w:pStyle w:val="Standard"/>
        <w:jc w:val="right"/>
        <w:rPr>
          <w:rFonts w:asciiTheme="minorHAnsi" w:hAnsiTheme="minorHAnsi"/>
          <w:b/>
          <w:i/>
          <w:color w:val="C00000"/>
          <w:sz w:val="32"/>
          <w:szCs w:val="32"/>
          <w:lang w:val="en-US"/>
        </w:rPr>
      </w:pPr>
      <w:r w:rsidRPr="00BC5766">
        <w:rPr>
          <w:b/>
          <w:i/>
          <w:noProof/>
          <w:sz w:val="32"/>
          <w:szCs w:val="32"/>
          <w:lang w:eastAsia="en-CA" w:bidi="ar-SA"/>
        </w:rPr>
        <w:t>About Education</w:t>
      </w:r>
      <w:r w:rsidR="00E20FAB"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E20FAB"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E20FAB"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E20FAB"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E20FAB"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E20FAB"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E20FAB"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E20FAB"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E20FAB"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</w:p>
    <w:p w14:paraId="42D0547D" w14:textId="16C64250" w:rsidR="00237B24" w:rsidRPr="00BC5766" w:rsidRDefault="009510F9" w:rsidP="00BC5766">
      <w:pPr>
        <w:pStyle w:val="Standard"/>
        <w:jc w:val="center"/>
        <w:rPr>
          <w:rFonts w:asciiTheme="minorHAnsi" w:hAnsiTheme="minorHAnsi"/>
          <w:b/>
          <w:i/>
          <w:sz w:val="56"/>
          <w:szCs w:val="56"/>
          <w:lang w:val="en-US"/>
        </w:rPr>
      </w:pPr>
      <w:r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 xml:space="preserve">Curriculum </w:t>
      </w:r>
      <w:r w:rsidR="00081930"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>Notes</w:t>
      </w:r>
    </w:p>
    <w:p w14:paraId="16EA0AEA" w14:textId="2297E75D" w:rsidR="00BC5766" w:rsidRDefault="00112D6B" w:rsidP="00F66AB4">
      <w:pPr>
        <w:pStyle w:val="Standard"/>
        <w:pBdr>
          <w:bottom w:val="single" w:sz="12" w:space="1" w:color="00000A"/>
        </w:pBdr>
        <w:jc w:val="right"/>
        <w:rPr>
          <w:rFonts w:asciiTheme="minorHAnsi" w:hAnsiTheme="minorHAnsi" w:cstheme="minorHAnsi"/>
          <w:bCs/>
          <w:lang w:eastAsia="en-CA"/>
        </w:rPr>
      </w:pP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 w:rsidR="006957B5">
        <w:rPr>
          <w:rFonts w:asciiTheme="minorHAnsi" w:hAnsiTheme="minorHAnsi"/>
          <w:sz w:val="22"/>
          <w:szCs w:val="22"/>
          <w:lang w:val="en-US"/>
        </w:rPr>
        <w:t xml:space="preserve">                           </w:t>
      </w:r>
      <w:r w:rsidR="009510F9">
        <w:rPr>
          <w:rFonts w:asciiTheme="minorHAnsi" w:hAnsiTheme="minorHAnsi"/>
          <w:sz w:val="22"/>
          <w:szCs w:val="22"/>
          <w:lang w:val="en-US"/>
        </w:rPr>
        <w:t>About</w:t>
      </w:r>
      <w:r w:rsidR="00C6008B">
        <w:rPr>
          <w:rFonts w:asciiTheme="minorHAnsi" w:hAnsiTheme="minorHAnsi"/>
          <w:sz w:val="22"/>
          <w:szCs w:val="22"/>
          <w:lang w:val="en-US"/>
        </w:rPr>
        <w:t>-</w:t>
      </w:r>
      <w:r w:rsidR="00AF172D">
        <w:rPr>
          <w:rFonts w:asciiTheme="minorHAnsi" w:hAnsiTheme="minorHAnsi"/>
          <w:sz w:val="22"/>
          <w:szCs w:val="22"/>
          <w:lang w:val="en-US"/>
        </w:rPr>
        <w:t>C</w:t>
      </w:r>
      <w:r w:rsidR="002130FC">
        <w:rPr>
          <w:rFonts w:asciiTheme="minorHAnsi" w:hAnsiTheme="minorHAnsi"/>
          <w:sz w:val="22"/>
          <w:szCs w:val="22"/>
          <w:lang w:val="en-US"/>
        </w:rPr>
        <w:t>u</w:t>
      </w:r>
      <w:r w:rsidR="001E17F1">
        <w:rPr>
          <w:rFonts w:asciiTheme="minorHAnsi" w:hAnsiTheme="minorHAnsi"/>
          <w:sz w:val="22"/>
          <w:szCs w:val="22"/>
          <w:lang w:val="en-US"/>
        </w:rPr>
        <w:t>rric-</w:t>
      </w:r>
      <w:r w:rsidR="000F4161">
        <w:rPr>
          <w:rFonts w:asciiTheme="minorHAnsi" w:hAnsiTheme="minorHAnsi"/>
          <w:sz w:val="22"/>
          <w:szCs w:val="22"/>
          <w:lang w:val="en-US"/>
        </w:rPr>
        <w:t>2</w:t>
      </w:r>
      <w:bookmarkStart w:id="0" w:name="_GoBack"/>
      <w:bookmarkEnd w:id="0"/>
      <w:r w:rsidR="00BC5766">
        <w:rPr>
          <w:rFonts w:asciiTheme="minorHAnsi" w:hAnsiTheme="minorHAnsi" w:cstheme="minorHAnsi"/>
          <w:bCs/>
          <w:lang w:eastAsia="en-CA"/>
        </w:rPr>
        <w:t xml:space="preserve"> </w:t>
      </w:r>
    </w:p>
    <w:p w14:paraId="7EF0BFC0" w14:textId="77777777" w:rsidR="009510F9" w:rsidRPr="00EF0761" w:rsidRDefault="009510F9" w:rsidP="00F276EF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Cs/>
          <w:sz w:val="22"/>
          <w:szCs w:val="22"/>
          <w:lang w:eastAsia="en-CA"/>
        </w:rPr>
      </w:pPr>
    </w:p>
    <w:p w14:paraId="09BC705E" w14:textId="2FFCE2D9" w:rsidR="00EF0761" w:rsidRPr="00F276EF" w:rsidRDefault="00081930" w:rsidP="00EF0761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bCs/>
          <w:lang w:eastAsia="en-CA"/>
        </w:rPr>
      </w:pPr>
      <w:bookmarkStart w:id="1" w:name="_Hlk529111102"/>
      <w:r>
        <w:rPr>
          <w:rFonts w:asciiTheme="minorHAnsi" w:hAnsiTheme="minorHAnsi" w:cstheme="minorHAnsi"/>
          <w:b/>
          <w:bCs/>
          <w:lang w:eastAsia="en-CA"/>
        </w:rPr>
        <w:t>EDUC</w:t>
      </w:r>
      <w:r w:rsidR="00EF0761" w:rsidRPr="00F276EF">
        <w:rPr>
          <w:rFonts w:asciiTheme="minorHAnsi" w:hAnsiTheme="minorHAnsi" w:cstheme="minorHAnsi"/>
          <w:b/>
          <w:bCs/>
          <w:lang w:eastAsia="en-CA"/>
        </w:rPr>
        <w:t>ATION</w:t>
      </w:r>
    </w:p>
    <w:p w14:paraId="1D2F7CA0" w14:textId="77777777" w:rsidR="00EF0761" w:rsidRPr="00F27E44" w:rsidRDefault="00EF0761" w:rsidP="00EF0761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Cs/>
          <w:lang w:eastAsia="en-CA"/>
        </w:rPr>
      </w:pPr>
      <w:r>
        <w:rPr>
          <w:rFonts w:asciiTheme="minorHAnsi" w:hAnsiTheme="minorHAnsi" w:cstheme="minorHAnsi"/>
          <w:bCs/>
          <w:lang w:eastAsia="en-CA"/>
        </w:rPr>
        <w:t xml:space="preserve">Our futures and the future of our community will depend in large measure on the nature and level of education gained by our citizens. </w:t>
      </w:r>
      <w:r w:rsidRPr="00BC5766">
        <w:rPr>
          <w:rFonts w:asciiTheme="minorHAnsi" w:hAnsiTheme="minorHAnsi" w:cstheme="minorHAnsi"/>
          <w:bCs/>
          <w:lang w:eastAsia="en-CA"/>
        </w:rPr>
        <w:t xml:space="preserve">Provinces </w:t>
      </w:r>
      <w:r>
        <w:rPr>
          <w:rFonts w:asciiTheme="minorHAnsi" w:hAnsiTheme="minorHAnsi" w:cstheme="minorHAnsi"/>
          <w:bCs/>
          <w:lang w:eastAsia="en-CA"/>
        </w:rPr>
        <w:t xml:space="preserve">encourage their </w:t>
      </w:r>
      <w:r w:rsidRPr="00BC5766">
        <w:rPr>
          <w:rFonts w:asciiTheme="minorHAnsi" w:hAnsiTheme="minorHAnsi" w:cstheme="minorHAnsi"/>
          <w:bCs/>
          <w:lang w:eastAsia="en-CA"/>
        </w:rPr>
        <w:t>have a</w:t>
      </w:r>
      <w:r>
        <w:rPr>
          <w:rFonts w:asciiTheme="minorHAnsi" w:hAnsiTheme="minorHAnsi" w:cstheme="minorHAnsi"/>
          <w:bCs/>
          <w:lang w:eastAsia="en-CA"/>
        </w:rPr>
        <w:t xml:space="preserve"> r</w:t>
      </w:r>
      <w:r w:rsidRPr="00BC5766">
        <w:rPr>
          <w:rFonts w:asciiTheme="minorHAnsi" w:hAnsiTheme="minorHAnsi" w:cstheme="minorHAnsi"/>
          <w:bCs/>
          <w:lang w:eastAsia="en-CA"/>
        </w:rPr>
        <w:t>esponsibility to develop</w:t>
      </w:r>
      <w:r>
        <w:rPr>
          <w:rFonts w:asciiTheme="minorHAnsi" w:hAnsiTheme="minorHAnsi" w:cstheme="minorHAnsi"/>
          <w:bCs/>
          <w:lang w:eastAsia="en-CA"/>
        </w:rPr>
        <w:t xml:space="preserve"> attitudes, skills and knowledge needed to function in the 21</w:t>
      </w:r>
      <w:r w:rsidRPr="00CB04A8">
        <w:rPr>
          <w:rFonts w:asciiTheme="minorHAnsi" w:hAnsiTheme="minorHAnsi" w:cstheme="minorHAnsi"/>
          <w:bCs/>
          <w:vertAlign w:val="superscript"/>
          <w:lang w:eastAsia="en-CA"/>
        </w:rPr>
        <w:t>st</w:t>
      </w:r>
      <w:r>
        <w:rPr>
          <w:rFonts w:asciiTheme="minorHAnsi" w:hAnsiTheme="minorHAnsi" w:cstheme="minorHAnsi"/>
          <w:bCs/>
          <w:lang w:eastAsia="en-CA"/>
        </w:rPr>
        <w:t xml:space="preserve"> century; they a</w:t>
      </w:r>
      <w:r w:rsidRPr="00BC5766">
        <w:rPr>
          <w:rFonts w:asciiTheme="minorHAnsi" w:hAnsiTheme="minorHAnsi" w:cstheme="minorHAnsi"/>
          <w:bCs/>
          <w:lang w:eastAsia="en-CA"/>
        </w:rPr>
        <w:t xml:space="preserve">lso have a responsibility to ensure that </w:t>
      </w:r>
      <w:r>
        <w:rPr>
          <w:rFonts w:asciiTheme="minorHAnsi" w:hAnsiTheme="minorHAnsi" w:cstheme="minorHAnsi"/>
          <w:bCs/>
          <w:lang w:eastAsia="en-CA"/>
        </w:rPr>
        <w:t xml:space="preserve">their </w:t>
      </w:r>
      <w:r w:rsidRPr="00BC5766">
        <w:rPr>
          <w:rFonts w:asciiTheme="minorHAnsi" w:hAnsiTheme="minorHAnsi" w:cstheme="minorHAnsi"/>
          <w:bCs/>
          <w:lang w:eastAsia="en-CA"/>
        </w:rPr>
        <w:t>communit</w:t>
      </w:r>
      <w:r>
        <w:rPr>
          <w:rFonts w:asciiTheme="minorHAnsi" w:hAnsiTheme="minorHAnsi" w:cstheme="minorHAnsi"/>
          <w:bCs/>
          <w:lang w:eastAsia="en-CA"/>
        </w:rPr>
        <w:t xml:space="preserve">ies have the skilled people needed </w:t>
      </w:r>
      <w:r w:rsidRPr="00BC5766">
        <w:rPr>
          <w:rFonts w:asciiTheme="minorHAnsi" w:hAnsiTheme="minorHAnsi" w:cstheme="minorHAnsi"/>
          <w:bCs/>
          <w:lang w:eastAsia="en-CA"/>
        </w:rPr>
        <w:t xml:space="preserve">to care for </w:t>
      </w:r>
      <w:r>
        <w:rPr>
          <w:rFonts w:asciiTheme="minorHAnsi" w:hAnsiTheme="minorHAnsi" w:cstheme="minorHAnsi"/>
          <w:bCs/>
          <w:lang w:eastAsia="en-CA"/>
        </w:rPr>
        <w:t>the community in which they live</w:t>
      </w:r>
      <w:r w:rsidRPr="00F27E44">
        <w:rPr>
          <w:rFonts w:asciiTheme="minorHAnsi" w:hAnsiTheme="minorHAnsi" w:cstheme="minorHAnsi"/>
          <w:bCs/>
          <w:lang w:eastAsia="en-CA"/>
        </w:rPr>
        <w:t xml:space="preserve">.   </w:t>
      </w:r>
      <w:r w:rsidRPr="00F27E44">
        <w:rPr>
          <w:rFonts w:asciiTheme="minorHAnsi" w:hAnsiTheme="minorHAnsi" w:cstheme="minorHAnsi"/>
        </w:rPr>
        <w:t>A 2003 multi-country study by the European Commission found that, if the national average educational attainment level is increased by a single year, aggregate productivity increases by 6.2 per cent right away and by a further 3.1 per cent in the long run.</w:t>
      </w:r>
    </w:p>
    <w:p w14:paraId="41CCBBA0" w14:textId="77777777" w:rsidR="00EF0761" w:rsidRDefault="00EF0761" w:rsidP="00EF0761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Cs/>
          <w:lang w:eastAsia="en-CA"/>
        </w:rPr>
      </w:pPr>
    </w:p>
    <w:p w14:paraId="6646B720" w14:textId="77777777" w:rsidR="00EF0761" w:rsidRDefault="00EF0761" w:rsidP="00EF0761">
      <w:r>
        <w:rPr>
          <w:rFonts w:asciiTheme="minorHAnsi" w:hAnsiTheme="minorHAnsi" w:cstheme="minorHAnsi"/>
          <w:bCs/>
          <w:lang w:eastAsia="en-CA"/>
        </w:rPr>
        <w:t>In most Provinces e</w:t>
      </w:r>
      <w:r w:rsidRPr="007A698D">
        <w:rPr>
          <w:rFonts w:asciiTheme="minorHAnsi" w:hAnsiTheme="minorHAnsi" w:cstheme="minorHAnsi"/>
          <w:bCs/>
          <w:lang w:eastAsia="en-CA"/>
        </w:rPr>
        <w:t xml:space="preserve">ducation is offered through a public-school system devoted to serving the needs of young people, a relatively autonomous postsecondary sector, and a conglomeration of services operated or administered through provincial ministries of training and </w:t>
      </w:r>
      <w:r>
        <w:rPr>
          <w:rFonts w:asciiTheme="minorHAnsi" w:hAnsiTheme="minorHAnsi" w:cstheme="minorHAnsi"/>
          <w:bCs/>
          <w:lang w:eastAsia="en-CA"/>
        </w:rPr>
        <w:t>development as ell as skills gained through informal and self study and often on a self-supporting basis.</w:t>
      </w:r>
      <w:r w:rsidRPr="007A698D">
        <w:rPr>
          <w:rFonts w:asciiTheme="minorHAnsi" w:hAnsiTheme="minorHAnsi" w:cstheme="minorHAnsi"/>
          <w:bCs/>
          <w:lang w:eastAsia="en-CA"/>
        </w:rPr>
        <w:t xml:space="preserve"> </w:t>
      </w:r>
    </w:p>
    <w:p w14:paraId="41EC23D6" w14:textId="77777777" w:rsidR="00EF0761" w:rsidRDefault="00EF0761" w:rsidP="00EF0761">
      <w:pPr>
        <w:rPr>
          <w:rFonts w:asciiTheme="minorHAnsi" w:hAnsiTheme="minorHAnsi" w:cstheme="minorHAnsi"/>
          <w:bCs/>
          <w:lang w:eastAsia="en-CA"/>
        </w:rPr>
      </w:pPr>
    </w:p>
    <w:p w14:paraId="1B27A116" w14:textId="77777777" w:rsidR="00EF0761" w:rsidRDefault="00EF0761" w:rsidP="00EF0761">
      <w:pPr>
        <w:rPr>
          <w:rFonts w:asciiTheme="minorHAnsi" w:hAnsiTheme="minorHAnsi" w:cstheme="minorHAnsi"/>
          <w:bCs/>
          <w:lang w:eastAsia="en-CA"/>
        </w:rPr>
      </w:pPr>
      <w:r>
        <w:rPr>
          <w:rFonts w:asciiTheme="minorHAnsi" w:hAnsiTheme="minorHAnsi" w:cstheme="minorHAnsi"/>
          <w:bCs/>
          <w:lang w:eastAsia="en-CA"/>
        </w:rPr>
        <w:t>A review of recent education literature reveals the following:</w:t>
      </w:r>
    </w:p>
    <w:p w14:paraId="5A5B8263" w14:textId="77777777" w:rsidR="00EF0761" w:rsidRDefault="00EF0761" w:rsidP="00B471B3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bCs/>
          <w:lang w:eastAsia="en-CA"/>
        </w:rPr>
      </w:pPr>
      <w:r>
        <w:rPr>
          <w:rFonts w:asciiTheme="minorHAnsi" w:hAnsiTheme="minorHAnsi" w:cstheme="minorHAnsi"/>
          <w:bCs/>
          <w:lang w:eastAsia="en-CA"/>
        </w:rPr>
        <w:t>Alberta</w:t>
      </w:r>
    </w:p>
    <w:p w14:paraId="03A5EF0E" w14:textId="77777777" w:rsidR="00EF0761" w:rsidRDefault="00EF0761" w:rsidP="00B471B3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bCs/>
          <w:lang w:eastAsia="en-CA"/>
        </w:rPr>
      </w:pPr>
      <w:r>
        <w:rPr>
          <w:rFonts w:asciiTheme="minorHAnsi" w:hAnsiTheme="minorHAnsi" w:cstheme="minorHAnsi"/>
          <w:bCs/>
          <w:lang w:eastAsia="en-CA"/>
        </w:rPr>
        <w:t>Ontario</w:t>
      </w:r>
    </w:p>
    <w:p w14:paraId="0FD08C75" w14:textId="77777777" w:rsidR="00EF0761" w:rsidRDefault="00EF0761" w:rsidP="00B471B3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bCs/>
          <w:lang w:eastAsia="en-CA"/>
        </w:rPr>
      </w:pPr>
      <w:r>
        <w:rPr>
          <w:rFonts w:asciiTheme="minorHAnsi" w:hAnsiTheme="minorHAnsi" w:cstheme="minorHAnsi"/>
          <w:bCs/>
          <w:lang w:eastAsia="en-CA"/>
        </w:rPr>
        <w:t>BC</w:t>
      </w:r>
    </w:p>
    <w:p w14:paraId="4EA929F6" w14:textId="77777777" w:rsidR="00EF0761" w:rsidRDefault="00EF0761" w:rsidP="00B471B3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bCs/>
          <w:lang w:eastAsia="en-CA"/>
        </w:rPr>
      </w:pPr>
      <w:r>
        <w:rPr>
          <w:rFonts w:asciiTheme="minorHAnsi" w:hAnsiTheme="minorHAnsi" w:cstheme="minorHAnsi"/>
          <w:bCs/>
          <w:lang w:eastAsia="en-CA"/>
        </w:rPr>
        <w:t>Canada 2020</w:t>
      </w:r>
    </w:p>
    <w:p w14:paraId="4ABBAAD1" w14:textId="77777777" w:rsidR="00EF0761" w:rsidRDefault="00EF0761" w:rsidP="00B471B3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bCs/>
          <w:lang w:eastAsia="en-CA"/>
        </w:rPr>
      </w:pPr>
      <w:r>
        <w:rPr>
          <w:rFonts w:asciiTheme="minorHAnsi" w:hAnsiTheme="minorHAnsi" w:cstheme="minorHAnsi"/>
          <w:bCs/>
          <w:lang w:eastAsia="en-CA"/>
        </w:rPr>
        <w:t>Competencies</w:t>
      </w:r>
    </w:p>
    <w:p w14:paraId="1C94F5B6" w14:textId="77777777" w:rsidR="00EF0761" w:rsidRDefault="00EF0761" w:rsidP="00B471B3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bCs/>
          <w:lang w:eastAsia="en-CA"/>
        </w:rPr>
      </w:pPr>
      <w:r>
        <w:rPr>
          <w:rFonts w:asciiTheme="minorHAnsi" w:hAnsiTheme="minorHAnsi" w:cstheme="minorHAnsi"/>
          <w:bCs/>
          <w:lang w:eastAsia="en-CA"/>
        </w:rPr>
        <w:t xml:space="preserve">William Spady, believed that outcomes should be identified by practitioners not educators </w:t>
      </w:r>
    </w:p>
    <w:p w14:paraId="19A2FC2B" w14:textId="77777777" w:rsidR="00EF0761" w:rsidRDefault="00EF0761" w:rsidP="00B471B3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bCs/>
          <w:lang w:eastAsia="en-CA"/>
        </w:rPr>
      </w:pPr>
      <w:r>
        <w:rPr>
          <w:rFonts w:asciiTheme="minorHAnsi" w:hAnsiTheme="minorHAnsi" w:cstheme="minorHAnsi"/>
          <w:bCs/>
          <w:lang w:eastAsia="en-CA"/>
        </w:rPr>
        <w:t>Curriculum based Outcomes seem to be unique to Canada</w:t>
      </w:r>
    </w:p>
    <w:p w14:paraId="1CB0C82D" w14:textId="77777777" w:rsidR="00EF0761" w:rsidRDefault="00EF0761" w:rsidP="00B471B3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bCs/>
          <w:lang w:eastAsia="en-CA"/>
        </w:rPr>
      </w:pPr>
      <w:r>
        <w:rPr>
          <w:rFonts w:asciiTheme="minorHAnsi" w:hAnsiTheme="minorHAnsi" w:cstheme="minorHAnsi"/>
          <w:bCs/>
          <w:lang w:eastAsia="en-CA"/>
        </w:rPr>
        <w:t>Curriculum committees</w:t>
      </w:r>
    </w:p>
    <w:p w14:paraId="44FC35EC" w14:textId="77777777" w:rsidR="00EF0761" w:rsidRDefault="00EF0761" w:rsidP="00B471B3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bCs/>
          <w:lang w:eastAsia="en-CA"/>
        </w:rPr>
      </w:pPr>
      <w:r>
        <w:rPr>
          <w:rFonts w:asciiTheme="minorHAnsi" w:hAnsiTheme="minorHAnsi" w:cstheme="minorHAnsi"/>
          <w:bCs/>
          <w:lang w:eastAsia="en-CA"/>
        </w:rPr>
        <w:t>Grade levels are not dependable measures of student performance and progression</w:t>
      </w:r>
    </w:p>
    <w:p w14:paraId="1AAD74D4" w14:textId="77777777" w:rsidR="00EF0761" w:rsidRDefault="00EF0761" w:rsidP="00B471B3">
      <w:pPr>
        <w:pStyle w:val="ListParagraph"/>
        <w:numPr>
          <w:ilvl w:val="0"/>
          <w:numId w:val="19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303030"/>
        </w:rPr>
      </w:pPr>
      <w:r>
        <w:rPr>
          <w:rFonts w:asciiTheme="minorHAnsi" w:hAnsiTheme="minorHAnsi" w:cstheme="minorHAnsi"/>
          <w:color w:val="303030"/>
        </w:rPr>
        <w:t>A number of education systems are dropping the practice of grade levels.</w:t>
      </w:r>
    </w:p>
    <w:p w14:paraId="0B67B78B" w14:textId="77777777" w:rsidR="00EF0761" w:rsidRDefault="00EF0761" w:rsidP="00B471B3">
      <w:pPr>
        <w:pStyle w:val="ListParagraph"/>
        <w:numPr>
          <w:ilvl w:val="0"/>
          <w:numId w:val="19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303030"/>
        </w:rPr>
      </w:pPr>
      <w:r w:rsidRPr="00052BC0">
        <w:rPr>
          <w:rFonts w:asciiTheme="minorHAnsi" w:hAnsiTheme="minorHAnsi" w:cstheme="minorHAnsi"/>
          <w:color w:val="303030"/>
        </w:rPr>
        <w:t>While there is a need for both the study of arithmetic and numeracy</w:t>
      </w:r>
      <w:r>
        <w:rPr>
          <w:rFonts w:asciiTheme="minorHAnsi" w:hAnsiTheme="minorHAnsi" w:cstheme="minorHAnsi"/>
          <w:color w:val="303030"/>
        </w:rPr>
        <w:t>, citizenship and entry level employment seems to be best served by an emphasis on numeracy,</w:t>
      </w:r>
    </w:p>
    <w:p w14:paraId="24F910C3" w14:textId="77777777" w:rsidR="00EF0761" w:rsidRPr="00833F8B" w:rsidRDefault="00EF0761" w:rsidP="00B471B3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bCs/>
          <w:lang w:eastAsia="en-CA"/>
        </w:rPr>
      </w:pPr>
    </w:p>
    <w:p w14:paraId="0204C456" w14:textId="77777777" w:rsidR="00EF0761" w:rsidRDefault="00EF0761" w:rsidP="00EF0761">
      <w:pPr>
        <w:rPr>
          <w:rFonts w:asciiTheme="minorHAnsi" w:hAnsiTheme="minorHAnsi" w:cstheme="minorHAnsi"/>
          <w:bCs/>
          <w:lang w:eastAsia="en-CA"/>
        </w:rPr>
      </w:pPr>
    </w:p>
    <w:p w14:paraId="0BECD343" w14:textId="77777777" w:rsidR="00EF0761" w:rsidRDefault="00EF0761" w:rsidP="00EF0761">
      <w:pPr>
        <w:rPr>
          <w:rFonts w:asciiTheme="minorHAnsi" w:hAnsiTheme="minorHAnsi" w:cstheme="minorHAnsi"/>
          <w:bCs/>
          <w:lang w:eastAsia="en-CA"/>
        </w:rPr>
      </w:pPr>
    </w:p>
    <w:p w14:paraId="177177C7" w14:textId="77777777" w:rsidR="00EF0761" w:rsidRDefault="00EF0761" w:rsidP="00EF0761">
      <w:pPr>
        <w:rPr>
          <w:rFonts w:asciiTheme="minorHAnsi" w:hAnsiTheme="minorHAnsi" w:cstheme="minorHAnsi"/>
          <w:bCs/>
          <w:lang w:eastAsia="en-CA"/>
        </w:rPr>
      </w:pPr>
      <w:r>
        <w:rPr>
          <w:rFonts w:asciiTheme="minorHAnsi" w:hAnsiTheme="minorHAnsi" w:cstheme="minorHAnsi"/>
          <w:bCs/>
          <w:lang w:eastAsia="en-CA"/>
        </w:rPr>
        <w:t>With regard to education, conversations with Island employers, parents, students and educators about math education reveals that:</w:t>
      </w:r>
    </w:p>
    <w:p w14:paraId="770CCDDE" w14:textId="77777777" w:rsidR="00EF0761" w:rsidRPr="00EC3EC8" w:rsidRDefault="00EF0761" w:rsidP="00B471B3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bCs/>
          <w:lang w:eastAsia="en-CA"/>
        </w:rPr>
      </w:pPr>
      <w:r>
        <w:rPr>
          <w:rFonts w:asciiTheme="minorHAnsi" w:hAnsiTheme="minorHAnsi" w:cstheme="minorHAnsi"/>
          <w:bCs/>
          <w:lang w:eastAsia="en-CA"/>
        </w:rPr>
        <w:t>Island educators lack a common understanding of a number of common curriculum terms including outcomes, competencies and skills</w:t>
      </w:r>
    </w:p>
    <w:p w14:paraId="4142C4A2" w14:textId="77777777" w:rsidR="00EF0761" w:rsidRDefault="00EF0761" w:rsidP="00B471B3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bCs/>
          <w:lang w:eastAsia="en-CA"/>
        </w:rPr>
      </w:pPr>
      <w:r>
        <w:rPr>
          <w:rFonts w:asciiTheme="minorHAnsi" w:hAnsiTheme="minorHAnsi" w:cstheme="minorHAnsi"/>
          <w:bCs/>
          <w:lang w:eastAsia="en-CA"/>
        </w:rPr>
        <w:t xml:space="preserve">Institutions and employers desire better information about what learners know and can do based on earlier instruction. </w:t>
      </w:r>
    </w:p>
    <w:p w14:paraId="397E4A34" w14:textId="77777777" w:rsidR="00EF0761" w:rsidRDefault="00EF0761" w:rsidP="00B471B3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bCs/>
          <w:lang w:eastAsia="en-CA"/>
        </w:rPr>
      </w:pPr>
      <w:r>
        <w:rPr>
          <w:rFonts w:asciiTheme="minorHAnsi" w:hAnsiTheme="minorHAnsi" w:cstheme="minorHAnsi"/>
          <w:bCs/>
          <w:lang w:eastAsia="en-CA"/>
        </w:rPr>
        <w:t>Student achievement is the result of (1) n</w:t>
      </w:r>
      <w:r w:rsidRPr="00723AB7">
        <w:rPr>
          <w:rFonts w:asciiTheme="minorHAnsi" w:hAnsiTheme="minorHAnsi" w:cstheme="minorHAnsi"/>
          <w:bCs/>
          <w:lang w:eastAsia="en-CA"/>
        </w:rPr>
        <w:t>umber of skills</w:t>
      </w:r>
      <w:r>
        <w:rPr>
          <w:rFonts w:asciiTheme="minorHAnsi" w:hAnsiTheme="minorHAnsi" w:cstheme="minorHAnsi"/>
          <w:bCs/>
          <w:lang w:eastAsia="en-CA"/>
        </w:rPr>
        <w:t xml:space="preserve"> that can be </w:t>
      </w:r>
      <w:r w:rsidRPr="00723AB7">
        <w:rPr>
          <w:rFonts w:asciiTheme="minorHAnsi" w:hAnsiTheme="minorHAnsi" w:cstheme="minorHAnsi"/>
          <w:bCs/>
          <w:lang w:eastAsia="en-CA"/>
        </w:rPr>
        <w:t xml:space="preserve">demonstrated, </w:t>
      </w:r>
      <w:r>
        <w:rPr>
          <w:rFonts w:asciiTheme="minorHAnsi" w:hAnsiTheme="minorHAnsi" w:cstheme="minorHAnsi"/>
          <w:bCs/>
          <w:lang w:eastAsia="en-CA"/>
        </w:rPr>
        <w:t>(2) range of applications and (3) levels reached</w:t>
      </w:r>
    </w:p>
    <w:p w14:paraId="3CF16E14" w14:textId="77777777" w:rsidR="00EF0761" w:rsidRPr="00F95F81" w:rsidRDefault="00EF0761" w:rsidP="00B471B3">
      <w:pPr>
        <w:pStyle w:val="ListParagraph"/>
        <w:numPr>
          <w:ilvl w:val="0"/>
          <w:numId w:val="17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303030"/>
        </w:rPr>
      </w:pPr>
      <w:r w:rsidRPr="00F95F81">
        <w:rPr>
          <w:rFonts w:asciiTheme="minorHAnsi" w:hAnsiTheme="minorHAnsi" w:cstheme="minorHAnsi"/>
          <w:bCs/>
          <w:lang w:eastAsia="en-CA"/>
        </w:rPr>
        <w:lastRenderedPageBreak/>
        <w:t>The current curriculum platform should be amended to cater directly to student learning.</w:t>
      </w:r>
    </w:p>
    <w:p w14:paraId="1518D028" w14:textId="77777777" w:rsidR="00EF0761" w:rsidRDefault="00EF0761" w:rsidP="00B471B3">
      <w:pPr>
        <w:pStyle w:val="ListParagraph"/>
        <w:numPr>
          <w:ilvl w:val="0"/>
          <w:numId w:val="18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303030"/>
        </w:rPr>
      </w:pPr>
      <w:r>
        <w:rPr>
          <w:rFonts w:asciiTheme="minorHAnsi" w:hAnsiTheme="minorHAnsi" w:cstheme="minorHAnsi"/>
          <w:color w:val="303030"/>
        </w:rPr>
        <w:t xml:space="preserve">Competences are becoming the format of choice as a basis for curriculum development. </w:t>
      </w:r>
    </w:p>
    <w:p w14:paraId="73F64EAB" w14:textId="77777777" w:rsidR="00EF0761" w:rsidRPr="00052BC0" w:rsidRDefault="00EF0761" w:rsidP="00B471B3">
      <w:pPr>
        <w:pStyle w:val="ListParagraph"/>
        <w:numPr>
          <w:ilvl w:val="0"/>
          <w:numId w:val="18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303030"/>
        </w:rPr>
      </w:pPr>
      <w:r>
        <w:rPr>
          <w:rFonts w:asciiTheme="minorHAnsi" w:hAnsiTheme="minorHAnsi" w:cstheme="minorHAnsi"/>
          <w:color w:val="303030"/>
        </w:rPr>
        <w:t>The use of  overlapping over lapping terms to describe basic, essential and key skills is confusing.</w:t>
      </w:r>
    </w:p>
    <w:p w14:paraId="4B34E28B" w14:textId="77777777" w:rsidR="00EF0761" w:rsidRDefault="00EF0761" w:rsidP="00EF0761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</w:rPr>
      </w:pPr>
    </w:p>
    <w:p w14:paraId="415B43F3" w14:textId="58F7C0B1" w:rsidR="00D004AF" w:rsidRDefault="00F276EF" w:rsidP="00F276EF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</w:rPr>
      </w:pPr>
      <w:r>
        <w:rPr>
          <w:rFonts w:asciiTheme="minorHAnsi" w:hAnsiTheme="minorHAnsi" w:cstheme="minorHAnsi"/>
          <w:b/>
          <w:color w:val="303030"/>
        </w:rPr>
        <w:t>MATHEMATIC</w:t>
      </w:r>
      <w:r w:rsidR="007A698D">
        <w:rPr>
          <w:rFonts w:asciiTheme="minorHAnsi" w:hAnsiTheme="minorHAnsi" w:cstheme="minorHAnsi"/>
          <w:b/>
          <w:color w:val="303030"/>
        </w:rPr>
        <w:t xml:space="preserve"> EDUCATION</w:t>
      </w:r>
      <w:bookmarkEnd w:id="1"/>
    </w:p>
    <w:p w14:paraId="654A94F8" w14:textId="77777777" w:rsidR="00F276EF" w:rsidRPr="00310EE9" w:rsidRDefault="003B2451" w:rsidP="007A698D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33333"/>
          <w:lang w:val="en-US"/>
        </w:rPr>
      </w:pPr>
      <w:r>
        <w:rPr>
          <w:rFonts w:asciiTheme="minorHAnsi" w:hAnsiTheme="minorHAnsi" w:cstheme="minorHAnsi"/>
          <w:color w:val="303030"/>
        </w:rPr>
        <w:t>Math</w:t>
      </w:r>
      <w:r w:rsidR="00DE3B6D">
        <w:rPr>
          <w:rFonts w:asciiTheme="minorHAnsi" w:hAnsiTheme="minorHAnsi" w:cstheme="minorHAnsi"/>
          <w:color w:val="303030"/>
        </w:rPr>
        <w:t>e</w:t>
      </w:r>
      <w:r>
        <w:rPr>
          <w:rFonts w:asciiTheme="minorHAnsi" w:hAnsiTheme="minorHAnsi" w:cstheme="minorHAnsi"/>
          <w:color w:val="303030"/>
        </w:rPr>
        <w:t xml:space="preserve">matics is considered one of the key </w:t>
      </w:r>
      <w:r w:rsidR="007A698D">
        <w:rPr>
          <w:rFonts w:asciiTheme="minorHAnsi" w:hAnsiTheme="minorHAnsi" w:cstheme="minorHAnsi"/>
          <w:color w:val="303030"/>
        </w:rPr>
        <w:t xml:space="preserve">competencies </w:t>
      </w:r>
      <w:r>
        <w:rPr>
          <w:rFonts w:asciiTheme="minorHAnsi" w:hAnsiTheme="minorHAnsi" w:cstheme="minorHAnsi"/>
          <w:color w:val="303030"/>
        </w:rPr>
        <w:t>needed to prepare people for he new economy</w:t>
      </w:r>
      <w:r w:rsidR="007A698D">
        <w:rPr>
          <w:rFonts w:asciiTheme="minorHAnsi" w:hAnsiTheme="minorHAnsi" w:cstheme="minorHAnsi"/>
          <w:color w:val="303030"/>
        </w:rPr>
        <w:t xml:space="preserve"> and, for the most part, </w:t>
      </w:r>
      <w:r w:rsidR="00FF6494" w:rsidRPr="00DE3B6D">
        <w:rPr>
          <w:rFonts w:asciiTheme="minorHAnsi" w:hAnsiTheme="minorHAnsi" w:cstheme="minorHAnsi"/>
          <w:color w:val="303030"/>
        </w:rPr>
        <w:t>is organized around the conventional structure of mathematics</w:t>
      </w:r>
      <w:r w:rsidR="00DE3B6D" w:rsidRPr="00DE3B6D">
        <w:rPr>
          <w:rFonts w:asciiTheme="minorHAnsi" w:hAnsiTheme="minorHAnsi" w:cstheme="minorHAnsi"/>
          <w:color w:val="303030"/>
        </w:rPr>
        <w:t>:</w:t>
      </w:r>
      <w:r w:rsidR="00DE3B6D">
        <w:rPr>
          <w:rFonts w:asciiTheme="minorHAnsi" w:hAnsiTheme="minorHAnsi" w:cstheme="minorHAnsi"/>
          <w:color w:val="303030"/>
        </w:rPr>
        <w:t xml:space="preserve"> </w:t>
      </w:r>
      <w:r w:rsidR="00716910" w:rsidRPr="00DE3B6D">
        <w:rPr>
          <w:rFonts w:asciiTheme="minorHAnsi" w:hAnsiTheme="minorHAnsi" w:cstheme="minorHAnsi"/>
          <w:color w:val="303030"/>
        </w:rPr>
        <w:t xml:space="preserve">arithmetic, algebra, geometry, </w:t>
      </w:r>
      <w:r w:rsidR="00645510">
        <w:rPr>
          <w:rFonts w:asciiTheme="minorHAnsi" w:hAnsiTheme="minorHAnsi" w:cstheme="minorHAnsi"/>
          <w:color w:val="303030"/>
        </w:rPr>
        <w:t>t</w:t>
      </w:r>
      <w:r w:rsidR="00716910" w:rsidRPr="00DE3B6D">
        <w:rPr>
          <w:rFonts w:asciiTheme="minorHAnsi" w:hAnsiTheme="minorHAnsi" w:cstheme="minorHAnsi"/>
          <w:color w:val="303030"/>
        </w:rPr>
        <w:t xml:space="preserve">rigonometry, </w:t>
      </w:r>
      <w:r w:rsidR="00645510">
        <w:rPr>
          <w:rFonts w:asciiTheme="minorHAnsi" w:hAnsiTheme="minorHAnsi" w:cstheme="minorHAnsi"/>
          <w:color w:val="303030"/>
        </w:rPr>
        <w:t>c</w:t>
      </w:r>
      <w:r w:rsidR="00716910" w:rsidRPr="00DE3B6D">
        <w:rPr>
          <w:rFonts w:asciiTheme="minorHAnsi" w:hAnsiTheme="minorHAnsi" w:cstheme="minorHAnsi"/>
          <w:color w:val="303030"/>
        </w:rPr>
        <w:t xml:space="preserve">alculus, </w:t>
      </w:r>
      <w:r w:rsidR="00645510">
        <w:rPr>
          <w:rFonts w:asciiTheme="minorHAnsi" w:hAnsiTheme="minorHAnsi" w:cstheme="minorHAnsi"/>
          <w:color w:val="303030"/>
        </w:rPr>
        <w:t>p</w:t>
      </w:r>
      <w:r w:rsidR="00716910" w:rsidRPr="00DE3B6D">
        <w:rPr>
          <w:rFonts w:asciiTheme="minorHAnsi" w:hAnsiTheme="minorHAnsi" w:cstheme="minorHAnsi"/>
          <w:color w:val="303030"/>
        </w:rPr>
        <w:t>robability and statistics</w:t>
      </w:r>
      <w:r w:rsidR="007A698D">
        <w:rPr>
          <w:rFonts w:asciiTheme="minorHAnsi" w:hAnsiTheme="minorHAnsi" w:cstheme="minorHAnsi"/>
          <w:color w:val="303030"/>
        </w:rPr>
        <w:t xml:space="preserve">.  </w:t>
      </w:r>
      <w:r w:rsidR="00F276EF" w:rsidRPr="00310EE9">
        <w:rPr>
          <w:rFonts w:asciiTheme="minorHAnsi" w:hAnsiTheme="minorHAnsi" w:cstheme="minorHAnsi"/>
          <w:bCs/>
          <w:lang w:eastAsia="en-CA"/>
        </w:rPr>
        <w:t xml:space="preserve">The </w:t>
      </w:r>
      <w:r w:rsidR="00645510">
        <w:rPr>
          <w:rFonts w:asciiTheme="minorHAnsi" w:hAnsiTheme="minorHAnsi" w:cstheme="minorHAnsi"/>
          <w:bCs/>
          <w:lang w:eastAsia="en-CA"/>
        </w:rPr>
        <w:t xml:space="preserve">goal for students of </w:t>
      </w:r>
      <w:r w:rsidR="00F276EF" w:rsidRPr="00310EE9">
        <w:rPr>
          <w:rFonts w:asciiTheme="minorHAnsi" w:hAnsiTheme="minorHAnsi" w:cstheme="minorHAnsi"/>
          <w:bCs/>
          <w:lang w:eastAsia="en-CA"/>
        </w:rPr>
        <w:t xml:space="preserve">PEI Grade 9 mathematics </w:t>
      </w:r>
      <w:r w:rsidR="00645510">
        <w:rPr>
          <w:rFonts w:asciiTheme="minorHAnsi" w:hAnsiTheme="minorHAnsi" w:cstheme="minorHAnsi"/>
          <w:bCs/>
          <w:lang w:eastAsia="en-CA"/>
        </w:rPr>
        <w:t xml:space="preserve">is to </w:t>
      </w:r>
      <w:r w:rsidR="00F276EF" w:rsidRPr="00310EE9">
        <w:rPr>
          <w:rFonts w:asciiTheme="minorHAnsi" w:hAnsiTheme="minorHAnsi" w:cstheme="minorHAnsi"/>
          <w:bCs/>
          <w:lang w:eastAsia="en-CA"/>
        </w:rPr>
        <w:t>“</w:t>
      </w:r>
      <w:r w:rsidR="00F276EF" w:rsidRPr="00310EE9">
        <w:rPr>
          <w:rFonts w:asciiTheme="minorHAnsi" w:hAnsiTheme="minorHAnsi" w:cstheme="minorHAnsi"/>
          <w:kern w:val="0"/>
          <w:lang w:bidi="ar-SA"/>
        </w:rPr>
        <w:t xml:space="preserve">become mathematically literate adults”.  It is an achievable goal, at least for most students but, if math test scores and public comment are used as the measure, the goal remains a challenge rather than an accomplishment.  </w:t>
      </w:r>
    </w:p>
    <w:p w14:paraId="7941EA2C" w14:textId="77777777" w:rsidR="007A698D" w:rsidRDefault="007A698D" w:rsidP="00310EE9">
      <w:pPr>
        <w:rPr>
          <w:rFonts w:asciiTheme="minorHAnsi" w:hAnsiTheme="minorHAnsi" w:cstheme="minorHAnsi"/>
          <w:color w:val="333333"/>
          <w:lang w:val="en-US"/>
        </w:rPr>
      </w:pPr>
    </w:p>
    <w:p w14:paraId="70C19264" w14:textId="7C75268D" w:rsidR="00E04133" w:rsidRDefault="002F3FD7" w:rsidP="00310EE9">
      <w:pPr>
        <w:rPr>
          <w:rFonts w:asciiTheme="minorHAnsi" w:hAnsiTheme="minorHAnsi" w:cstheme="minorHAnsi"/>
          <w:color w:val="333333"/>
          <w:lang w:val="en-US"/>
        </w:rPr>
      </w:pPr>
      <w:r w:rsidRPr="00310EE9">
        <w:rPr>
          <w:rFonts w:asciiTheme="minorHAnsi" w:hAnsiTheme="minorHAnsi" w:cstheme="minorHAnsi"/>
          <w:color w:val="333333"/>
          <w:lang w:val="en-US"/>
        </w:rPr>
        <w:t xml:space="preserve">Provider who deliver to youth follow a curriculum approved by the </w:t>
      </w:r>
      <w:r w:rsidR="00404F67" w:rsidRPr="00310EE9">
        <w:rPr>
          <w:rFonts w:asciiTheme="minorHAnsi" w:hAnsiTheme="minorHAnsi" w:cstheme="minorHAnsi"/>
          <w:color w:val="333333"/>
          <w:lang w:val="en-US"/>
        </w:rPr>
        <w:t>Department of</w:t>
      </w:r>
      <w:r w:rsidRPr="00310EE9">
        <w:rPr>
          <w:rFonts w:asciiTheme="minorHAnsi" w:hAnsiTheme="minorHAnsi" w:cstheme="minorHAnsi"/>
          <w:color w:val="333333"/>
          <w:lang w:val="en-US"/>
        </w:rPr>
        <w:t xml:space="preserve"> Education based on a Curriculum Based Outcomes model.  Other providers base math instruction on a </w:t>
      </w:r>
      <w:r w:rsidR="00310EE9">
        <w:rPr>
          <w:rFonts w:asciiTheme="minorHAnsi" w:hAnsiTheme="minorHAnsi" w:cstheme="minorHAnsi"/>
          <w:color w:val="333333"/>
          <w:lang w:val="en-US"/>
        </w:rPr>
        <w:t xml:space="preserve">from a variety of sources.  </w:t>
      </w:r>
      <w:r w:rsidRPr="00310EE9">
        <w:rPr>
          <w:rFonts w:asciiTheme="minorHAnsi" w:hAnsiTheme="minorHAnsi" w:cstheme="minorHAnsi"/>
          <w:color w:val="333333"/>
          <w:lang w:val="en-US"/>
        </w:rPr>
        <w:t>On the other side of the coin, “receivers” of students have a variety of math interests and needs not always well documented or understood</w:t>
      </w:r>
      <w:r w:rsidR="00CB1823" w:rsidRPr="00310EE9">
        <w:rPr>
          <w:rFonts w:asciiTheme="minorHAnsi" w:hAnsiTheme="minorHAnsi" w:cstheme="minorHAnsi"/>
          <w:color w:val="333333"/>
          <w:lang w:val="en-US"/>
        </w:rPr>
        <w:t>.  A common menu of available math</w:t>
      </w:r>
      <w:r w:rsidR="000D0D70">
        <w:rPr>
          <w:rFonts w:asciiTheme="minorHAnsi" w:hAnsiTheme="minorHAnsi" w:cstheme="minorHAnsi"/>
          <w:color w:val="333333"/>
          <w:lang w:val="en-US"/>
        </w:rPr>
        <w:t xml:space="preserve"> “ingredients”; master list of math </w:t>
      </w:r>
      <w:r w:rsidR="00CB1823" w:rsidRPr="00310EE9">
        <w:rPr>
          <w:rFonts w:asciiTheme="minorHAnsi" w:hAnsiTheme="minorHAnsi" w:cstheme="minorHAnsi"/>
          <w:color w:val="333333"/>
          <w:lang w:val="en-US"/>
        </w:rPr>
        <w:t xml:space="preserve">skills or competencies </w:t>
      </w:r>
      <w:r w:rsidR="000D0D70">
        <w:rPr>
          <w:rFonts w:asciiTheme="minorHAnsi" w:hAnsiTheme="minorHAnsi" w:cstheme="minorHAnsi"/>
          <w:color w:val="333333"/>
          <w:lang w:val="en-US"/>
        </w:rPr>
        <w:t xml:space="preserve">exist </w:t>
      </w:r>
      <w:r w:rsidR="00645510">
        <w:rPr>
          <w:rFonts w:asciiTheme="minorHAnsi" w:hAnsiTheme="minorHAnsi" w:cstheme="minorHAnsi"/>
          <w:color w:val="333333"/>
          <w:lang w:val="en-US"/>
        </w:rPr>
        <w:t xml:space="preserve">elsewhere </w:t>
      </w:r>
      <w:r w:rsidR="000D0D70">
        <w:rPr>
          <w:rFonts w:asciiTheme="minorHAnsi" w:hAnsiTheme="minorHAnsi" w:cstheme="minorHAnsi"/>
          <w:color w:val="333333"/>
          <w:lang w:val="en-US"/>
        </w:rPr>
        <w:t xml:space="preserve">with the </w:t>
      </w:r>
      <w:r w:rsidR="00404F67">
        <w:rPr>
          <w:rFonts w:asciiTheme="minorHAnsi" w:hAnsiTheme="minorHAnsi" w:cstheme="minorHAnsi"/>
          <w:color w:val="333333"/>
          <w:lang w:val="en-US"/>
        </w:rPr>
        <w:t>best</w:t>
      </w:r>
      <w:r w:rsidR="000D0D70">
        <w:rPr>
          <w:rFonts w:asciiTheme="minorHAnsi" w:hAnsiTheme="minorHAnsi" w:cstheme="minorHAnsi"/>
          <w:color w:val="333333"/>
          <w:lang w:val="en-US"/>
        </w:rPr>
        <w:t xml:space="preserve"> known likely being Common Core State Standards in the USA</w:t>
      </w:r>
      <w:r w:rsidR="00CB1823" w:rsidRPr="00310EE9">
        <w:rPr>
          <w:rFonts w:asciiTheme="minorHAnsi" w:hAnsiTheme="minorHAnsi" w:cstheme="minorHAnsi"/>
          <w:color w:val="333333"/>
          <w:lang w:val="en-US"/>
        </w:rPr>
        <w:t>.</w:t>
      </w:r>
      <w:r w:rsidR="000D0D70">
        <w:rPr>
          <w:rFonts w:asciiTheme="minorHAnsi" w:hAnsiTheme="minorHAnsi" w:cstheme="minorHAnsi"/>
          <w:color w:val="333333"/>
          <w:lang w:val="en-US"/>
        </w:rPr>
        <w:t xml:space="preserve">  </w:t>
      </w:r>
    </w:p>
    <w:p w14:paraId="4D1A02A2" w14:textId="77777777" w:rsidR="00E04133" w:rsidRDefault="00E04133" w:rsidP="00310EE9">
      <w:pPr>
        <w:rPr>
          <w:rFonts w:asciiTheme="minorHAnsi" w:hAnsiTheme="minorHAnsi" w:cstheme="minorHAnsi"/>
          <w:color w:val="333333"/>
          <w:lang w:val="en-US"/>
        </w:rPr>
      </w:pPr>
    </w:p>
    <w:p w14:paraId="79E3E7E0" w14:textId="77777777" w:rsidR="002E6475" w:rsidRPr="002E6475" w:rsidRDefault="00026151" w:rsidP="003F6D67">
      <w:pPr>
        <w:rPr>
          <w:b/>
        </w:rPr>
      </w:pPr>
      <w:r>
        <w:rPr>
          <w:b/>
        </w:rPr>
        <w:t xml:space="preserve">OBSERVATIONS AND </w:t>
      </w:r>
      <w:r w:rsidR="002E6475" w:rsidRPr="002E6475">
        <w:rPr>
          <w:b/>
        </w:rPr>
        <w:t>CONCLUSIONS</w:t>
      </w:r>
      <w:r w:rsidR="002E6475">
        <w:rPr>
          <w:b/>
        </w:rPr>
        <w:t>:</w:t>
      </w:r>
    </w:p>
    <w:p w14:paraId="37437336" w14:textId="77777777" w:rsidR="003F6D67" w:rsidRDefault="00026151" w:rsidP="003F6D67">
      <w:r>
        <w:t>Based on the literature</w:t>
      </w:r>
      <w:r w:rsidR="008D1E15">
        <w:t xml:space="preserve">, </w:t>
      </w:r>
      <w:r>
        <w:t>discussion</w:t>
      </w:r>
      <w:r w:rsidR="008D1E15">
        <w:t xml:space="preserve"> and my own experience</w:t>
      </w:r>
      <w:r>
        <w:t xml:space="preserve">, </w:t>
      </w:r>
      <w:r w:rsidR="003F6D67" w:rsidRPr="00D85012">
        <w:t xml:space="preserve">there </w:t>
      </w:r>
      <w:r w:rsidR="003F6D67">
        <w:t xml:space="preserve">is considerable </w:t>
      </w:r>
      <w:r w:rsidR="003F6D67" w:rsidRPr="00D85012">
        <w:t>agreement that</w:t>
      </w:r>
      <w:r w:rsidR="003F6D67">
        <w:t>:</w:t>
      </w:r>
    </w:p>
    <w:p w14:paraId="4B2AE6CE" w14:textId="7C8A6D9F" w:rsidR="00D135C5" w:rsidRDefault="00D135C5" w:rsidP="00B471B3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color w:val="FF0000"/>
          <w:lang w:val="en-US"/>
        </w:rPr>
      </w:pPr>
      <w:r>
        <w:rPr>
          <w:rFonts w:asciiTheme="minorHAnsi" w:hAnsiTheme="minorHAnsi" w:cstheme="minorHAnsi"/>
          <w:color w:val="FF0000"/>
          <w:lang w:val="en-US"/>
        </w:rPr>
        <w:t xml:space="preserve">The education system has a responsibility </w:t>
      </w:r>
      <w:r w:rsidR="00D4148E">
        <w:rPr>
          <w:rFonts w:asciiTheme="minorHAnsi" w:hAnsiTheme="minorHAnsi" w:cstheme="minorHAnsi"/>
          <w:color w:val="FF0000"/>
          <w:lang w:val="en-US"/>
        </w:rPr>
        <w:t>to</w:t>
      </w:r>
      <w:r>
        <w:rPr>
          <w:rFonts w:asciiTheme="minorHAnsi" w:hAnsiTheme="minorHAnsi" w:cstheme="minorHAnsi"/>
          <w:color w:val="FF0000"/>
          <w:lang w:val="en-US"/>
        </w:rPr>
        <w:t xml:space="preserve"> provide mat instruction in support of citizenship as well as for personal development.</w:t>
      </w:r>
    </w:p>
    <w:p w14:paraId="0ADAAC7D" w14:textId="5796B1AC" w:rsidR="00D31A6E" w:rsidRPr="00F27E44" w:rsidRDefault="007526BC" w:rsidP="00B471B3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color w:val="FF0000"/>
          <w:lang w:val="en-US"/>
        </w:rPr>
      </w:pPr>
      <w:r w:rsidRPr="00F27E44">
        <w:rPr>
          <w:rFonts w:asciiTheme="minorHAnsi" w:hAnsiTheme="minorHAnsi" w:cstheme="minorHAnsi"/>
          <w:color w:val="FF0000"/>
          <w:lang w:val="en-US"/>
        </w:rPr>
        <w:t>Part of the issue of transition results from differing approaches and models applied at different grades</w:t>
      </w:r>
    </w:p>
    <w:p w14:paraId="0217F4EE" w14:textId="77777777" w:rsidR="007526BC" w:rsidRPr="00F27E44" w:rsidRDefault="007526BC" w:rsidP="00B471B3">
      <w:pPr>
        <w:pStyle w:val="ListParagraph"/>
        <w:numPr>
          <w:ilvl w:val="0"/>
          <w:numId w:val="9"/>
        </w:numPr>
        <w:suppressAutoHyphens w:val="0"/>
        <w:autoSpaceDN/>
        <w:contextualSpacing/>
        <w:textAlignment w:val="auto"/>
      </w:pPr>
      <w:r w:rsidRPr="00F27E44">
        <w:rPr>
          <w:rFonts w:asciiTheme="minorHAnsi" w:hAnsiTheme="minorHAnsi" w:cstheme="minorHAnsi"/>
          <w:lang w:val="en-US"/>
        </w:rPr>
        <w:t>One of the common failures of outcomes and competenc</w:t>
      </w:r>
      <w:r w:rsidR="00D31A6E" w:rsidRPr="00F27E44">
        <w:rPr>
          <w:rFonts w:asciiTheme="minorHAnsi" w:hAnsiTheme="minorHAnsi" w:cstheme="minorHAnsi"/>
          <w:lang w:val="en-US"/>
        </w:rPr>
        <w:t>y</w:t>
      </w:r>
      <w:r w:rsidRPr="00F27E44">
        <w:rPr>
          <w:rFonts w:asciiTheme="minorHAnsi" w:hAnsiTheme="minorHAnsi" w:cstheme="minorHAnsi"/>
          <w:lang w:val="en-US"/>
        </w:rPr>
        <w:t xml:space="preserve"> based instruction is the failure to separate the analysis step from that of curriculum development; separation greatly increases flexibility, adds to its value as a counselling and tracking tool and increases the uses to which analyses can be put. </w:t>
      </w:r>
    </w:p>
    <w:p w14:paraId="6C1C06CE" w14:textId="3C0A721B" w:rsidR="00D31A6E" w:rsidRPr="00F27E44" w:rsidRDefault="00D31A6E" w:rsidP="00B471B3">
      <w:pPr>
        <w:pStyle w:val="ListParagraph"/>
        <w:numPr>
          <w:ilvl w:val="0"/>
          <w:numId w:val="11"/>
        </w:numPr>
        <w:suppressAutoHyphens w:val="0"/>
        <w:autoSpaceDN/>
        <w:contextualSpacing/>
        <w:textAlignment w:val="auto"/>
      </w:pPr>
      <w:r w:rsidRPr="00F27E44">
        <w:t>Education generally</w:t>
      </w:r>
      <w:r w:rsidR="00F27E44">
        <w:t xml:space="preserve"> and curriculum development in particular needs</w:t>
      </w:r>
      <w:r w:rsidRPr="00F27E44">
        <w:t xml:space="preserve"> a glossary of education terms</w:t>
      </w:r>
    </w:p>
    <w:p w14:paraId="0A3DFD76" w14:textId="77777777" w:rsidR="007A5A12" w:rsidRPr="00F27E44" w:rsidRDefault="00CE4DD0" w:rsidP="00B471B3">
      <w:pPr>
        <w:pStyle w:val="ListParagraph"/>
        <w:numPr>
          <w:ilvl w:val="0"/>
          <w:numId w:val="11"/>
        </w:numPr>
        <w:suppressAutoHyphens w:val="0"/>
        <w:autoSpaceDN/>
        <w:contextualSpacing/>
        <w:textAlignment w:val="auto"/>
      </w:pPr>
      <w:r w:rsidRPr="00F27E44">
        <w:t xml:space="preserve">The practice </w:t>
      </w:r>
      <w:r w:rsidR="007A5A12" w:rsidRPr="00F27E44">
        <w:t xml:space="preserve">of linking age </w:t>
      </w:r>
      <w:r w:rsidRPr="00F27E44">
        <w:t>and proficiency le</w:t>
      </w:r>
      <w:r w:rsidR="007A5A12" w:rsidRPr="00F27E44">
        <w:t xml:space="preserve">vels </w:t>
      </w:r>
      <w:r w:rsidRPr="00F27E44">
        <w:t>is</w:t>
      </w:r>
      <w:r w:rsidR="007A5A12" w:rsidRPr="00F27E44">
        <w:t xml:space="preserve"> confusing,</w:t>
      </w:r>
    </w:p>
    <w:p w14:paraId="07313C36" w14:textId="523C2707" w:rsidR="003F6D67" w:rsidRPr="00F27E44" w:rsidRDefault="007A5A12" w:rsidP="00B471B3">
      <w:pPr>
        <w:pStyle w:val="ListParagraph"/>
        <w:numPr>
          <w:ilvl w:val="0"/>
          <w:numId w:val="11"/>
        </w:numPr>
        <w:suppressAutoHyphens w:val="0"/>
        <w:autoSpaceDN/>
        <w:contextualSpacing/>
        <w:textAlignment w:val="auto"/>
      </w:pPr>
      <w:r w:rsidRPr="00F27E44">
        <w:t>T</w:t>
      </w:r>
      <w:r w:rsidR="003F6D67" w:rsidRPr="00F27E44">
        <w:t xml:space="preserve">he performance level of a person in a field of study is determined </w:t>
      </w:r>
      <w:r w:rsidR="00F27E44">
        <w:t xml:space="preserve">to a large extent </w:t>
      </w:r>
      <w:r w:rsidR="003F6D67" w:rsidRPr="00F27E44">
        <w:t xml:space="preserve">by the nature and range of skills that </w:t>
      </w:r>
      <w:r w:rsidR="008D1E15" w:rsidRPr="00F27E44">
        <w:t xml:space="preserve">the </w:t>
      </w:r>
      <w:r w:rsidR="003F6D67" w:rsidRPr="00F27E44">
        <w:t xml:space="preserve">person can demonstrate, level of performance at which each skill and </w:t>
      </w:r>
      <w:r w:rsidR="008D1E15" w:rsidRPr="00F27E44">
        <w:t>the</w:t>
      </w:r>
      <w:r w:rsidRPr="00F27E44">
        <w:t xml:space="preserve"> </w:t>
      </w:r>
      <w:r w:rsidR="00F27E44">
        <w:t>degree of clustering</w:t>
      </w:r>
      <w:r w:rsidR="003F6D67" w:rsidRPr="00F27E44">
        <w:t xml:space="preserve">.  </w:t>
      </w:r>
    </w:p>
    <w:p w14:paraId="06DF9AC5" w14:textId="77777777" w:rsidR="003F6D67" w:rsidRPr="00F27E44" w:rsidRDefault="003F6D67" w:rsidP="00B471B3">
      <w:pPr>
        <w:pStyle w:val="ListParagraph"/>
        <w:numPr>
          <w:ilvl w:val="0"/>
          <w:numId w:val="11"/>
        </w:numPr>
        <w:suppressAutoHyphens w:val="0"/>
        <w:autoSpaceDN/>
        <w:contextualSpacing/>
        <w:textAlignment w:val="auto"/>
      </w:pPr>
      <w:r w:rsidRPr="00F27E44">
        <w:t>Bloom’s Taxonomy provides an appropriate basis for establishing levels of proficiency</w:t>
      </w:r>
    </w:p>
    <w:p w14:paraId="4B411F0E" w14:textId="77777777" w:rsidR="003F6D67" w:rsidRPr="00F27E44" w:rsidRDefault="003F6D67" w:rsidP="00B471B3">
      <w:pPr>
        <w:pStyle w:val="ListParagraph"/>
        <w:numPr>
          <w:ilvl w:val="0"/>
          <w:numId w:val="11"/>
        </w:numPr>
        <w:suppressAutoHyphens w:val="0"/>
        <w:autoSpaceDN/>
        <w:contextualSpacing/>
        <w:textAlignment w:val="auto"/>
      </w:pPr>
      <w:r w:rsidRPr="00F27E44">
        <w:t>For greatest impact, outcomes, skills or competencies should be stated in terms that apply directly to learners</w:t>
      </w:r>
    </w:p>
    <w:p w14:paraId="1C512B5D" w14:textId="27378982" w:rsidR="00026151" w:rsidRPr="00F27E44" w:rsidRDefault="00026151" w:rsidP="00B471B3">
      <w:pPr>
        <w:pStyle w:val="ListParagraph"/>
        <w:numPr>
          <w:ilvl w:val="0"/>
          <w:numId w:val="11"/>
        </w:numPr>
        <w:suppressAutoHyphens w:val="0"/>
        <w:autoSpaceDN/>
        <w:contextualSpacing/>
        <w:textAlignment w:val="auto"/>
      </w:pPr>
      <w:r w:rsidRPr="00F27E44">
        <w:t>.</w:t>
      </w:r>
    </w:p>
    <w:p w14:paraId="70F94900" w14:textId="5878922E" w:rsidR="00026151" w:rsidRPr="00F27E44" w:rsidRDefault="00026151" w:rsidP="00B471B3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lang w:val="en-US"/>
        </w:rPr>
      </w:pPr>
      <w:r w:rsidRPr="00F27E44">
        <w:rPr>
          <w:rFonts w:asciiTheme="minorHAnsi" w:hAnsiTheme="minorHAnsi" w:cstheme="minorHAnsi"/>
          <w:lang w:val="en-US"/>
        </w:rPr>
        <w:t xml:space="preserve">There appears to be little coordination </w:t>
      </w:r>
      <w:r w:rsidR="00CE4DD0" w:rsidRPr="00F27E44">
        <w:rPr>
          <w:rFonts w:asciiTheme="minorHAnsi" w:hAnsiTheme="minorHAnsi" w:cstheme="minorHAnsi"/>
          <w:lang w:val="en-US"/>
        </w:rPr>
        <w:t xml:space="preserve">or consultation </w:t>
      </w:r>
      <w:r w:rsidR="002B78A7">
        <w:rPr>
          <w:rFonts w:asciiTheme="minorHAnsi" w:hAnsiTheme="minorHAnsi" w:cstheme="minorHAnsi"/>
          <w:lang w:val="en-US"/>
        </w:rPr>
        <w:t xml:space="preserve">on </w:t>
      </w:r>
      <w:r w:rsidR="00CE4DD0" w:rsidRPr="00F27E44">
        <w:rPr>
          <w:rFonts w:asciiTheme="minorHAnsi" w:hAnsiTheme="minorHAnsi" w:cstheme="minorHAnsi"/>
          <w:lang w:val="en-US"/>
        </w:rPr>
        <w:t xml:space="preserve">curriculum </w:t>
      </w:r>
      <w:r w:rsidRPr="00F27E44">
        <w:rPr>
          <w:rFonts w:asciiTheme="minorHAnsi" w:hAnsiTheme="minorHAnsi" w:cstheme="minorHAnsi"/>
          <w:lang w:val="en-US"/>
        </w:rPr>
        <w:t>matters among math providers in PEI</w:t>
      </w:r>
    </w:p>
    <w:p w14:paraId="26728A60" w14:textId="2410EBF0" w:rsidR="00026151" w:rsidRPr="00F27E44" w:rsidRDefault="00026151" w:rsidP="00B471B3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lang w:val="en-US"/>
        </w:rPr>
      </w:pPr>
      <w:r w:rsidRPr="00F27E44">
        <w:rPr>
          <w:rFonts w:asciiTheme="minorHAnsi" w:hAnsiTheme="minorHAnsi" w:cstheme="minorHAnsi"/>
          <w:lang w:val="en-US"/>
        </w:rPr>
        <w:t>The outcomes model used in PEI public schools s</w:t>
      </w:r>
      <w:r w:rsidR="002B78A7">
        <w:rPr>
          <w:rFonts w:asciiTheme="minorHAnsi" w:hAnsiTheme="minorHAnsi" w:cstheme="minorHAnsi"/>
          <w:lang w:val="en-US"/>
        </w:rPr>
        <w:t>hould be replaced by a platform based on competencies.</w:t>
      </w:r>
    </w:p>
    <w:p w14:paraId="133344A4" w14:textId="4533A929" w:rsidR="00026151" w:rsidRPr="00F27E44" w:rsidRDefault="00026151" w:rsidP="00B471B3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lang w:val="en-US"/>
        </w:rPr>
      </w:pPr>
      <w:r w:rsidRPr="00F27E44">
        <w:rPr>
          <w:rFonts w:asciiTheme="minorHAnsi" w:hAnsiTheme="minorHAnsi" w:cstheme="minorHAnsi"/>
          <w:lang w:val="en-US"/>
        </w:rPr>
        <w:lastRenderedPageBreak/>
        <w:t>The writer</w:t>
      </w:r>
      <w:r w:rsidR="00CE4DD0" w:rsidRPr="00F27E44">
        <w:rPr>
          <w:rFonts w:asciiTheme="minorHAnsi" w:hAnsiTheme="minorHAnsi" w:cstheme="minorHAnsi"/>
          <w:lang w:val="en-US"/>
        </w:rPr>
        <w:t xml:space="preserve"> </w:t>
      </w:r>
      <w:r w:rsidR="002B78A7">
        <w:rPr>
          <w:rFonts w:asciiTheme="minorHAnsi" w:hAnsiTheme="minorHAnsi" w:cstheme="minorHAnsi"/>
          <w:lang w:val="en-US"/>
        </w:rPr>
        <w:t>was unsuccessful in his search for Canadian curriculum development s</w:t>
      </w:r>
      <w:r w:rsidRPr="00F27E44">
        <w:rPr>
          <w:rFonts w:asciiTheme="minorHAnsi" w:hAnsiTheme="minorHAnsi" w:cstheme="minorHAnsi"/>
          <w:lang w:val="en-US"/>
        </w:rPr>
        <w:t>tandards</w:t>
      </w:r>
      <w:r w:rsidR="002B78A7">
        <w:rPr>
          <w:rFonts w:asciiTheme="minorHAnsi" w:hAnsiTheme="minorHAnsi" w:cstheme="minorHAnsi"/>
          <w:lang w:val="en-US"/>
        </w:rPr>
        <w:t>.</w:t>
      </w:r>
    </w:p>
    <w:p w14:paraId="30DD1129" w14:textId="77777777" w:rsidR="003B7E2C" w:rsidRPr="00F27E44" w:rsidRDefault="00CE4DD0" w:rsidP="00B471B3">
      <w:pPr>
        <w:pStyle w:val="ListParagraph"/>
        <w:numPr>
          <w:ilvl w:val="0"/>
          <w:numId w:val="11"/>
        </w:numPr>
        <w:suppressAutoHyphens w:val="0"/>
        <w:autoSpaceDN/>
        <w:contextualSpacing/>
        <w:textAlignment w:val="auto"/>
      </w:pPr>
      <w:r w:rsidRPr="00F27E44">
        <w:t xml:space="preserve">Math instruction could benefit from a </w:t>
      </w:r>
      <w:r w:rsidR="003B7E2C" w:rsidRPr="00F27E44">
        <w:t>master list of math skills available throughout the education system</w:t>
      </w:r>
    </w:p>
    <w:p w14:paraId="2BE8139C" w14:textId="17356411" w:rsidR="003B7E2C" w:rsidRPr="00F27E44" w:rsidRDefault="002B78A7" w:rsidP="00B471B3">
      <w:pPr>
        <w:pStyle w:val="ListParagraph"/>
        <w:numPr>
          <w:ilvl w:val="0"/>
          <w:numId w:val="11"/>
        </w:numPr>
        <w:suppressAutoHyphens w:val="0"/>
        <w:autoSpaceDN/>
        <w:contextualSpacing/>
        <w:textAlignment w:val="auto"/>
      </w:pPr>
      <w:r>
        <w:t xml:space="preserve">Student transition through the system would benefit from </w:t>
      </w:r>
      <w:r w:rsidR="003B7E2C" w:rsidRPr="00F27E44">
        <w:t xml:space="preserve">common </w:t>
      </w:r>
      <w:r>
        <w:t xml:space="preserve">assessment </w:t>
      </w:r>
      <w:r w:rsidR="003B7E2C" w:rsidRPr="00F27E44">
        <w:t>criteria and rating scale</w:t>
      </w:r>
    </w:p>
    <w:p w14:paraId="0145069E" w14:textId="046F7B60" w:rsidR="003B7E2C" w:rsidRPr="00F27E44" w:rsidRDefault="002B78A7" w:rsidP="00B471B3">
      <w:pPr>
        <w:pStyle w:val="ListParagraph"/>
        <w:numPr>
          <w:ilvl w:val="0"/>
          <w:numId w:val="11"/>
        </w:numPr>
        <w:suppressAutoHyphens w:val="0"/>
        <w:autoSpaceDN/>
        <w:contextualSpacing/>
        <w:textAlignment w:val="auto"/>
      </w:pPr>
      <w:r>
        <w:t>The c</w:t>
      </w:r>
      <w:r w:rsidR="0052405E" w:rsidRPr="00F27E44">
        <w:t xml:space="preserve">urrent </w:t>
      </w:r>
      <w:r>
        <w:t xml:space="preserve">approach to </w:t>
      </w:r>
      <w:r w:rsidR="0052405E" w:rsidRPr="00F27E44">
        <w:t>m</w:t>
      </w:r>
      <w:r w:rsidR="003B7E2C" w:rsidRPr="00F27E44">
        <w:t xml:space="preserve">ath assessments and reporting </w:t>
      </w:r>
      <w:r>
        <w:t xml:space="preserve">is </w:t>
      </w:r>
      <w:r w:rsidR="003B7E2C" w:rsidRPr="00F27E44">
        <w:t>not perceived as being reliable</w:t>
      </w:r>
    </w:p>
    <w:p w14:paraId="257219D8" w14:textId="7C68FA8A" w:rsidR="00380076" w:rsidRDefault="002B78A7" w:rsidP="00B471B3">
      <w:pPr>
        <w:pStyle w:val="ListParagraph"/>
        <w:numPr>
          <w:ilvl w:val="0"/>
          <w:numId w:val="11"/>
        </w:numPr>
        <w:suppressAutoHyphens w:val="0"/>
        <w:autoSpaceDN/>
        <w:contextualSpacing/>
        <w:textAlignment w:val="auto"/>
      </w:pPr>
      <w:r>
        <w:t>Vesting student gr</w:t>
      </w:r>
      <w:r w:rsidR="00380076">
        <w:t>a</w:t>
      </w:r>
      <w:r>
        <w:t xml:space="preserve">ding </w:t>
      </w:r>
      <w:r w:rsidR="00380076">
        <w:t xml:space="preserve">with teachers increases the probability of </w:t>
      </w:r>
      <w:r w:rsidR="00CE4DD0" w:rsidRPr="00F27E44">
        <w:t xml:space="preserve">grade inflation </w:t>
      </w:r>
      <w:r w:rsidR="00380076">
        <w:t>and bias in grades.</w:t>
      </w:r>
    </w:p>
    <w:p w14:paraId="49D814FB" w14:textId="200A7222" w:rsidR="003B7E2C" w:rsidRPr="00F27E44" w:rsidRDefault="003B7E2C" w:rsidP="00B471B3">
      <w:pPr>
        <w:pStyle w:val="ListParagraph"/>
        <w:numPr>
          <w:ilvl w:val="0"/>
          <w:numId w:val="11"/>
        </w:numPr>
        <w:suppressAutoHyphens w:val="0"/>
        <w:autoSpaceDN/>
        <w:contextualSpacing/>
        <w:textAlignment w:val="auto"/>
      </w:pPr>
      <w:r w:rsidRPr="00F27E44">
        <w:t>Employ</w:t>
      </w:r>
      <w:r w:rsidR="00380076">
        <w:t>ment math needs get scant consideration when planning math courses.</w:t>
      </w:r>
    </w:p>
    <w:p w14:paraId="01A9CDD5" w14:textId="26149050" w:rsidR="003B7E2C" w:rsidRPr="00F27E44" w:rsidRDefault="00380076" w:rsidP="00B471B3">
      <w:pPr>
        <w:pStyle w:val="ListParagraph"/>
        <w:numPr>
          <w:ilvl w:val="0"/>
          <w:numId w:val="11"/>
        </w:numPr>
        <w:suppressAutoHyphens w:val="0"/>
        <w:autoSpaceDN/>
        <w:contextualSpacing/>
        <w:textAlignment w:val="auto"/>
      </w:pPr>
      <w:r>
        <w:t xml:space="preserve">Postsecondary </w:t>
      </w:r>
      <w:r w:rsidR="003B7E2C" w:rsidRPr="00F27E44">
        <w:t>institutions</w:t>
      </w:r>
      <w:r>
        <w:t xml:space="preserve"> need to look beyond course levels when identifying entrance requirements.</w:t>
      </w:r>
    </w:p>
    <w:p w14:paraId="39AFA525" w14:textId="325911E1" w:rsidR="00026151" w:rsidRPr="00F27E44" w:rsidRDefault="00380076" w:rsidP="00B471B3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There appears to be some confusion between what constitutes a different competency and a level of achievement on an existing one.</w:t>
      </w:r>
      <w:r w:rsidR="00026151" w:rsidRPr="00F27E44">
        <w:rPr>
          <w:rFonts w:asciiTheme="minorHAnsi" w:hAnsiTheme="minorHAnsi" w:cstheme="minorHAnsi"/>
          <w:lang w:val="en-US"/>
        </w:rPr>
        <w:t xml:space="preserve"> </w:t>
      </w:r>
    </w:p>
    <w:p w14:paraId="1543645A" w14:textId="73B2F0B2" w:rsidR="00026151" w:rsidRPr="00F27E44" w:rsidRDefault="00D135C5" w:rsidP="00B471B3">
      <w:pPr>
        <w:pStyle w:val="ListParagraph"/>
        <w:numPr>
          <w:ilvl w:val="0"/>
          <w:numId w:val="11"/>
        </w:numPr>
        <w:suppressAutoHyphens w:val="0"/>
        <w:autoSpaceDN/>
        <w:contextualSpacing/>
        <w:textAlignment w:val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Education l</w:t>
      </w:r>
      <w:r w:rsidR="00026151" w:rsidRPr="00F27E44">
        <w:rPr>
          <w:rFonts w:ascii="Times New Roman" w:hAnsi="Times New Roman"/>
          <w:sz w:val="22"/>
          <w:szCs w:val="22"/>
        </w:rPr>
        <w:t>acks a widely available and accepted analysis of outcomes or competencies</w:t>
      </w:r>
      <w:r>
        <w:rPr>
          <w:rFonts w:ascii="Times New Roman" w:hAnsi="Times New Roman"/>
          <w:sz w:val="22"/>
          <w:szCs w:val="22"/>
        </w:rPr>
        <w:t xml:space="preserve"> </w:t>
      </w:r>
    </w:p>
    <w:p w14:paraId="5AC610BF" w14:textId="6A576F1E" w:rsidR="00D135C5" w:rsidRPr="00D135C5" w:rsidRDefault="00D135C5" w:rsidP="00B471B3">
      <w:pPr>
        <w:pStyle w:val="ListParagraph"/>
        <w:numPr>
          <w:ilvl w:val="0"/>
          <w:numId w:val="11"/>
        </w:numPr>
        <w:suppressAutoHyphens w:val="0"/>
        <w:autoSpaceDN/>
        <w:contextualSpacing/>
        <w:textAlignment w:val="auto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The writer as unable to find any surveys of ent</w:t>
      </w:r>
      <w:r w:rsidR="00D4148E">
        <w:rPr>
          <w:rFonts w:ascii="Times New Roman" w:hAnsi="Times New Roman"/>
          <w:sz w:val="22"/>
          <w:szCs w:val="22"/>
        </w:rPr>
        <w:t>r</w:t>
      </w:r>
      <w:r>
        <w:rPr>
          <w:rFonts w:ascii="Times New Roman" w:hAnsi="Times New Roman"/>
          <w:sz w:val="22"/>
          <w:szCs w:val="22"/>
        </w:rPr>
        <w:t>ance require</w:t>
      </w:r>
      <w:r w:rsidR="00D4148E">
        <w:rPr>
          <w:rFonts w:ascii="Times New Roman" w:hAnsi="Times New Roman"/>
          <w:sz w:val="22"/>
          <w:szCs w:val="22"/>
        </w:rPr>
        <w:t>m</w:t>
      </w:r>
      <w:r>
        <w:rPr>
          <w:rFonts w:ascii="Times New Roman" w:hAnsi="Times New Roman"/>
          <w:sz w:val="22"/>
          <w:szCs w:val="22"/>
        </w:rPr>
        <w:t>ents either for post seconda</w:t>
      </w:r>
      <w:r w:rsidR="00D4148E">
        <w:rPr>
          <w:rFonts w:ascii="Times New Roman" w:hAnsi="Times New Roman"/>
          <w:sz w:val="22"/>
          <w:szCs w:val="22"/>
        </w:rPr>
        <w:t>r</w:t>
      </w:r>
      <w:r>
        <w:rPr>
          <w:rFonts w:ascii="Times New Roman" w:hAnsi="Times New Roman"/>
          <w:sz w:val="22"/>
          <w:szCs w:val="22"/>
        </w:rPr>
        <w:t>y institutions or employment.</w:t>
      </w:r>
    </w:p>
    <w:p w14:paraId="556D819F" w14:textId="32C8C1F8" w:rsidR="00026151" w:rsidRPr="00F27E44" w:rsidRDefault="00D31A6E" w:rsidP="00B471B3">
      <w:pPr>
        <w:pStyle w:val="ListParagraph"/>
        <w:numPr>
          <w:ilvl w:val="0"/>
          <w:numId w:val="11"/>
        </w:numPr>
        <w:suppressAutoHyphens w:val="0"/>
        <w:autoSpaceDN/>
        <w:contextualSpacing/>
        <w:textAlignment w:val="auto"/>
        <w:rPr>
          <w:rFonts w:ascii="Times New Roman" w:hAnsi="Times New Roman"/>
          <w:b/>
          <w:sz w:val="22"/>
          <w:szCs w:val="22"/>
        </w:rPr>
      </w:pPr>
      <w:r w:rsidRPr="00F27E44">
        <w:rPr>
          <w:rFonts w:ascii="Times New Roman" w:hAnsi="Times New Roman"/>
          <w:sz w:val="22"/>
          <w:szCs w:val="22"/>
        </w:rPr>
        <w:t>Establishing and awarding grade levels is not a school function</w:t>
      </w:r>
    </w:p>
    <w:p w14:paraId="6512A20D" w14:textId="47E54613" w:rsidR="008D1E15" w:rsidRDefault="00D135C5" w:rsidP="00B471B3">
      <w:pPr>
        <w:pStyle w:val="ListParagraph"/>
        <w:numPr>
          <w:ilvl w:val="0"/>
          <w:numId w:val="13"/>
        </w:numPr>
        <w:rPr>
          <w:rFonts w:eastAsia="Times New Roman" w:cs="Arial"/>
          <w:bCs/>
          <w:bdr w:val="none" w:sz="0" w:space="0" w:color="auto" w:frame="1"/>
        </w:rPr>
      </w:pPr>
      <w:r>
        <w:rPr>
          <w:rFonts w:eastAsia="Times New Roman" w:cs="Arial"/>
          <w:bCs/>
          <w:bdr w:val="none" w:sz="0" w:space="0" w:color="auto" w:frame="1"/>
        </w:rPr>
        <w:t xml:space="preserve">Improving education </w:t>
      </w:r>
      <w:r w:rsidR="00D31A6E" w:rsidRPr="00F27E44">
        <w:rPr>
          <w:rFonts w:eastAsia="Times New Roman" w:cs="Arial"/>
          <w:bCs/>
          <w:bdr w:val="none" w:sz="0" w:space="0" w:color="auto" w:frame="1"/>
        </w:rPr>
        <w:t xml:space="preserve">levels </w:t>
      </w:r>
      <w:r w:rsidR="008D1E15" w:rsidRPr="00F27E44">
        <w:rPr>
          <w:rFonts w:eastAsia="Times New Roman" w:cs="Arial"/>
          <w:bCs/>
          <w:bdr w:val="none" w:sz="0" w:space="0" w:color="auto" w:frame="1"/>
        </w:rPr>
        <w:t xml:space="preserve">requires collaboration by all levels of education – public schools, post secondary institutions, continuing education, employers, SkillsPEI and certification bodies.; it cannot be solved by the public-school system alone. </w:t>
      </w:r>
    </w:p>
    <w:p w14:paraId="41BE2D8E" w14:textId="4AE9B8B4" w:rsidR="00D135C5" w:rsidRPr="00F27E44" w:rsidRDefault="00D135C5" w:rsidP="00B471B3">
      <w:pPr>
        <w:pStyle w:val="ListParagraph"/>
        <w:numPr>
          <w:ilvl w:val="0"/>
          <w:numId w:val="13"/>
        </w:numPr>
        <w:rPr>
          <w:rFonts w:eastAsia="Times New Roman" w:cs="Arial"/>
          <w:bCs/>
          <w:bdr w:val="none" w:sz="0" w:space="0" w:color="auto" w:frame="1"/>
        </w:rPr>
      </w:pPr>
      <w:r>
        <w:rPr>
          <w:rFonts w:eastAsia="Times New Roman" w:cs="Arial"/>
          <w:bCs/>
          <w:bdr w:val="none" w:sz="0" w:space="0" w:color="auto" w:frame="1"/>
        </w:rPr>
        <w:t xml:space="preserve">Current organization results in a number of service gaps including </w:t>
      </w:r>
      <w:r w:rsidR="00D4148E">
        <w:rPr>
          <w:rFonts w:eastAsia="Times New Roman" w:cs="Arial"/>
          <w:bCs/>
          <w:bdr w:val="none" w:sz="0" w:space="0" w:color="auto" w:frame="1"/>
        </w:rPr>
        <w:t>the function of quality assurance.</w:t>
      </w:r>
    </w:p>
    <w:p w14:paraId="66D52737" w14:textId="478CB4B9" w:rsidR="00182EA6" w:rsidRDefault="00182EA6" w:rsidP="00182EA6">
      <w:pPr>
        <w:suppressAutoHyphens w:val="0"/>
        <w:autoSpaceDN/>
        <w:contextualSpacing/>
        <w:textAlignment w:val="auto"/>
      </w:pPr>
    </w:p>
    <w:p w14:paraId="7BFE020F" w14:textId="321CA21E" w:rsidR="00182EA6" w:rsidRPr="00F27E44" w:rsidRDefault="00182EA6" w:rsidP="00182EA6">
      <w:pPr>
        <w:suppressAutoHyphens w:val="0"/>
        <w:autoSpaceDN/>
        <w:contextualSpacing/>
        <w:textAlignment w:val="auto"/>
      </w:pPr>
      <w:r>
        <w:t>Ties students ttttttto common path and cheduld</w:t>
      </w:r>
    </w:p>
    <w:p w14:paraId="20B48991" w14:textId="77777777" w:rsidR="002E6475" w:rsidRPr="00F27E44" w:rsidRDefault="002E6475" w:rsidP="002E6475">
      <w:pPr>
        <w:rPr>
          <w:rFonts w:eastAsia="Times New Roman" w:cs="Arial"/>
          <w:b/>
          <w:bCs/>
          <w:bdr w:val="none" w:sz="0" w:space="0" w:color="auto" w:frame="1"/>
        </w:rPr>
      </w:pPr>
    </w:p>
    <w:p w14:paraId="490E5013" w14:textId="77777777" w:rsidR="002E6475" w:rsidRDefault="002E6475" w:rsidP="002E6475">
      <w:pPr>
        <w:rPr>
          <w:rFonts w:eastAsia="Times New Roman" w:cs="Arial"/>
          <w:b/>
          <w:bCs/>
          <w:bdr w:val="none" w:sz="0" w:space="0" w:color="auto" w:frame="1"/>
        </w:rPr>
      </w:pPr>
      <w:r w:rsidRPr="00B71267">
        <w:rPr>
          <w:rFonts w:eastAsia="Times New Roman" w:cs="Arial"/>
          <w:b/>
          <w:bCs/>
          <w:bdr w:val="none" w:sz="0" w:space="0" w:color="auto" w:frame="1"/>
        </w:rPr>
        <w:t>RECOMMENDATIONS:</w:t>
      </w:r>
    </w:p>
    <w:p w14:paraId="4522BEEC" w14:textId="77777777" w:rsidR="008D1E15" w:rsidRPr="008D1E15" w:rsidRDefault="008D1E15" w:rsidP="002E6475">
      <w:pPr>
        <w:rPr>
          <w:rFonts w:eastAsia="Times New Roman" w:cs="Arial"/>
          <w:bCs/>
          <w:bdr w:val="none" w:sz="0" w:space="0" w:color="auto" w:frame="1"/>
        </w:rPr>
      </w:pPr>
      <w:r>
        <w:rPr>
          <w:rFonts w:eastAsia="Times New Roman" w:cs="Arial"/>
          <w:bCs/>
          <w:bdr w:val="none" w:sz="0" w:space="0" w:color="auto" w:frame="1"/>
        </w:rPr>
        <w:t>It is recommended that PEI:</w:t>
      </w:r>
    </w:p>
    <w:p w14:paraId="61032B4A" w14:textId="77777777" w:rsidR="002E4457" w:rsidRPr="002E4457" w:rsidRDefault="007A5A12" w:rsidP="00B471B3">
      <w:pPr>
        <w:pStyle w:val="ListParagraph"/>
        <w:numPr>
          <w:ilvl w:val="0"/>
          <w:numId w:val="12"/>
        </w:numPr>
        <w:rPr>
          <w:rFonts w:eastAsia="Times New Roman" w:cs="Arial"/>
          <w:bCs/>
          <w:bdr w:val="none" w:sz="0" w:space="0" w:color="auto" w:frame="1"/>
        </w:rPr>
      </w:pPr>
      <w:r>
        <w:rPr>
          <w:rFonts w:eastAsia="Times New Roman" w:cs="Arial"/>
          <w:bCs/>
          <w:bdr w:val="none" w:sz="0" w:space="0" w:color="auto" w:frame="1"/>
        </w:rPr>
        <w:t>A</w:t>
      </w:r>
      <w:r w:rsidR="002E4457">
        <w:rPr>
          <w:rFonts w:eastAsia="Times New Roman" w:cs="Arial"/>
          <w:bCs/>
          <w:bdr w:val="none" w:sz="0" w:space="0" w:color="auto" w:frame="1"/>
        </w:rPr>
        <w:t xml:space="preserve">dopt </w:t>
      </w:r>
      <w:r w:rsidR="002E4457" w:rsidRPr="002E4457">
        <w:rPr>
          <w:rFonts w:eastAsia="Times New Roman" w:cs="Arial"/>
          <w:bCs/>
          <w:bdr w:val="none" w:sz="0" w:space="0" w:color="auto" w:frame="1"/>
        </w:rPr>
        <w:t xml:space="preserve">competencies as a basis for </w:t>
      </w:r>
      <w:r>
        <w:rPr>
          <w:rFonts w:eastAsia="Times New Roman" w:cs="Arial"/>
          <w:bCs/>
          <w:bdr w:val="none" w:sz="0" w:space="0" w:color="auto" w:frame="1"/>
        </w:rPr>
        <w:t xml:space="preserve">program and </w:t>
      </w:r>
      <w:r w:rsidR="002E4457" w:rsidRPr="002E4457">
        <w:rPr>
          <w:rFonts w:eastAsia="Times New Roman" w:cs="Arial"/>
          <w:bCs/>
          <w:bdr w:val="none" w:sz="0" w:space="0" w:color="auto" w:frame="1"/>
        </w:rPr>
        <w:t>curriculum development</w:t>
      </w:r>
      <w:r w:rsidR="002E4457">
        <w:rPr>
          <w:rFonts w:eastAsia="Times New Roman" w:cs="Arial"/>
          <w:bCs/>
          <w:bdr w:val="none" w:sz="0" w:space="0" w:color="auto" w:frame="1"/>
        </w:rPr>
        <w:t xml:space="preserve"> </w:t>
      </w:r>
      <w:r>
        <w:rPr>
          <w:rFonts w:eastAsia="Times New Roman" w:cs="Arial"/>
          <w:bCs/>
          <w:bdr w:val="none" w:sz="0" w:space="0" w:color="auto" w:frame="1"/>
        </w:rPr>
        <w:t>for education programs.</w:t>
      </w:r>
    </w:p>
    <w:p w14:paraId="51A0A1A1" w14:textId="6325AB26" w:rsidR="0066143E" w:rsidRDefault="002E4457" w:rsidP="00B471B3">
      <w:pPr>
        <w:pStyle w:val="ListParagraph"/>
        <w:numPr>
          <w:ilvl w:val="0"/>
          <w:numId w:val="12"/>
        </w:numPr>
        <w:suppressAutoHyphens w:val="0"/>
        <w:autoSpaceDN/>
        <w:contextualSpacing/>
        <w:textAlignment w:val="auto"/>
        <w:rPr>
          <w:rFonts w:eastAsia="Times New Roman" w:cs="Arial"/>
          <w:bCs/>
          <w:bdr w:val="none" w:sz="0" w:space="0" w:color="auto" w:frame="1"/>
        </w:rPr>
      </w:pPr>
      <w:r w:rsidRPr="002E4457">
        <w:rPr>
          <w:rFonts w:eastAsia="Times New Roman" w:cs="Arial"/>
          <w:bCs/>
          <w:bdr w:val="none" w:sz="0" w:space="0" w:color="auto" w:frame="1"/>
        </w:rPr>
        <w:t xml:space="preserve">Disconnect Grades 10, 11 and 12 from the grading </w:t>
      </w:r>
      <w:r w:rsidR="001D4E33">
        <w:rPr>
          <w:rFonts w:eastAsia="Times New Roman" w:cs="Arial"/>
          <w:bCs/>
          <w:bdr w:val="none" w:sz="0" w:space="0" w:color="auto" w:frame="1"/>
        </w:rPr>
        <w:t xml:space="preserve">structure </w:t>
      </w:r>
      <w:r w:rsidR="00182EA6">
        <w:rPr>
          <w:rFonts w:eastAsia="Times New Roman" w:cs="Arial"/>
          <w:bCs/>
          <w:bdr w:val="none" w:sz="0" w:space="0" w:color="auto" w:frame="1"/>
        </w:rPr>
        <w:t>and recrd progress on a competcy by competency bsis</w:t>
      </w:r>
    </w:p>
    <w:p w14:paraId="1A657EF9" w14:textId="09BADB4C" w:rsidR="007A5A12" w:rsidRDefault="00182EA6" w:rsidP="00B471B3">
      <w:pPr>
        <w:pStyle w:val="ListParagraph"/>
        <w:numPr>
          <w:ilvl w:val="0"/>
          <w:numId w:val="12"/>
        </w:numPr>
        <w:suppressAutoHyphens w:val="0"/>
        <w:autoSpaceDN/>
        <w:contextualSpacing/>
        <w:textAlignment w:val="auto"/>
        <w:rPr>
          <w:rFonts w:eastAsia="Times New Roman" w:cs="Arial"/>
          <w:bCs/>
          <w:bdr w:val="none" w:sz="0" w:space="0" w:color="auto" w:frame="1"/>
        </w:rPr>
      </w:pPr>
      <w:r>
        <w:rPr>
          <w:rFonts w:eastAsia="Times New Roman" w:cs="Arial"/>
          <w:bCs/>
          <w:bdr w:val="none" w:sz="0" w:space="0" w:color="auto" w:frame="1"/>
        </w:rPr>
        <w:t xml:space="preserve">Adopt a dynamic rating scale that </w:t>
      </w:r>
      <w:r w:rsidR="002E6475" w:rsidRPr="002E4457">
        <w:rPr>
          <w:rFonts w:eastAsia="Times New Roman" w:cs="Arial"/>
          <w:bCs/>
          <w:bdr w:val="none" w:sz="0" w:space="0" w:color="auto" w:frame="1"/>
        </w:rPr>
        <w:t xml:space="preserve">Develop or adopt a </w:t>
      </w:r>
      <w:r w:rsidR="002E4457" w:rsidRPr="002E4457">
        <w:rPr>
          <w:rFonts w:eastAsia="Times New Roman" w:cs="Arial"/>
          <w:bCs/>
          <w:bdr w:val="none" w:sz="0" w:space="0" w:color="auto" w:frame="1"/>
        </w:rPr>
        <w:t>holistic rating scale</w:t>
      </w:r>
      <w:r w:rsidR="007526BC">
        <w:rPr>
          <w:rFonts w:eastAsia="Times New Roman" w:cs="Arial"/>
          <w:bCs/>
          <w:bdr w:val="none" w:sz="0" w:space="0" w:color="auto" w:frame="1"/>
        </w:rPr>
        <w:t xml:space="preserve"> applicable from Grade nine up.</w:t>
      </w:r>
    </w:p>
    <w:p w14:paraId="145272AD" w14:textId="644A91CC" w:rsidR="00F462A9" w:rsidRPr="00F462A9" w:rsidRDefault="007526BC" w:rsidP="00B471B3">
      <w:pPr>
        <w:pStyle w:val="ListParagraph"/>
        <w:numPr>
          <w:ilvl w:val="0"/>
          <w:numId w:val="12"/>
        </w:numPr>
        <w:suppressAutoHyphens w:val="0"/>
        <w:autoSpaceDN/>
        <w:contextualSpacing/>
        <w:textAlignment w:val="auto"/>
        <w:rPr>
          <w:rFonts w:eastAsia="Times New Roman" w:cs="Arial"/>
          <w:bCs/>
          <w:bdr w:val="none" w:sz="0" w:space="0" w:color="auto" w:frame="1"/>
        </w:rPr>
      </w:pPr>
      <w:r>
        <w:rPr>
          <w:rFonts w:asciiTheme="minorHAnsi" w:hAnsiTheme="minorHAnsi" w:cstheme="minorHAnsi"/>
          <w:color w:val="333333"/>
          <w:lang w:val="en-US"/>
        </w:rPr>
        <w:t>Adopt a qualification s</w:t>
      </w:r>
      <w:r w:rsidR="007A5A12" w:rsidRPr="007A5A12">
        <w:rPr>
          <w:rFonts w:asciiTheme="minorHAnsi" w:hAnsiTheme="minorHAnsi" w:cstheme="minorHAnsi"/>
          <w:color w:val="333333"/>
          <w:lang w:val="en-US"/>
        </w:rPr>
        <w:t xml:space="preserve">tance on </w:t>
      </w:r>
      <w:r w:rsidR="00D4148E" w:rsidRPr="007A5A12">
        <w:rPr>
          <w:rFonts w:asciiTheme="minorHAnsi" w:hAnsiTheme="minorHAnsi" w:cstheme="minorHAnsi"/>
          <w:color w:val="333333"/>
          <w:lang w:val="en-US"/>
        </w:rPr>
        <w:t>standards and</w:t>
      </w:r>
      <w:r w:rsidR="007A5A12" w:rsidRPr="007A5A12">
        <w:rPr>
          <w:rFonts w:asciiTheme="minorHAnsi" w:hAnsiTheme="minorHAnsi" w:cstheme="minorHAnsi"/>
          <w:color w:val="333333"/>
          <w:lang w:val="en-US"/>
        </w:rPr>
        <w:t xml:space="preserve"> </w:t>
      </w:r>
      <w:r>
        <w:rPr>
          <w:rFonts w:asciiTheme="minorHAnsi" w:hAnsiTheme="minorHAnsi" w:cstheme="minorHAnsi"/>
          <w:color w:val="333333"/>
          <w:lang w:val="en-US"/>
        </w:rPr>
        <w:t>e</w:t>
      </w:r>
      <w:r w:rsidR="002E4457" w:rsidRPr="007A5A12">
        <w:rPr>
          <w:rFonts w:asciiTheme="minorHAnsi" w:hAnsiTheme="minorHAnsi" w:cstheme="minorHAnsi"/>
          <w:color w:val="333333"/>
          <w:lang w:val="en-US"/>
        </w:rPr>
        <w:t xml:space="preserve">stablish an independent assessment body to establish </w:t>
      </w:r>
      <w:r w:rsidR="00D4148E" w:rsidRPr="007A5A12">
        <w:rPr>
          <w:rFonts w:asciiTheme="minorHAnsi" w:hAnsiTheme="minorHAnsi" w:cstheme="minorHAnsi"/>
          <w:color w:val="333333"/>
          <w:lang w:val="en-US"/>
        </w:rPr>
        <w:t>levels and</w:t>
      </w:r>
      <w:r w:rsidR="002E4457" w:rsidRPr="007A5A12">
        <w:rPr>
          <w:rFonts w:asciiTheme="minorHAnsi" w:hAnsiTheme="minorHAnsi" w:cstheme="minorHAnsi"/>
          <w:color w:val="333333"/>
          <w:lang w:val="en-US"/>
        </w:rPr>
        <w:t xml:space="preserve"> administer tests to those who want/need a qualification</w:t>
      </w:r>
    </w:p>
    <w:p w14:paraId="3A0624EC" w14:textId="3B68A228" w:rsidR="00814BC8" w:rsidRPr="00F462A9" w:rsidRDefault="00182EA6" w:rsidP="00B471B3">
      <w:pPr>
        <w:pStyle w:val="ListParagraph"/>
        <w:numPr>
          <w:ilvl w:val="0"/>
          <w:numId w:val="12"/>
        </w:numPr>
        <w:suppressAutoHyphens w:val="0"/>
        <w:autoSpaceDN/>
        <w:contextualSpacing/>
        <w:textAlignment w:val="auto"/>
        <w:rPr>
          <w:rFonts w:eastAsia="Times New Roman" w:cs="Arial"/>
          <w:bCs/>
          <w:bdr w:val="none" w:sz="0" w:space="0" w:color="auto" w:frame="1"/>
        </w:rPr>
      </w:pPr>
      <w:r>
        <w:rPr>
          <w:rFonts w:asciiTheme="minorHAnsi" w:hAnsiTheme="minorHAnsi" w:cstheme="minorHAnsi"/>
          <w:color w:val="333333"/>
          <w:lang w:val="en-US"/>
        </w:rPr>
        <w:t xml:space="preserve">Convene </w:t>
      </w:r>
      <w:r w:rsidR="00814BC8" w:rsidRPr="00F462A9">
        <w:rPr>
          <w:rFonts w:asciiTheme="minorHAnsi" w:hAnsiTheme="minorHAnsi" w:cstheme="minorHAnsi"/>
          <w:color w:val="333333"/>
          <w:lang w:val="en-US"/>
        </w:rPr>
        <w:t>a</w:t>
      </w:r>
      <w:r w:rsidR="00D135C5">
        <w:rPr>
          <w:rFonts w:asciiTheme="minorHAnsi" w:hAnsiTheme="minorHAnsi" w:cstheme="minorHAnsi"/>
          <w:color w:val="333333"/>
          <w:lang w:val="en-US"/>
        </w:rPr>
        <w:t xml:space="preserve"> </w:t>
      </w:r>
      <w:r w:rsidR="00D4148E">
        <w:rPr>
          <w:rFonts w:asciiTheme="minorHAnsi" w:hAnsiTheme="minorHAnsi" w:cstheme="minorHAnsi"/>
          <w:color w:val="333333"/>
          <w:lang w:val="en-US"/>
        </w:rPr>
        <w:t>user-based</w:t>
      </w:r>
      <w:r w:rsidR="00D135C5">
        <w:rPr>
          <w:rFonts w:asciiTheme="minorHAnsi" w:hAnsiTheme="minorHAnsi" w:cstheme="minorHAnsi"/>
          <w:color w:val="333333"/>
          <w:lang w:val="en-US"/>
        </w:rPr>
        <w:t xml:space="preserve"> math</w:t>
      </w:r>
      <w:r w:rsidR="00814BC8" w:rsidRPr="00F462A9">
        <w:rPr>
          <w:rFonts w:asciiTheme="minorHAnsi" w:hAnsiTheme="minorHAnsi" w:cstheme="minorHAnsi"/>
          <w:color w:val="333333"/>
          <w:lang w:val="en-US"/>
        </w:rPr>
        <w:t xml:space="preserve"> advisory committee</w:t>
      </w:r>
    </w:p>
    <w:p w14:paraId="18C355EB" w14:textId="77777777" w:rsidR="000C59CB" w:rsidRDefault="000C59CB" w:rsidP="000C59CB">
      <w:pPr>
        <w:rPr>
          <w:b/>
        </w:rPr>
      </w:pPr>
    </w:p>
    <w:p w14:paraId="1EE09E28" w14:textId="2A2029FE" w:rsidR="006957B5" w:rsidRDefault="006957B5" w:rsidP="006957B5">
      <w:pPr>
        <w:suppressAutoHyphens w:val="0"/>
        <w:autoSpaceDN/>
        <w:contextualSpacing/>
        <w:textAlignment w:val="auto"/>
        <w:rPr>
          <w:rFonts w:eastAsia="Times New Roman" w:cs="Arial"/>
          <w:bCs/>
          <w:bdr w:val="none" w:sz="0" w:space="0" w:color="auto" w:frame="1"/>
        </w:rPr>
      </w:pPr>
    </w:p>
    <w:p w14:paraId="2EF7B75D" w14:textId="70422633" w:rsidR="006957B5" w:rsidRDefault="006957B5" w:rsidP="006957B5">
      <w:pPr>
        <w:suppressAutoHyphens w:val="0"/>
        <w:autoSpaceDN/>
        <w:contextualSpacing/>
        <w:textAlignment w:val="auto"/>
        <w:rPr>
          <w:rFonts w:eastAsia="Times New Roman" w:cs="Arial"/>
          <w:bCs/>
          <w:bdr w:val="none" w:sz="0" w:space="0" w:color="auto" w:frame="1"/>
        </w:rPr>
      </w:pPr>
    </w:p>
    <w:p w14:paraId="563A9EE3" w14:textId="77777777" w:rsidR="006957B5" w:rsidRPr="00F276EF" w:rsidRDefault="006957B5" w:rsidP="006957B5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bCs/>
          <w:lang w:eastAsia="en-CA"/>
        </w:rPr>
      </w:pPr>
      <w:r w:rsidRPr="00F276EF">
        <w:rPr>
          <w:rFonts w:asciiTheme="minorHAnsi" w:hAnsiTheme="minorHAnsi" w:cstheme="minorHAnsi"/>
          <w:b/>
          <w:bCs/>
          <w:lang w:eastAsia="en-CA"/>
        </w:rPr>
        <w:t>EDUCATION</w:t>
      </w:r>
    </w:p>
    <w:p w14:paraId="21EE6067" w14:textId="77777777" w:rsidR="006957B5" w:rsidRPr="00F27E44" w:rsidRDefault="006957B5" w:rsidP="006957B5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Cs/>
          <w:lang w:eastAsia="en-CA"/>
        </w:rPr>
      </w:pPr>
      <w:r>
        <w:rPr>
          <w:rFonts w:asciiTheme="minorHAnsi" w:hAnsiTheme="minorHAnsi" w:cstheme="minorHAnsi"/>
          <w:bCs/>
          <w:lang w:eastAsia="en-CA"/>
        </w:rPr>
        <w:t xml:space="preserve">Our futures and the future of our community will depend in large measure on the nature and level of education gained by our citizens. </w:t>
      </w:r>
      <w:r w:rsidRPr="00BC5766">
        <w:rPr>
          <w:rFonts w:asciiTheme="minorHAnsi" w:hAnsiTheme="minorHAnsi" w:cstheme="minorHAnsi"/>
          <w:bCs/>
          <w:lang w:eastAsia="en-CA"/>
        </w:rPr>
        <w:t xml:space="preserve">Provinces </w:t>
      </w:r>
      <w:r>
        <w:rPr>
          <w:rFonts w:asciiTheme="minorHAnsi" w:hAnsiTheme="minorHAnsi" w:cstheme="minorHAnsi"/>
          <w:bCs/>
          <w:lang w:eastAsia="en-CA"/>
        </w:rPr>
        <w:t xml:space="preserve">encourage their </w:t>
      </w:r>
      <w:r w:rsidRPr="00BC5766">
        <w:rPr>
          <w:rFonts w:asciiTheme="minorHAnsi" w:hAnsiTheme="minorHAnsi" w:cstheme="minorHAnsi"/>
          <w:bCs/>
          <w:lang w:eastAsia="en-CA"/>
        </w:rPr>
        <w:t>have a</w:t>
      </w:r>
      <w:r>
        <w:rPr>
          <w:rFonts w:asciiTheme="minorHAnsi" w:hAnsiTheme="minorHAnsi" w:cstheme="minorHAnsi"/>
          <w:bCs/>
          <w:lang w:eastAsia="en-CA"/>
        </w:rPr>
        <w:t xml:space="preserve"> r</w:t>
      </w:r>
      <w:r w:rsidRPr="00BC5766">
        <w:rPr>
          <w:rFonts w:asciiTheme="minorHAnsi" w:hAnsiTheme="minorHAnsi" w:cstheme="minorHAnsi"/>
          <w:bCs/>
          <w:lang w:eastAsia="en-CA"/>
        </w:rPr>
        <w:t>esponsibility to develop</w:t>
      </w:r>
      <w:r>
        <w:rPr>
          <w:rFonts w:asciiTheme="minorHAnsi" w:hAnsiTheme="minorHAnsi" w:cstheme="minorHAnsi"/>
          <w:bCs/>
          <w:lang w:eastAsia="en-CA"/>
        </w:rPr>
        <w:t xml:space="preserve"> attitudes, skills and knowledge needed to function in the 21</w:t>
      </w:r>
      <w:r w:rsidRPr="00CB04A8">
        <w:rPr>
          <w:rFonts w:asciiTheme="minorHAnsi" w:hAnsiTheme="minorHAnsi" w:cstheme="minorHAnsi"/>
          <w:bCs/>
          <w:vertAlign w:val="superscript"/>
          <w:lang w:eastAsia="en-CA"/>
        </w:rPr>
        <w:t>st</w:t>
      </w:r>
      <w:r>
        <w:rPr>
          <w:rFonts w:asciiTheme="minorHAnsi" w:hAnsiTheme="minorHAnsi" w:cstheme="minorHAnsi"/>
          <w:bCs/>
          <w:lang w:eastAsia="en-CA"/>
        </w:rPr>
        <w:t xml:space="preserve"> century; they a</w:t>
      </w:r>
      <w:r w:rsidRPr="00BC5766">
        <w:rPr>
          <w:rFonts w:asciiTheme="minorHAnsi" w:hAnsiTheme="minorHAnsi" w:cstheme="minorHAnsi"/>
          <w:bCs/>
          <w:lang w:eastAsia="en-CA"/>
        </w:rPr>
        <w:t xml:space="preserve">lso have a responsibility to ensure that </w:t>
      </w:r>
      <w:r>
        <w:rPr>
          <w:rFonts w:asciiTheme="minorHAnsi" w:hAnsiTheme="minorHAnsi" w:cstheme="minorHAnsi"/>
          <w:bCs/>
          <w:lang w:eastAsia="en-CA"/>
        </w:rPr>
        <w:t xml:space="preserve">their </w:t>
      </w:r>
      <w:r w:rsidRPr="00BC5766">
        <w:rPr>
          <w:rFonts w:asciiTheme="minorHAnsi" w:hAnsiTheme="minorHAnsi" w:cstheme="minorHAnsi"/>
          <w:bCs/>
          <w:lang w:eastAsia="en-CA"/>
        </w:rPr>
        <w:t>communit</w:t>
      </w:r>
      <w:r>
        <w:rPr>
          <w:rFonts w:asciiTheme="minorHAnsi" w:hAnsiTheme="minorHAnsi" w:cstheme="minorHAnsi"/>
          <w:bCs/>
          <w:lang w:eastAsia="en-CA"/>
        </w:rPr>
        <w:t xml:space="preserve">ies have the skilled people needed </w:t>
      </w:r>
      <w:r w:rsidRPr="00BC5766">
        <w:rPr>
          <w:rFonts w:asciiTheme="minorHAnsi" w:hAnsiTheme="minorHAnsi" w:cstheme="minorHAnsi"/>
          <w:bCs/>
          <w:lang w:eastAsia="en-CA"/>
        </w:rPr>
        <w:t xml:space="preserve">to care for </w:t>
      </w:r>
      <w:r>
        <w:rPr>
          <w:rFonts w:asciiTheme="minorHAnsi" w:hAnsiTheme="minorHAnsi" w:cstheme="minorHAnsi"/>
          <w:bCs/>
          <w:lang w:eastAsia="en-CA"/>
        </w:rPr>
        <w:t xml:space="preserve">the </w:t>
      </w:r>
      <w:r>
        <w:rPr>
          <w:rFonts w:asciiTheme="minorHAnsi" w:hAnsiTheme="minorHAnsi" w:cstheme="minorHAnsi"/>
          <w:bCs/>
          <w:lang w:eastAsia="en-CA"/>
        </w:rPr>
        <w:lastRenderedPageBreak/>
        <w:t>community in which they live</w:t>
      </w:r>
      <w:r w:rsidRPr="00F27E44">
        <w:rPr>
          <w:rFonts w:asciiTheme="minorHAnsi" w:hAnsiTheme="minorHAnsi" w:cstheme="minorHAnsi"/>
          <w:bCs/>
          <w:lang w:eastAsia="en-CA"/>
        </w:rPr>
        <w:t xml:space="preserve">.   </w:t>
      </w:r>
      <w:r w:rsidRPr="00F27E44">
        <w:rPr>
          <w:rFonts w:asciiTheme="minorHAnsi" w:hAnsiTheme="minorHAnsi" w:cstheme="minorHAnsi"/>
        </w:rPr>
        <w:t>A 2003 multi-country study by the European Commission found that, if the national average educational attainment level is increased by a single year, aggregate productivity increases by 6.2 per cent right away and by a further 3.1 per cent in the long run.</w:t>
      </w:r>
    </w:p>
    <w:p w14:paraId="50F52583" w14:textId="77777777" w:rsidR="006957B5" w:rsidRDefault="006957B5" w:rsidP="006957B5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Cs/>
          <w:lang w:eastAsia="en-CA"/>
        </w:rPr>
      </w:pPr>
    </w:p>
    <w:p w14:paraId="67ACE11D" w14:textId="77777777" w:rsidR="006957B5" w:rsidRDefault="006957B5" w:rsidP="006957B5">
      <w:r>
        <w:rPr>
          <w:rFonts w:asciiTheme="minorHAnsi" w:hAnsiTheme="minorHAnsi" w:cstheme="minorHAnsi"/>
          <w:bCs/>
          <w:lang w:eastAsia="en-CA"/>
        </w:rPr>
        <w:t>In most Provinces e</w:t>
      </w:r>
      <w:r w:rsidRPr="007A698D">
        <w:rPr>
          <w:rFonts w:asciiTheme="minorHAnsi" w:hAnsiTheme="minorHAnsi" w:cstheme="minorHAnsi"/>
          <w:bCs/>
          <w:lang w:eastAsia="en-CA"/>
        </w:rPr>
        <w:t xml:space="preserve">ducation is offered through a public-school system devoted to serving the needs of young people, a relatively autonomous postsecondary sector, and a conglomeration of services operated or administered through provincial ministries of training and </w:t>
      </w:r>
      <w:r>
        <w:rPr>
          <w:rFonts w:asciiTheme="minorHAnsi" w:hAnsiTheme="minorHAnsi" w:cstheme="minorHAnsi"/>
          <w:bCs/>
          <w:lang w:eastAsia="en-CA"/>
        </w:rPr>
        <w:t>development as ell as skills gained through informal and self study and often on a self-supporting basis.</w:t>
      </w:r>
      <w:r w:rsidRPr="007A698D">
        <w:rPr>
          <w:rFonts w:asciiTheme="minorHAnsi" w:hAnsiTheme="minorHAnsi" w:cstheme="minorHAnsi"/>
          <w:bCs/>
          <w:lang w:eastAsia="en-CA"/>
        </w:rPr>
        <w:t xml:space="preserve"> </w:t>
      </w:r>
    </w:p>
    <w:p w14:paraId="6E44FD29" w14:textId="77777777" w:rsidR="006957B5" w:rsidRDefault="006957B5" w:rsidP="006957B5">
      <w:pPr>
        <w:rPr>
          <w:rFonts w:asciiTheme="minorHAnsi" w:hAnsiTheme="minorHAnsi" w:cstheme="minorHAnsi"/>
          <w:bCs/>
          <w:lang w:eastAsia="en-CA"/>
        </w:rPr>
      </w:pPr>
    </w:p>
    <w:p w14:paraId="67B0EFC0" w14:textId="77777777" w:rsidR="006957B5" w:rsidRDefault="006957B5" w:rsidP="006957B5">
      <w:pPr>
        <w:rPr>
          <w:rFonts w:asciiTheme="minorHAnsi" w:hAnsiTheme="minorHAnsi" w:cstheme="minorHAnsi"/>
          <w:bCs/>
          <w:lang w:eastAsia="en-CA"/>
        </w:rPr>
      </w:pPr>
      <w:r>
        <w:rPr>
          <w:rFonts w:asciiTheme="minorHAnsi" w:hAnsiTheme="minorHAnsi" w:cstheme="minorHAnsi"/>
          <w:bCs/>
          <w:lang w:eastAsia="en-CA"/>
        </w:rPr>
        <w:t>A review of recent education literature reveals the following:</w:t>
      </w:r>
    </w:p>
    <w:p w14:paraId="09EA7B49" w14:textId="77777777" w:rsidR="006957B5" w:rsidRDefault="006957B5" w:rsidP="00B471B3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bCs/>
          <w:lang w:eastAsia="en-CA"/>
        </w:rPr>
      </w:pPr>
      <w:r>
        <w:rPr>
          <w:rFonts w:asciiTheme="minorHAnsi" w:hAnsiTheme="minorHAnsi" w:cstheme="minorHAnsi"/>
          <w:bCs/>
          <w:lang w:eastAsia="en-CA"/>
        </w:rPr>
        <w:t>Alberta</w:t>
      </w:r>
    </w:p>
    <w:p w14:paraId="03884D88" w14:textId="77777777" w:rsidR="006957B5" w:rsidRDefault="006957B5" w:rsidP="00B471B3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bCs/>
          <w:lang w:eastAsia="en-CA"/>
        </w:rPr>
      </w:pPr>
      <w:r>
        <w:rPr>
          <w:rFonts w:asciiTheme="minorHAnsi" w:hAnsiTheme="minorHAnsi" w:cstheme="minorHAnsi"/>
          <w:bCs/>
          <w:lang w:eastAsia="en-CA"/>
        </w:rPr>
        <w:t>Ontario</w:t>
      </w:r>
    </w:p>
    <w:p w14:paraId="1F12FBC0" w14:textId="77777777" w:rsidR="006957B5" w:rsidRDefault="006957B5" w:rsidP="00B471B3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bCs/>
          <w:lang w:eastAsia="en-CA"/>
        </w:rPr>
      </w:pPr>
      <w:r>
        <w:rPr>
          <w:rFonts w:asciiTheme="minorHAnsi" w:hAnsiTheme="minorHAnsi" w:cstheme="minorHAnsi"/>
          <w:bCs/>
          <w:lang w:eastAsia="en-CA"/>
        </w:rPr>
        <w:t>BC</w:t>
      </w:r>
    </w:p>
    <w:p w14:paraId="3650C812" w14:textId="77777777" w:rsidR="006957B5" w:rsidRDefault="006957B5" w:rsidP="00B471B3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bCs/>
          <w:lang w:eastAsia="en-CA"/>
        </w:rPr>
      </w:pPr>
      <w:r>
        <w:rPr>
          <w:rFonts w:asciiTheme="minorHAnsi" w:hAnsiTheme="minorHAnsi" w:cstheme="minorHAnsi"/>
          <w:bCs/>
          <w:lang w:eastAsia="en-CA"/>
        </w:rPr>
        <w:t>Canada 2020</w:t>
      </w:r>
    </w:p>
    <w:p w14:paraId="541833C7" w14:textId="77777777" w:rsidR="006957B5" w:rsidRDefault="006957B5" w:rsidP="00B471B3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bCs/>
          <w:lang w:eastAsia="en-CA"/>
        </w:rPr>
      </w:pPr>
      <w:r>
        <w:rPr>
          <w:rFonts w:asciiTheme="minorHAnsi" w:hAnsiTheme="minorHAnsi" w:cstheme="minorHAnsi"/>
          <w:bCs/>
          <w:lang w:eastAsia="en-CA"/>
        </w:rPr>
        <w:t>Competencies</w:t>
      </w:r>
    </w:p>
    <w:p w14:paraId="3F873FF2" w14:textId="77777777" w:rsidR="006957B5" w:rsidRDefault="006957B5" w:rsidP="00B471B3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bCs/>
          <w:lang w:eastAsia="en-CA"/>
        </w:rPr>
      </w:pPr>
      <w:r>
        <w:rPr>
          <w:rFonts w:asciiTheme="minorHAnsi" w:hAnsiTheme="minorHAnsi" w:cstheme="minorHAnsi"/>
          <w:bCs/>
          <w:lang w:eastAsia="en-CA"/>
        </w:rPr>
        <w:t xml:space="preserve">William Spady, believed that outcomes should be identified by practitioners not educators </w:t>
      </w:r>
    </w:p>
    <w:p w14:paraId="42ACFAE9" w14:textId="77777777" w:rsidR="006957B5" w:rsidRDefault="006957B5" w:rsidP="00B471B3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bCs/>
          <w:lang w:eastAsia="en-CA"/>
        </w:rPr>
      </w:pPr>
      <w:r>
        <w:rPr>
          <w:rFonts w:asciiTheme="minorHAnsi" w:hAnsiTheme="minorHAnsi" w:cstheme="minorHAnsi"/>
          <w:bCs/>
          <w:lang w:eastAsia="en-CA"/>
        </w:rPr>
        <w:t>Curriculum based Outcomes seem to be unique to Canada</w:t>
      </w:r>
    </w:p>
    <w:p w14:paraId="012287E0" w14:textId="77777777" w:rsidR="006957B5" w:rsidRDefault="006957B5" w:rsidP="00B471B3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bCs/>
          <w:lang w:eastAsia="en-CA"/>
        </w:rPr>
      </w:pPr>
      <w:r>
        <w:rPr>
          <w:rFonts w:asciiTheme="minorHAnsi" w:hAnsiTheme="minorHAnsi" w:cstheme="minorHAnsi"/>
          <w:bCs/>
          <w:lang w:eastAsia="en-CA"/>
        </w:rPr>
        <w:t>Curriculum committees</w:t>
      </w:r>
    </w:p>
    <w:p w14:paraId="24C35DF0" w14:textId="77777777" w:rsidR="006957B5" w:rsidRDefault="006957B5" w:rsidP="00B471B3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bCs/>
          <w:lang w:eastAsia="en-CA"/>
        </w:rPr>
      </w:pPr>
      <w:r>
        <w:rPr>
          <w:rFonts w:asciiTheme="minorHAnsi" w:hAnsiTheme="minorHAnsi" w:cstheme="minorHAnsi"/>
          <w:bCs/>
          <w:lang w:eastAsia="en-CA"/>
        </w:rPr>
        <w:t>Grade levels are not dependable measures of student performance and progression</w:t>
      </w:r>
    </w:p>
    <w:p w14:paraId="75F7978D" w14:textId="77777777" w:rsidR="006957B5" w:rsidRDefault="006957B5" w:rsidP="00B471B3">
      <w:pPr>
        <w:pStyle w:val="ListParagraph"/>
        <w:numPr>
          <w:ilvl w:val="0"/>
          <w:numId w:val="19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303030"/>
        </w:rPr>
      </w:pPr>
      <w:r>
        <w:rPr>
          <w:rFonts w:asciiTheme="minorHAnsi" w:hAnsiTheme="minorHAnsi" w:cstheme="minorHAnsi"/>
          <w:color w:val="303030"/>
        </w:rPr>
        <w:t>A number of education systems are dropping the practice of grade levels.</w:t>
      </w:r>
    </w:p>
    <w:p w14:paraId="367DFFFC" w14:textId="77777777" w:rsidR="006957B5" w:rsidRDefault="006957B5" w:rsidP="00B471B3">
      <w:pPr>
        <w:pStyle w:val="ListParagraph"/>
        <w:numPr>
          <w:ilvl w:val="0"/>
          <w:numId w:val="19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303030"/>
        </w:rPr>
      </w:pPr>
      <w:r w:rsidRPr="00052BC0">
        <w:rPr>
          <w:rFonts w:asciiTheme="minorHAnsi" w:hAnsiTheme="minorHAnsi" w:cstheme="minorHAnsi"/>
          <w:color w:val="303030"/>
        </w:rPr>
        <w:t>While there is a need for both the study of arithmetic and numeracy</w:t>
      </w:r>
      <w:r>
        <w:rPr>
          <w:rFonts w:asciiTheme="minorHAnsi" w:hAnsiTheme="minorHAnsi" w:cstheme="minorHAnsi"/>
          <w:color w:val="303030"/>
        </w:rPr>
        <w:t>, citizenship and entry level employment seems to be best served by an emphasis on numeracy,</w:t>
      </w:r>
    </w:p>
    <w:p w14:paraId="1AD23D3E" w14:textId="77777777" w:rsidR="006957B5" w:rsidRPr="00833F8B" w:rsidRDefault="006957B5" w:rsidP="00B471B3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bCs/>
          <w:lang w:eastAsia="en-CA"/>
        </w:rPr>
      </w:pPr>
    </w:p>
    <w:p w14:paraId="0E842D12" w14:textId="77777777" w:rsidR="006957B5" w:rsidRDefault="006957B5" w:rsidP="006957B5">
      <w:pPr>
        <w:rPr>
          <w:rFonts w:asciiTheme="minorHAnsi" w:hAnsiTheme="minorHAnsi" w:cstheme="minorHAnsi"/>
          <w:bCs/>
          <w:lang w:eastAsia="en-CA"/>
        </w:rPr>
      </w:pPr>
    </w:p>
    <w:p w14:paraId="7FC1D231" w14:textId="77777777" w:rsidR="006957B5" w:rsidRDefault="006957B5" w:rsidP="006957B5">
      <w:pPr>
        <w:rPr>
          <w:rFonts w:asciiTheme="minorHAnsi" w:hAnsiTheme="minorHAnsi" w:cstheme="minorHAnsi"/>
          <w:bCs/>
          <w:lang w:eastAsia="en-CA"/>
        </w:rPr>
      </w:pPr>
    </w:p>
    <w:p w14:paraId="49A9AD04" w14:textId="77777777" w:rsidR="006957B5" w:rsidRDefault="006957B5" w:rsidP="006957B5">
      <w:pPr>
        <w:rPr>
          <w:rFonts w:asciiTheme="minorHAnsi" w:hAnsiTheme="minorHAnsi" w:cstheme="minorHAnsi"/>
          <w:bCs/>
          <w:lang w:eastAsia="en-CA"/>
        </w:rPr>
      </w:pPr>
      <w:r>
        <w:rPr>
          <w:rFonts w:asciiTheme="minorHAnsi" w:hAnsiTheme="minorHAnsi" w:cstheme="minorHAnsi"/>
          <w:bCs/>
          <w:lang w:eastAsia="en-CA"/>
        </w:rPr>
        <w:t>With regard to education, conversations with Island employers, parents, students and educators about math education reveals that:</w:t>
      </w:r>
    </w:p>
    <w:p w14:paraId="0D5F5F2D" w14:textId="77777777" w:rsidR="006957B5" w:rsidRPr="00EC3EC8" w:rsidRDefault="006957B5" w:rsidP="00B471B3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bCs/>
          <w:lang w:eastAsia="en-CA"/>
        </w:rPr>
      </w:pPr>
      <w:r>
        <w:rPr>
          <w:rFonts w:asciiTheme="minorHAnsi" w:hAnsiTheme="minorHAnsi" w:cstheme="minorHAnsi"/>
          <w:bCs/>
          <w:lang w:eastAsia="en-CA"/>
        </w:rPr>
        <w:t>Island educators lack a common understanding of a number of common curriculum terms including outcomes, competencies and skills</w:t>
      </w:r>
    </w:p>
    <w:p w14:paraId="1ED30A55" w14:textId="77777777" w:rsidR="006957B5" w:rsidRDefault="006957B5" w:rsidP="00B471B3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bCs/>
          <w:lang w:eastAsia="en-CA"/>
        </w:rPr>
      </w:pPr>
      <w:r>
        <w:rPr>
          <w:rFonts w:asciiTheme="minorHAnsi" w:hAnsiTheme="minorHAnsi" w:cstheme="minorHAnsi"/>
          <w:bCs/>
          <w:lang w:eastAsia="en-CA"/>
        </w:rPr>
        <w:t xml:space="preserve">Institutions and employers desire better information about what learners know and can do based on earlier instruction. </w:t>
      </w:r>
    </w:p>
    <w:p w14:paraId="21400F36" w14:textId="77777777" w:rsidR="006957B5" w:rsidRDefault="006957B5" w:rsidP="00B471B3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bCs/>
          <w:lang w:eastAsia="en-CA"/>
        </w:rPr>
      </w:pPr>
      <w:r>
        <w:rPr>
          <w:rFonts w:asciiTheme="minorHAnsi" w:hAnsiTheme="minorHAnsi" w:cstheme="minorHAnsi"/>
          <w:bCs/>
          <w:lang w:eastAsia="en-CA"/>
        </w:rPr>
        <w:t>Student achievement is the result of (1) n</w:t>
      </w:r>
      <w:r w:rsidRPr="00723AB7">
        <w:rPr>
          <w:rFonts w:asciiTheme="minorHAnsi" w:hAnsiTheme="minorHAnsi" w:cstheme="minorHAnsi"/>
          <w:bCs/>
          <w:lang w:eastAsia="en-CA"/>
        </w:rPr>
        <w:t>umber of skills</w:t>
      </w:r>
      <w:r>
        <w:rPr>
          <w:rFonts w:asciiTheme="minorHAnsi" w:hAnsiTheme="minorHAnsi" w:cstheme="minorHAnsi"/>
          <w:bCs/>
          <w:lang w:eastAsia="en-CA"/>
        </w:rPr>
        <w:t xml:space="preserve"> that can be </w:t>
      </w:r>
      <w:r w:rsidRPr="00723AB7">
        <w:rPr>
          <w:rFonts w:asciiTheme="minorHAnsi" w:hAnsiTheme="minorHAnsi" w:cstheme="minorHAnsi"/>
          <w:bCs/>
          <w:lang w:eastAsia="en-CA"/>
        </w:rPr>
        <w:t xml:space="preserve">demonstrated, </w:t>
      </w:r>
      <w:r>
        <w:rPr>
          <w:rFonts w:asciiTheme="minorHAnsi" w:hAnsiTheme="minorHAnsi" w:cstheme="minorHAnsi"/>
          <w:bCs/>
          <w:lang w:eastAsia="en-CA"/>
        </w:rPr>
        <w:t>(2) range of applications and (3) levels reached</w:t>
      </w:r>
    </w:p>
    <w:p w14:paraId="3194442A" w14:textId="77777777" w:rsidR="006957B5" w:rsidRPr="00F95F81" w:rsidRDefault="006957B5" w:rsidP="00B471B3">
      <w:pPr>
        <w:pStyle w:val="ListParagraph"/>
        <w:numPr>
          <w:ilvl w:val="0"/>
          <w:numId w:val="17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303030"/>
        </w:rPr>
      </w:pPr>
      <w:r w:rsidRPr="00F95F81">
        <w:rPr>
          <w:rFonts w:asciiTheme="minorHAnsi" w:hAnsiTheme="minorHAnsi" w:cstheme="minorHAnsi"/>
          <w:bCs/>
          <w:lang w:eastAsia="en-CA"/>
        </w:rPr>
        <w:t>The current curriculum platform should be amended to cater directly to student learning.</w:t>
      </w:r>
    </w:p>
    <w:p w14:paraId="2007C5EB" w14:textId="77777777" w:rsidR="006957B5" w:rsidRDefault="006957B5" w:rsidP="00B471B3">
      <w:pPr>
        <w:pStyle w:val="ListParagraph"/>
        <w:numPr>
          <w:ilvl w:val="0"/>
          <w:numId w:val="18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303030"/>
        </w:rPr>
      </w:pPr>
      <w:r>
        <w:rPr>
          <w:rFonts w:asciiTheme="minorHAnsi" w:hAnsiTheme="minorHAnsi" w:cstheme="minorHAnsi"/>
          <w:color w:val="303030"/>
        </w:rPr>
        <w:t xml:space="preserve">Competences are becoming the format of choice as a basis for curriculum development. </w:t>
      </w:r>
    </w:p>
    <w:p w14:paraId="654086DC" w14:textId="77777777" w:rsidR="006957B5" w:rsidRPr="00052BC0" w:rsidRDefault="006957B5" w:rsidP="00B471B3">
      <w:pPr>
        <w:pStyle w:val="ListParagraph"/>
        <w:numPr>
          <w:ilvl w:val="0"/>
          <w:numId w:val="18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303030"/>
        </w:rPr>
      </w:pPr>
      <w:r>
        <w:rPr>
          <w:rFonts w:asciiTheme="minorHAnsi" w:hAnsiTheme="minorHAnsi" w:cstheme="minorHAnsi"/>
          <w:color w:val="303030"/>
        </w:rPr>
        <w:t>The use of  overlapping over lapping terms to describe basic, essential and key skills is confusing.</w:t>
      </w:r>
    </w:p>
    <w:p w14:paraId="7782927D" w14:textId="77777777" w:rsidR="006957B5" w:rsidRDefault="006957B5" w:rsidP="006957B5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</w:rPr>
      </w:pPr>
    </w:p>
    <w:p w14:paraId="34C0744E" w14:textId="77777777" w:rsidR="006957B5" w:rsidRPr="00D004AF" w:rsidRDefault="006957B5" w:rsidP="006957B5">
      <w:pPr>
        <w:suppressAutoHyphens w:val="0"/>
        <w:autoSpaceDN/>
        <w:contextualSpacing/>
        <w:textAlignment w:val="auto"/>
        <w:rPr>
          <w:rFonts w:eastAsia="Times New Roman" w:cs="Arial"/>
          <w:bCs/>
          <w:bdr w:val="none" w:sz="0" w:space="0" w:color="auto" w:frame="1"/>
        </w:rPr>
      </w:pPr>
    </w:p>
    <w:sectPr w:rsidR="006957B5" w:rsidRPr="00D004AF" w:rsidSect="008E1FB1">
      <w:headerReference w:type="default" r:id="rId8"/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CA3860" w14:textId="77777777" w:rsidR="00080D87" w:rsidRDefault="00080D87">
      <w:r>
        <w:separator/>
      </w:r>
    </w:p>
  </w:endnote>
  <w:endnote w:type="continuationSeparator" w:id="0">
    <w:p w14:paraId="3A986CC6" w14:textId="77777777" w:rsidR="00080D87" w:rsidRDefault="00080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D3CC12" w14:textId="77777777" w:rsidR="00080D87" w:rsidRDefault="00080D87">
      <w:r>
        <w:rPr>
          <w:color w:val="000000"/>
        </w:rPr>
        <w:separator/>
      </w:r>
    </w:p>
  </w:footnote>
  <w:footnote w:type="continuationSeparator" w:id="0">
    <w:p w14:paraId="6BF2EDA8" w14:textId="77777777" w:rsidR="00080D87" w:rsidRDefault="00080D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BC4CC1" w14:textId="77777777" w:rsidR="006925BB" w:rsidRDefault="00AF718A">
    <w:pPr>
      <w:pStyle w:val="Header"/>
    </w:pPr>
    <w:r>
      <w:t xml:space="preserve">                     </w:t>
    </w:r>
  </w:p>
  <w:p w14:paraId="0DD9719E" w14:textId="77777777" w:rsidR="00720A05" w:rsidRDefault="00080D87">
    <w:pPr>
      <w:pStyle w:val="Header"/>
    </w:pPr>
    <w:sdt>
      <w:sdtPr>
        <w:id w:val="985364922"/>
        <w:docPartObj>
          <w:docPartGallery w:val="Page Numbers (Margins)"/>
          <w:docPartUnique/>
        </w:docPartObj>
      </w:sdtPr>
      <w:sdtEndPr/>
      <w:sdtContent>
        <w:r w:rsidR="002D3919">
          <w:rPr>
            <w:noProof/>
          </w:rPr>
          <mc:AlternateContent>
            <mc:Choice Requires="wps">
              <w:drawing>
                <wp:anchor distT="0" distB="0" distL="114300" distR="114300" simplePos="0" relativeHeight="251657216" behindDoc="0" locked="0" layoutInCell="0" allowOverlap="1" wp14:anchorId="4D5C3FBE" wp14:editId="67064705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2" name="Rectangl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58B95A" w14:textId="77777777" w:rsidR="002D3919" w:rsidRDefault="002D3919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A136CD" w:rsidRPr="00A136CD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4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4D5C3FBE" id="Rectangle 2" o:spid="_x0000_s1026" style="position:absolute;margin-left:0;margin-top:0;width:40.2pt;height:171.9pt;z-index:251657216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" o:allowincell="f" filled="f" stroked="f">
                  <v:textbox style="layout-flow:vertical;mso-layout-flow-alt:bottom-to-top;mso-fit-shape-to-text:t">
                    <w:txbxContent>
                      <w:p w14:paraId="7558B95A" w14:textId="77777777" w:rsidR="002D3919" w:rsidRDefault="002D3919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 w:rsidR="00A136CD" w:rsidRPr="00A136CD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4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sdt>
      <w:sdtPr>
        <w:id w:val="-1669700879"/>
        <w:docPartObj>
          <w:docPartGallery w:val="Watermarks"/>
          <w:docPartUnique/>
        </w:docPartObj>
      </w:sdtPr>
      <w:sdtEndPr/>
      <w:sdtContent>
        <w:r>
          <w:rPr>
            <w:noProof/>
            <w:lang w:val="en-US" w:eastAsia="zh-TW"/>
          </w:rPr>
          <w:pict w14:anchorId="76DF735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A6DA9"/>
    <w:multiLevelType w:val="hybridMultilevel"/>
    <w:tmpl w:val="7040DB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276F8"/>
    <w:multiLevelType w:val="hybridMultilevel"/>
    <w:tmpl w:val="C0E45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" w15:restartNumberingAfterBreak="0">
    <w:nsid w:val="16CE0058"/>
    <w:multiLevelType w:val="hybridMultilevel"/>
    <w:tmpl w:val="A8D43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B071F"/>
    <w:multiLevelType w:val="hybridMultilevel"/>
    <w:tmpl w:val="1F06B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36084A"/>
    <w:multiLevelType w:val="hybridMultilevel"/>
    <w:tmpl w:val="41F24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 w15:restartNumberingAfterBreak="0">
    <w:nsid w:val="343173B7"/>
    <w:multiLevelType w:val="hybridMultilevel"/>
    <w:tmpl w:val="0CCC51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707954"/>
    <w:multiLevelType w:val="hybridMultilevel"/>
    <w:tmpl w:val="9FAE5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3D5D60B5"/>
    <w:multiLevelType w:val="hybridMultilevel"/>
    <w:tmpl w:val="B8449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D95C01"/>
    <w:multiLevelType w:val="hybridMultilevel"/>
    <w:tmpl w:val="B54CA0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B622DD"/>
    <w:multiLevelType w:val="hybridMultilevel"/>
    <w:tmpl w:val="7BDE6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471A61CC"/>
    <w:multiLevelType w:val="hybridMultilevel"/>
    <w:tmpl w:val="4E824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C055F4"/>
    <w:multiLevelType w:val="hybridMultilevel"/>
    <w:tmpl w:val="53EE3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F82911"/>
    <w:multiLevelType w:val="hybridMultilevel"/>
    <w:tmpl w:val="755843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823D7E"/>
    <w:multiLevelType w:val="hybridMultilevel"/>
    <w:tmpl w:val="87C4E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2" w15:restartNumberingAfterBreak="0">
    <w:nsid w:val="7EB946AB"/>
    <w:multiLevelType w:val="hybridMultilevel"/>
    <w:tmpl w:val="AB5C898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3"/>
  </w:num>
  <w:num w:numId="3">
    <w:abstractNumId w:val="21"/>
  </w:num>
  <w:num w:numId="4">
    <w:abstractNumId w:val="7"/>
  </w:num>
  <w:num w:numId="5">
    <w:abstractNumId w:val="10"/>
  </w:num>
  <w:num w:numId="6">
    <w:abstractNumId w:val="15"/>
  </w:num>
  <w:num w:numId="7">
    <w:abstractNumId w:val="11"/>
  </w:num>
  <w:num w:numId="8">
    <w:abstractNumId w:val="2"/>
  </w:num>
  <w:num w:numId="9">
    <w:abstractNumId w:val="1"/>
  </w:num>
  <w:num w:numId="10">
    <w:abstractNumId w:val="5"/>
  </w:num>
  <w:num w:numId="11">
    <w:abstractNumId w:val="6"/>
  </w:num>
  <w:num w:numId="12">
    <w:abstractNumId w:val="17"/>
  </w:num>
  <w:num w:numId="13">
    <w:abstractNumId w:val="9"/>
  </w:num>
  <w:num w:numId="14">
    <w:abstractNumId w:val="8"/>
  </w:num>
  <w:num w:numId="15">
    <w:abstractNumId w:val="16"/>
  </w:num>
  <w:num w:numId="16">
    <w:abstractNumId w:val="4"/>
  </w:num>
  <w:num w:numId="17">
    <w:abstractNumId w:val="22"/>
  </w:num>
  <w:num w:numId="18">
    <w:abstractNumId w:val="19"/>
  </w:num>
  <w:num w:numId="19">
    <w:abstractNumId w:val="12"/>
  </w:num>
  <w:num w:numId="20">
    <w:abstractNumId w:val="14"/>
  </w:num>
  <w:num w:numId="21">
    <w:abstractNumId w:val="13"/>
  </w:num>
  <w:num w:numId="22">
    <w:abstractNumId w:val="0"/>
  </w:num>
  <w:num w:numId="23">
    <w:abstractNumId w:val="1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autoHyphenation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4783"/>
    <w:rsid w:val="0000172A"/>
    <w:rsid w:val="00010D30"/>
    <w:rsid w:val="000123A7"/>
    <w:rsid w:val="00015466"/>
    <w:rsid w:val="0002033D"/>
    <w:rsid w:val="00026151"/>
    <w:rsid w:val="000306C0"/>
    <w:rsid w:val="00033A7D"/>
    <w:rsid w:val="00034426"/>
    <w:rsid w:val="000407A4"/>
    <w:rsid w:val="0004770A"/>
    <w:rsid w:val="00052BC0"/>
    <w:rsid w:val="00054214"/>
    <w:rsid w:val="00054B18"/>
    <w:rsid w:val="000617F7"/>
    <w:rsid w:val="00061ABF"/>
    <w:rsid w:val="000640EB"/>
    <w:rsid w:val="000656ED"/>
    <w:rsid w:val="00070023"/>
    <w:rsid w:val="00073362"/>
    <w:rsid w:val="00077F01"/>
    <w:rsid w:val="00080D87"/>
    <w:rsid w:val="000813C4"/>
    <w:rsid w:val="0008152A"/>
    <w:rsid w:val="00081930"/>
    <w:rsid w:val="00086E78"/>
    <w:rsid w:val="00097BF2"/>
    <w:rsid w:val="000A2F44"/>
    <w:rsid w:val="000A79E3"/>
    <w:rsid w:val="000B17A6"/>
    <w:rsid w:val="000C59CB"/>
    <w:rsid w:val="000C5CA0"/>
    <w:rsid w:val="000D0D70"/>
    <w:rsid w:val="000D37EC"/>
    <w:rsid w:val="000E7780"/>
    <w:rsid w:val="000F218D"/>
    <w:rsid w:val="000F4161"/>
    <w:rsid w:val="00112D6B"/>
    <w:rsid w:val="00123E70"/>
    <w:rsid w:val="00182EA6"/>
    <w:rsid w:val="001A19E0"/>
    <w:rsid w:val="001A44A2"/>
    <w:rsid w:val="001A56F2"/>
    <w:rsid w:val="001A7A6B"/>
    <w:rsid w:val="001A7F8F"/>
    <w:rsid w:val="001B2B48"/>
    <w:rsid w:val="001B536E"/>
    <w:rsid w:val="001D4C39"/>
    <w:rsid w:val="001D4E33"/>
    <w:rsid w:val="001E17F1"/>
    <w:rsid w:val="001E4A9A"/>
    <w:rsid w:val="001F104C"/>
    <w:rsid w:val="001F7769"/>
    <w:rsid w:val="001F7ED2"/>
    <w:rsid w:val="00202E3E"/>
    <w:rsid w:val="002104E1"/>
    <w:rsid w:val="002130FC"/>
    <w:rsid w:val="00227398"/>
    <w:rsid w:val="00237B24"/>
    <w:rsid w:val="00253B35"/>
    <w:rsid w:val="0025497A"/>
    <w:rsid w:val="00263D29"/>
    <w:rsid w:val="002A374C"/>
    <w:rsid w:val="002B1074"/>
    <w:rsid w:val="002B4AC3"/>
    <w:rsid w:val="002B78A7"/>
    <w:rsid w:val="002C56E7"/>
    <w:rsid w:val="002D3919"/>
    <w:rsid w:val="002E4457"/>
    <w:rsid w:val="002E4804"/>
    <w:rsid w:val="002E6475"/>
    <w:rsid w:val="002F1B9A"/>
    <w:rsid w:val="002F3FD7"/>
    <w:rsid w:val="002F4783"/>
    <w:rsid w:val="002F4A7D"/>
    <w:rsid w:val="00310EE9"/>
    <w:rsid w:val="00322F3A"/>
    <w:rsid w:val="00342881"/>
    <w:rsid w:val="00351C02"/>
    <w:rsid w:val="00361378"/>
    <w:rsid w:val="00380076"/>
    <w:rsid w:val="00383F0B"/>
    <w:rsid w:val="00395B1C"/>
    <w:rsid w:val="003B1F4F"/>
    <w:rsid w:val="003B2451"/>
    <w:rsid w:val="003B7E2C"/>
    <w:rsid w:val="003C2B5F"/>
    <w:rsid w:val="003D2075"/>
    <w:rsid w:val="003D4770"/>
    <w:rsid w:val="003D670A"/>
    <w:rsid w:val="003E09C6"/>
    <w:rsid w:val="003E3640"/>
    <w:rsid w:val="003E5A96"/>
    <w:rsid w:val="003F3F64"/>
    <w:rsid w:val="003F635F"/>
    <w:rsid w:val="003F6D67"/>
    <w:rsid w:val="00402641"/>
    <w:rsid w:val="00403528"/>
    <w:rsid w:val="00404F10"/>
    <w:rsid w:val="00404F67"/>
    <w:rsid w:val="004106A2"/>
    <w:rsid w:val="0041183A"/>
    <w:rsid w:val="004134DB"/>
    <w:rsid w:val="00413E6B"/>
    <w:rsid w:val="00414ECA"/>
    <w:rsid w:val="00423274"/>
    <w:rsid w:val="0043179F"/>
    <w:rsid w:val="00451D1C"/>
    <w:rsid w:val="00454602"/>
    <w:rsid w:val="004556B8"/>
    <w:rsid w:val="00455940"/>
    <w:rsid w:val="00461971"/>
    <w:rsid w:val="00466ECA"/>
    <w:rsid w:val="004749D1"/>
    <w:rsid w:val="004849A5"/>
    <w:rsid w:val="00496DF5"/>
    <w:rsid w:val="004A1183"/>
    <w:rsid w:val="004B1892"/>
    <w:rsid w:val="004B325A"/>
    <w:rsid w:val="004B3A7A"/>
    <w:rsid w:val="004C3E3D"/>
    <w:rsid w:val="004C7183"/>
    <w:rsid w:val="004D4863"/>
    <w:rsid w:val="004E5AAF"/>
    <w:rsid w:val="0050383A"/>
    <w:rsid w:val="0052405E"/>
    <w:rsid w:val="0053559A"/>
    <w:rsid w:val="00543915"/>
    <w:rsid w:val="00545DF7"/>
    <w:rsid w:val="00551B64"/>
    <w:rsid w:val="00556EDF"/>
    <w:rsid w:val="0056002E"/>
    <w:rsid w:val="00571FA7"/>
    <w:rsid w:val="00574BC8"/>
    <w:rsid w:val="00575954"/>
    <w:rsid w:val="00587903"/>
    <w:rsid w:val="00595B9B"/>
    <w:rsid w:val="005A43CD"/>
    <w:rsid w:val="005B2D37"/>
    <w:rsid w:val="005B32C5"/>
    <w:rsid w:val="005B4E48"/>
    <w:rsid w:val="005E6C67"/>
    <w:rsid w:val="005E79AB"/>
    <w:rsid w:val="005F7057"/>
    <w:rsid w:val="00621C92"/>
    <w:rsid w:val="006223B1"/>
    <w:rsid w:val="00624D81"/>
    <w:rsid w:val="00641F72"/>
    <w:rsid w:val="00644536"/>
    <w:rsid w:val="00645510"/>
    <w:rsid w:val="00651F86"/>
    <w:rsid w:val="0066143E"/>
    <w:rsid w:val="00667D2C"/>
    <w:rsid w:val="00673557"/>
    <w:rsid w:val="0068480D"/>
    <w:rsid w:val="006851AC"/>
    <w:rsid w:val="006925BB"/>
    <w:rsid w:val="00692CB7"/>
    <w:rsid w:val="006957B5"/>
    <w:rsid w:val="006A369E"/>
    <w:rsid w:val="006B74F5"/>
    <w:rsid w:val="006C28BD"/>
    <w:rsid w:val="006C63CD"/>
    <w:rsid w:val="006D2581"/>
    <w:rsid w:val="006D2BFE"/>
    <w:rsid w:val="006E4D26"/>
    <w:rsid w:val="006E557B"/>
    <w:rsid w:val="006F6A96"/>
    <w:rsid w:val="006F7C44"/>
    <w:rsid w:val="00704D9A"/>
    <w:rsid w:val="007130AA"/>
    <w:rsid w:val="00715C6D"/>
    <w:rsid w:val="00716910"/>
    <w:rsid w:val="00720A05"/>
    <w:rsid w:val="00723AB7"/>
    <w:rsid w:val="007360F5"/>
    <w:rsid w:val="0073761C"/>
    <w:rsid w:val="00741735"/>
    <w:rsid w:val="007526BC"/>
    <w:rsid w:val="007532A1"/>
    <w:rsid w:val="00760D2F"/>
    <w:rsid w:val="00764204"/>
    <w:rsid w:val="00787507"/>
    <w:rsid w:val="00787A18"/>
    <w:rsid w:val="00790397"/>
    <w:rsid w:val="007A30B4"/>
    <w:rsid w:val="007A4326"/>
    <w:rsid w:val="007A5A12"/>
    <w:rsid w:val="007A698D"/>
    <w:rsid w:val="007C1D17"/>
    <w:rsid w:val="007C67B4"/>
    <w:rsid w:val="007E2B29"/>
    <w:rsid w:val="007F1477"/>
    <w:rsid w:val="007F169E"/>
    <w:rsid w:val="007F429E"/>
    <w:rsid w:val="0080242E"/>
    <w:rsid w:val="0081075A"/>
    <w:rsid w:val="008131C3"/>
    <w:rsid w:val="0081360B"/>
    <w:rsid w:val="0081390D"/>
    <w:rsid w:val="00814BC8"/>
    <w:rsid w:val="00823080"/>
    <w:rsid w:val="00830C1F"/>
    <w:rsid w:val="00833F8B"/>
    <w:rsid w:val="00847548"/>
    <w:rsid w:val="00852075"/>
    <w:rsid w:val="0086033A"/>
    <w:rsid w:val="00860994"/>
    <w:rsid w:val="00861106"/>
    <w:rsid w:val="0086774E"/>
    <w:rsid w:val="0087449D"/>
    <w:rsid w:val="00886A06"/>
    <w:rsid w:val="00893204"/>
    <w:rsid w:val="008A1F15"/>
    <w:rsid w:val="008A56C5"/>
    <w:rsid w:val="008B6EB4"/>
    <w:rsid w:val="008D1A63"/>
    <w:rsid w:val="008D1E15"/>
    <w:rsid w:val="008D2352"/>
    <w:rsid w:val="008D6DEB"/>
    <w:rsid w:val="008E1609"/>
    <w:rsid w:val="008E1FB1"/>
    <w:rsid w:val="008E2462"/>
    <w:rsid w:val="008E2CFF"/>
    <w:rsid w:val="008E33E6"/>
    <w:rsid w:val="008E69EF"/>
    <w:rsid w:val="008F0187"/>
    <w:rsid w:val="008F3B5B"/>
    <w:rsid w:val="008F5F1D"/>
    <w:rsid w:val="009074B0"/>
    <w:rsid w:val="009229E6"/>
    <w:rsid w:val="00931898"/>
    <w:rsid w:val="00932D9B"/>
    <w:rsid w:val="00933A5D"/>
    <w:rsid w:val="00934567"/>
    <w:rsid w:val="00937FFD"/>
    <w:rsid w:val="009510F9"/>
    <w:rsid w:val="00985D52"/>
    <w:rsid w:val="00992332"/>
    <w:rsid w:val="00996428"/>
    <w:rsid w:val="009A0C7B"/>
    <w:rsid w:val="009A14C1"/>
    <w:rsid w:val="009A2F08"/>
    <w:rsid w:val="009C74EE"/>
    <w:rsid w:val="009C7DD7"/>
    <w:rsid w:val="009D1E6A"/>
    <w:rsid w:val="009D2CC0"/>
    <w:rsid w:val="009E411B"/>
    <w:rsid w:val="009F1D00"/>
    <w:rsid w:val="00A00CDF"/>
    <w:rsid w:val="00A035F7"/>
    <w:rsid w:val="00A100B3"/>
    <w:rsid w:val="00A10E53"/>
    <w:rsid w:val="00A12897"/>
    <w:rsid w:val="00A136CD"/>
    <w:rsid w:val="00A13F07"/>
    <w:rsid w:val="00A3683A"/>
    <w:rsid w:val="00A534DB"/>
    <w:rsid w:val="00A5733C"/>
    <w:rsid w:val="00A57DBE"/>
    <w:rsid w:val="00A64BBC"/>
    <w:rsid w:val="00A77B57"/>
    <w:rsid w:val="00A8147A"/>
    <w:rsid w:val="00A81484"/>
    <w:rsid w:val="00AA63CD"/>
    <w:rsid w:val="00AB2D32"/>
    <w:rsid w:val="00AB6EAE"/>
    <w:rsid w:val="00AC56F1"/>
    <w:rsid w:val="00AE10AE"/>
    <w:rsid w:val="00AE2B93"/>
    <w:rsid w:val="00AF172D"/>
    <w:rsid w:val="00AF718A"/>
    <w:rsid w:val="00B264A4"/>
    <w:rsid w:val="00B26DD1"/>
    <w:rsid w:val="00B471B3"/>
    <w:rsid w:val="00B504A7"/>
    <w:rsid w:val="00B507E4"/>
    <w:rsid w:val="00B60523"/>
    <w:rsid w:val="00B62689"/>
    <w:rsid w:val="00B746DA"/>
    <w:rsid w:val="00B85319"/>
    <w:rsid w:val="00B87CA5"/>
    <w:rsid w:val="00B87E4C"/>
    <w:rsid w:val="00B953C8"/>
    <w:rsid w:val="00BB24E8"/>
    <w:rsid w:val="00BB2637"/>
    <w:rsid w:val="00BC1D0F"/>
    <w:rsid w:val="00BC5766"/>
    <w:rsid w:val="00BC6CE2"/>
    <w:rsid w:val="00BC751D"/>
    <w:rsid w:val="00BE72A9"/>
    <w:rsid w:val="00BF094F"/>
    <w:rsid w:val="00C142AD"/>
    <w:rsid w:val="00C15003"/>
    <w:rsid w:val="00C20CB0"/>
    <w:rsid w:val="00C215AA"/>
    <w:rsid w:val="00C30488"/>
    <w:rsid w:val="00C32A76"/>
    <w:rsid w:val="00C341DE"/>
    <w:rsid w:val="00C6008B"/>
    <w:rsid w:val="00C65832"/>
    <w:rsid w:val="00C7247E"/>
    <w:rsid w:val="00C72F77"/>
    <w:rsid w:val="00C80974"/>
    <w:rsid w:val="00C84867"/>
    <w:rsid w:val="00C8536D"/>
    <w:rsid w:val="00C922A6"/>
    <w:rsid w:val="00C932D1"/>
    <w:rsid w:val="00C96A9F"/>
    <w:rsid w:val="00CA160E"/>
    <w:rsid w:val="00CA28E7"/>
    <w:rsid w:val="00CA4B1D"/>
    <w:rsid w:val="00CB04A8"/>
    <w:rsid w:val="00CB1823"/>
    <w:rsid w:val="00CB1980"/>
    <w:rsid w:val="00CC72D4"/>
    <w:rsid w:val="00CD5492"/>
    <w:rsid w:val="00CE0712"/>
    <w:rsid w:val="00CE3B3B"/>
    <w:rsid w:val="00CE4DD0"/>
    <w:rsid w:val="00D004AF"/>
    <w:rsid w:val="00D0241E"/>
    <w:rsid w:val="00D03EBD"/>
    <w:rsid w:val="00D053ED"/>
    <w:rsid w:val="00D07C8F"/>
    <w:rsid w:val="00D135C5"/>
    <w:rsid w:val="00D21675"/>
    <w:rsid w:val="00D31A6E"/>
    <w:rsid w:val="00D36CF7"/>
    <w:rsid w:val="00D4148E"/>
    <w:rsid w:val="00D44B76"/>
    <w:rsid w:val="00D56E77"/>
    <w:rsid w:val="00D63A47"/>
    <w:rsid w:val="00D657B5"/>
    <w:rsid w:val="00D70BA2"/>
    <w:rsid w:val="00D8021B"/>
    <w:rsid w:val="00D82459"/>
    <w:rsid w:val="00D849A2"/>
    <w:rsid w:val="00D93630"/>
    <w:rsid w:val="00D95C5D"/>
    <w:rsid w:val="00DA0AC5"/>
    <w:rsid w:val="00DA36C0"/>
    <w:rsid w:val="00DA6627"/>
    <w:rsid w:val="00DB5290"/>
    <w:rsid w:val="00DB7F46"/>
    <w:rsid w:val="00DC54FA"/>
    <w:rsid w:val="00DC6918"/>
    <w:rsid w:val="00DD09A9"/>
    <w:rsid w:val="00DD1773"/>
    <w:rsid w:val="00DE3B6D"/>
    <w:rsid w:val="00DF025A"/>
    <w:rsid w:val="00DF0992"/>
    <w:rsid w:val="00DF768B"/>
    <w:rsid w:val="00E002C6"/>
    <w:rsid w:val="00E02990"/>
    <w:rsid w:val="00E04133"/>
    <w:rsid w:val="00E11118"/>
    <w:rsid w:val="00E11766"/>
    <w:rsid w:val="00E20FAB"/>
    <w:rsid w:val="00E23879"/>
    <w:rsid w:val="00E271A4"/>
    <w:rsid w:val="00E32933"/>
    <w:rsid w:val="00E34F32"/>
    <w:rsid w:val="00E4671B"/>
    <w:rsid w:val="00E5107B"/>
    <w:rsid w:val="00E62BD5"/>
    <w:rsid w:val="00E6694F"/>
    <w:rsid w:val="00E7154A"/>
    <w:rsid w:val="00E763E5"/>
    <w:rsid w:val="00E77021"/>
    <w:rsid w:val="00E86E61"/>
    <w:rsid w:val="00E87A26"/>
    <w:rsid w:val="00E93051"/>
    <w:rsid w:val="00EA2928"/>
    <w:rsid w:val="00EB0EE4"/>
    <w:rsid w:val="00EC3EC8"/>
    <w:rsid w:val="00EC5668"/>
    <w:rsid w:val="00ED1C8F"/>
    <w:rsid w:val="00EE0098"/>
    <w:rsid w:val="00EE42B2"/>
    <w:rsid w:val="00EF0761"/>
    <w:rsid w:val="00EF141A"/>
    <w:rsid w:val="00EF2333"/>
    <w:rsid w:val="00EF3873"/>
    <w:rsid w:val="00F02877"/>
    <w:rsid w:val="00F0672D"/>
    <w:rsid w:val="00F10343"/>
    <w:rsid w:val="00F2350F"/>
    <w:rsid w:val="00F276EF"/>
    <w:rsid w:val="00F27E44"/>
    <w:rsid w:val="00F35DFF"/>
    <w:rsid w:val="00F360F0"/>
    <w:rsid w:val="00F462A9"/>
    <w:rsid w:val="00F61E3A"/>
    <w:rsid w:val="00F62864"/>
    <w:rsid w:val="00F66AB4"/>
    <w:rsid w:val="00F66F3E"/>
    <w:rsid w:val="00F726BB"/>
    <w:rsid w:val="00F72D9B"/>
    <w:rsid w:val="00F844DA"/>
    <w:rsid w:val="00F86705"/>
    <w:rsid w:val="00F90420"/>
    <w:rsid w:val="00F95F81"/>
    <w:rsid w:val="00F969AB"/>
    <w:rsid w:val="00F96D57"/>
    <w:rsid w:val="00FA1083"/>
    <w:rsid w:val="00FD271B"/>
    <w:rsid w:val="00FD3731"/>
    <w:rsid w:val="00FE1101"/>
    <w:rsid w:val="00FF00EB"/>
    <w:rsid w:val="00FF6494"/>
    <w:rsid w:val="00FF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D71C87E"/>
  <w15:docId w15:val="{25A6BE49-96EA-408B-A5B0-37022FCB6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A26"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uiPriority w:val="99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  <w:uiPriority w:val="99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  <w:style w:type="paragraph" w:styleId="PlainText">
    <w:name w:val="Plain Text"/>
    <w:basedOn w:val="Normal"/>
    <w:link w:val="PlainTextChar"/>
    <w:uiPriority w:val="99"/>
    <w:unhideWhenUsed/>
    <w:rsid w:val="003F6D67"/>
    <w:pPr>
      <w:widowControl/>
      <w:suppressAutoHyphens w:val="0"/>
      <w:autoSpaceDN/>
      <w:textAlignment w:val="auto"/>
    </w:pPr>
    <w:rPr>
      <w:rFonts w:ascii="Calibri" w:eastAsiaTheme="minorHAnsi" w:hAnsi="Calibri" w:cstheme="minorBidi"/>
      <w:kern w:val="0"/>
      <w:sz w:val="22"/>
      <w:szCs w:val="21"/>
      <w:lang w:val="en-US" w:eastAsia="en-US" w:bidi="ar-SA"/>
    </w:rPr>
  </w:style>
  <w:style w:type="character" w:customStyle="1" w:styleId="PlainTextChar">
    <w:name w:val="Plain Text Char"/>
    <w:basedOn w:val="DefaultParagraphFont"/>
    <w:link w:val="PlainText"/>
    <w:uiPriority w:val="99"/>
    <w:rsid w:val="003F6D67"/>
    <w:rPr>
      <w:rFonts w:ascii="Calibri" w:eastAsiaTheme="minorHAnsi" w:hAnsi="Calibri" w:cstheme="minorBidi"/>
      <w:kern w:val="0"/>
      <w:sz w:val="22"/>
      <w:szCs w:val="21"/>
      <w:lang w:val="en-US" w:eastAsia="en-US" w:bidi="ar-SA"/>
    </w:rPr>
  </w:style>
  <w:style w:type="character" w:customStyle="1" w:styleId="staffline">
    <w:name w:val="staffline"/>
    <w:basedOn w:val="DefaultParagraphFont"/>
    <w:rsid w:val="00202E3E"/>
  </w:style>
  <w:style w:type="character" w:customStyle="1" w:styleId="divider">
    <w:name w:val="divider"/>
    <w:basedOn w:val="DefaultParagraphFont"/>
    <w:rsid w:val="00202E3E"/>
  </w:style>
  <w:style w:type="character" w:customStyle="1" w:styleId="text">
    <w:name w:val="text"/>
    <w:basedOn w:val="DefaultParagraphFont"/>
    <w:rsid w:val="00202E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2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0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5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184739">
                          <w:marLeft w:val="0"/>
                          <w:marRight w:val="0"/>
                          <w:marTop w:val="0"/>
                          <w:marBottom w:val="27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28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31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067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356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8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025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45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98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15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26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46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2777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06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45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06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85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8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15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39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74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48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525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56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61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27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280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10519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196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80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F22680-5050-45E0-9934-04C1FF778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1426</Words>
  <Characters>8129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 Glendenning</cp:lastModifiedBy>
  <cp:revision>5</cp:revision>
  <cp:lastPrinted>2018-11-05T15:21:00Z</cp:lastPrinted>
  <dcterms:created xsi:type="dcterms:W3CDTF">2018-11-05T15:17:00Z</dcterms:created>
  <dcterms:modified xsi:type="dcterms:W3CDTF">2019-12-01T01:01:00Z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