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3D7C9" w14:textId="247848D6" w:rsidR="00FF3008" w:rsidRDefault="00FF3008" w:rsidP="00FF3008">
      <w:pPr>
        <w:spacing w:after="0" w:line="240" w:lineRule="auto"/>
        <w:rPr>
          <w:rFonts w:eastAsia="Times New Roman" w:cs="Times New Roman"/>
          <w:b/>
          <w:sz w:val="24"/>
          <w:szCs w:val="24"/>
          <w:lang w:val="en-US" w:eastAsia="en-CA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D49995B" wp14:editId="2B8CEDEF">
            <wp:extent cx="868680" cy="548938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164" cy="55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EF78F" w14:textId="77777777" w:rsidR="0027044B" w:rsidRPr="007F0EAB" w:rsidRDefault="0027044B" w:rsidP="0027044B">
      <w:pPr>
        <w:spacing w:after="0" w:line="240" w:lineRule="auto"/>
        <w:jc w:val="right"/>
        <w:rPr>
          <w:rFonts w:eastAsia="Times New Roman" w:cs="Times New Roman"/>
          <w:b/>
          <w:sz w:val="24"/>
          <w:szCs w:val="24"/>
          <w:lang w:val="en-US" w:eastAsia="en-CA"/>
        </w:rPr>
      </w:pPr>
    </w:p>
    <w:p w14:paraId="7D82142C" w14:textId="61B18057" w:rsidR="002E277C" w:rsidRPr="00B36310" w:rsidRDefault="00043548" w:rsidP="002E277C">
      <w:pPr>
        <w:tabs>
          <w:tab w:val="left" w:pos="18027"/>
        </w:tabs>
        <w:spacing w:after="0" w:line="240" w:lineRule="auto"/>
        <w:jc w:val="center"/>
        <w:rPr>
          <w:rFonts w:eastAsia="Times New Roman" w:cs="Times New Roman"/>
          <w:b/>
          <w:i/>
          <w:color w:val="FF0000"/>
          <w:sz w:val="52"/>
          <w:szCs w:val="52"/>
          <w:lang w:val="en-US" w:eastAsia="en-CA"/>
        </w:rPr>
      </w:pPr>
      <w:r>
        <w:rPr>
          <w:rFonts w:eastAsia="Times New Roman" w:cs="Times New Roman"/>
          <w:b/>
          <w:i/>
          <w:lang w:val="en-US" w:eastAsia="en-CA"/>
        </w:rPr>
        <w:t xml:space="preserve">   </w:t>
      </w:r>
      <w:r w:rsidR="002E277C">
        <w:rPr>
          <w:rFonts w:eastAsia="Times New Roman" w:cs="Times New Roman"/>
          <w:b/>
          <w:i/>
          <w:color w:val="FF0000"/>
          <w:sz w:val="52"/>
          <w:szCs w:val="52"/>
          <w:lang w:val="en-US" w:eastAsia="en-CA"/>
        </w:rPr>
        <w:t>STRUCTURING EDUCATION S</w:t>
      </w:r>
      <w:r w:rsidR="00C72368">
        <w:rPr>
          <w:rFonts w:eastAsia="Times New Roman" w:cs="Times New Roman"/>
          <w:b/>
          <w:i/>
          <w:color w:val="FF0000"/>
          <w:sz w:val="52"/>
          <w:szCs w:val="52"/>
          <w:lang w:val="en-US" w:eastAsia="en-CA"/>
        </w:rPr>
        <w:t>ERVICES</w:t>
      </w:r>
    </w:p>
    <w:p w14:paraId="25DEAF42" w14:textId="59421915" w:rsidR="00A56D9F" w:rsidRPr="009038DA" w:rsidRDefault="00043548" w:rsidP="00C60E79">
      <w:pPr>
        <w:pBdr>
          <w:bottom w:val="single" w:sz="12" w:space="1" w:color="auto"/>
        </w:pBdr>
        <w:spacing w:after="0" w:line="240" w:lineRule="auto"/>
        <w:jc w:val="both"/>
        <w:rPr>
          <w:rFonts w:eastAsia="Times New Roman" w:cs="Times New Roman"/>
          <w:b/>
          <w:i/>
          <w:lang w:val="en-US" w:eastAsia="en-CA"/>
        </w:rPr>
      </w:pPr>
      <w:r>
        <w:rPr>
          <w:rFonts w:eastAsia="Times New Roman" w:cs="Times New Roman"/>
          <w:b/>
          <w:i/>
          <w:lang w:val="en-US" w:eastAsia="en-CA"/>
        </w:rPr>
        <w:t xml:space="preserve">D </w:t>
      </w:r>
      <w:r w:rsidR="002E277C">
        <w:rPr>
          <w:rFonts w:eastAsia="Times New Roman" w:cs="Times New Roman"/>
          <w:b/>
          <w:i/>
          <w:lang w:val="en-US" w:eastAsia="en-CA"/>
        </w:rPr>
        <w:t xml:space="preserve">20 Restructuring </w:t>
      </w:r>
      <w:r w:rsidR="009000C4">
        <w:rPr>
          <w:rFonts w:eastAsia="Times New Roman" w:cs="Times New Roman"/>
          <w:b/>
          <w:i/>
          <w:lang w:val="en-US" w:eastAsia="en-CA"/>
        </w:rPr>
        <w:t xml:space="preserve">                     </w:t>
      </w:r>
      <w:r w:rsidR="0027044B">
        <w:rPr>
          <w:rFonts w:eastAsia="Times New Roman" w:cs="Times New Roman"/>
          <w:b/>
          <w:i/>
          <w:lang w:val="en-US" w:eastAsia="en-CA"/>
        </w:rPr>
        <w:t xml:space="preserve">                  </w:t>
      </w:r>
      <w:r w:rsidR="00C60E79" w:rsidRPr="009038DA">
        <w:rPr>
          <w:rFonts w:eastAsia="Times New Roman" w:cs="Times New Roman"/>
          <w:b/>
          <w:i/>
          <w:lang w:val="en-US" w:eastAsia="en-CA"/>
        </w:rPr>
        <w:tab/>
      </w:r>
      <w:r w:rsidR="00C60E79" w:rsidRPr="009038DA">
        <w:rPr>
          <w:rFonts w:eastAsia="Times New Roman" w:cs="Times New Roman"/>
          <w:b/>
          <w:i/>
          <w:lang w:val="en-US" w:eastAsia="en-CA"/>
        </w:rPr>
        <w:tab/>
      </w:r>
      <w:r w:rsidR="00C60E79" w:rsidRPr="009038DA">
        <w:rPr>
          <w:rFonts w:eastAsia="Times New Roman" w:cs="Times New Roman"/>
          <w:b/>
          <w:i/>
          <w:lang w:val="en-US" w:eastAsia="en-CA"/>
        </w:rPr>
        <w:tab/>
      </w:r>
      <w:r w:rsidR="00C60E79" w:rsidRPr="009038DA">
        <w:rPr>
          <w:rFonts w:eastAsia="Times New Roman" w:cs="Times New Roman"/>
          <w:b/>
          <w:i/>
          <w:lang w:val="en-US" w:eastAsia="en-CA"/>
        </w:rPr>
        <w:tab/>
      </w:r>
      <w:r w:rsidR="00C60E79" w:rsidRPr="009038DA">
        <w:rPr>
          <w:rFonts w:eastAsia="Times New Roman" w:cs="Times New Roman"/>
          <w:b/>
          <w:i/>
          <w:lang w:val="en-US" w:eastAsia="en-CA"/>
        </w:rPr>
        <w:tab/>
        <w:t xml:space="preserve">      </w:t>
      </w:r>
      <w:r w:rsidR="009000C4">
        <w:rPr>
          <w:rFonts w:eastAsia="Times New Roman" w:cs="Times New Roman"/>
          <w:b/>
          <w:i/>
          <w:lang w:val="en-US" w:eastAsia="en-CA"/>
        </w:rPr>
        <w:t xml:space="preserve">     </w:t>
      </w:r>
      <w:r w:rsidR="00C60E79" w:rsidRPr="009038DA">
        <w:rPr>
          <w:rFonts w:eastAsia="Times New Roman" w:cs="Times New Roman"/>
          <w:b/>
          <w:i/>
          <w:lang w:val="en-US" w:eastAsia="en-CA"/>
        </w:rPr>
        <w:t xml:space="preserve">  </w:t>
      </w:r>
      <w:r w:rsidR="00690458">
        <w:rPr>
          <w:rFonts w:eastAsia="Times New Roman" w:cs="Times New Roman"/>
          <w:b/>
          <w:i/>
          <w:lang w:val="en-US" w:eastAsia="en-CA"/>
        </w:rPr>
        <w:t>May 202</w:t>
      </w:r>
      <w:r>
        <w:rPr>
          <w:rFonts w:eastAsia="Times New Roman" w:cs="Times New Roman"/>
          <w:b/>
          <w:i/>
          <w:lang w:val="en-US" w:eastAsia="en-CA"/>
        </w:rPr>
        <w:t>0</w:t>
      </w:r>
    </w:p>
    <w:p w14:paraId="30AE7214" w14:textId="13B40304" w:rsidR="00C72368" w:rsidRDefault="00DA5E2E" w:rsidP="00DA5E2E">
      <w:pPr>
        <w:spacing w:after="0" w:line="240" w:lineRule="auto"/>
        <w:jc w:val="center"/>
        <w:rPr>
          <w:rFonts w:ascii="Calibri" w:hAnsi="Calibri"/>
          <w:b/>
          <w:bCs/>
          <w:i/>
          <w:iCs/>
          <w:sz w:val="24"/>
          <w:szCs w:val="24"/>
        </w:rPr>
      </w:pPr>
      <w:r w:rsidRPr="00C72368">
        <w:rPr>
          <w:rFonts w:ascii="Calibri" w:hAnsi="Calibri"/>
          <w:b/>
          <w:bCs/>
          <w:i/>
          <w:iCs/>
          <w:sz w:val="24"/>
          <w:szCs w:val="24"/>
        </w:rPr>
        <w:t>Education System</w:t>
      </w:r>
      <w:r w:rsidR="00C72368">
        <w:rPr>
          <w:rFonts w:ascii="Calibri" w:hAnsi="Calibri"/>
          <w:b/>
          <w:bCs/>
          <w:i/>
          <w:iCs/>
          <w:sz w:val="24"/>
          <w:szCs w:val="24"/>
        </w:rPr>
        <w:t xml:space="preserve"> </w:t>
      </w:r>
      <w:r w:rsidR="002D26B4">
        <w:rPr>
          <w:rFonts w:ascii="Calibri" w:hAnsi="Calibri"/>
          <w:b/>
          <w:bCs/>
          <w:i/>
          <w:iCs/>
          <w:sz w:val="24"/>
          <w:szCs w:val="24"/>
        </w:rPr>
        <w:t>–</w:t>
      </w:r>
      <w:r w:rsidRPr="00C72368">
        <w:rPr>
          <w:rFonts w:ascii="Calibri" w:hAnsi="Calibri"/>
          <w:b/>
          <w:bCs/>
          <w:i/>
          <w:iCs/>
          <w:sz w:val="24"/>
          <w:szCs w:val="24"/>
        </w:rPr>
        <w:t xml:space="preserve"> Services put in place by a community to encourage and support</w:t>
      </w:r>
    </w:p>
    <w:p w14:paraId="5FF8D6E7" w14:textId="67DC848B" w:rsidR="00DA5E2E" w:rsidRDefault="00DA5E2E" w:rsidP="00DA5E2E">
      <w:pPr>
        <w:spacing w:after="0" w:line="240" w:lineRule="auto"/>
        <w:jc w:val="center"/>
        <w:rPr>
          <w:rFonts w:ascii="Calibri" w:hAnsi="Calibri"/>
          <w:b/>
          <w:bCs/>
          <w:i/>
          <w:iCs/>
          <w:sz w:val="24"/>
          <w:szCs w:val="24"/>
        </w:rPr>
      </w:pPr>
      <w:r w:rsidRPr="00C72368">
        <w:rPr>
          <w:rFonts w:ascii="Calibri" w:hAnsi="Calibri"/>
          <w:b/>
          <w:bCs/>
          <w:i/>
          <w:iCs/>
          <w:sz w:val="24"/>
          <w:szCs w:val="24"/>
        </w:rPr>
        <w:t xml:space="preserve"> the</w:t>
      </w:r>
      <w:r w:rsidR="00C72368">
        <w:rPr>
          <w:rFonts w:ascii="Calibri" w:hAnsi="Calibri"/>
          <w:b/>
          <w:bCs/>
          <w:i/>
          <w:iCs/>
          <w:sz w:val="24"/>
          <w:szCs w:val="24"/>
        </w:rPr>
        <w:t xml:space="preserve"> </w:t>
      </w:r>
      <w:r w:rsidRPr="00C72368">
        <w:rPr>
          <w:rFonts w:ascii="Calibri" w:hAnsi="Calibri"/>
          <w:b/>
          <w:bCs/>
          <w:i/>
          <w:iCs/>
          <w:sz w:val="24"/>
          <w:szCs w:val="24"/>
        </w:rPr>
        <w:t>education of its citizens.</w:t>
      </w:r>
    </w:p>
    <w:p w14:paraId="11D5C16F" w14:textId="7DC42508" w:rsidR="00C72368" w:rsidRDefault="00C72368" w:rsidP="002D26B4">
      <w:pPr>
        <w:spacing w:after="0" w:line="240" w:lineRule="auto"/>
        <w:rPr>
          <w:rFonts w:ascii="Calibri" w:hAnsi="Calibri"/>
          <w:b/>
          <w:bCs/>
          <w:i/>
          <w:iCs/>
          <w:sz w:val="24"/>
          <w:szCs w:val="24"/>
        </w:rPr>
      </w:pPr>
    </w:p>
    <w:p w14:paraId="64A22E4A" w14:textId="77777777" w:rsidR="007537FD" w:rsidRDefault="002D26B4" w:rsidP="002D26B4">
      <w:pPr>
        <w:spacing w:after="0" w:line="240" w:lineRule="auto"/>
        <w:rPr>
          <w:rFonts w:ascii="Calibri" w:hAnsi="Calibri"/>
          <w:b/>
          <w:bCs/>
          <w:i/>
          <w:iCs/>
          <w:sz w:val="24"/>
          <w:szCs w:val="24"/>
        </w:rPr>
      </w:pPr>
      <w:r>
        <w:rPr>
          <w:rFonts w:ascii="Calibri" w:hAnsi="Calibri"/>
          <w:b/>
          <w:bCs/>
          <w:i/>
          <w:iCs/>
          <w:sz w:val="24"/>
          <w:szCs w:val="24"/>
        </w:rPr>
        <w:t>It’s time to realign our education system</w:t>
      </w:r>
      <w:r w:rsidR="0012158C">
        <w:rPr>
          <w:rFonts w:ascii="Calibri" w:hAnsi="Calibri"/>
          <w:b/>
          <w:bCs/>
          <w:i/>
          <w:iCs/>
          <w:sz w:val="24"/>
          <w:szCs w:val="24"/>
        </w:rPr>
        <w:t xml:space="preserve">; </w:t>
      </w:r>
      <w:proofErr w:type="gramStart"/>
      <w:r w:rsidR="0012158C">
        <w:rPr>
          <w:rFonts w:ascii="Calibri" w:hAnsi="Calibri"/>
          <w:b/>
          <w:bCs/>
          <w:i/>
          <w:iCs/>
          <w:sz w:val="24"/>
          <w:szCs w:val="24"/>
        </w:rPr>
        <w:t xml:space="preserve">it </w:t>
      </w:r>
      <w:r>
        <w:rPr>
          <w:rFonts w:ascii="Calibri" w:hAnsi="Calibri"/>
          <w:b/>
          <w:bCs/>
          <w:i/>
          <w:iCs/>
          <w:sz w:val="24"/>
          <w:szCs w:val="24"/>
        </w:rPr>
        <w:t xml:space="preserve"> reflects</w:t>
      </w:r>
      <w:proofErr w:type="gramEnd"/>
      <w:r>
        <w:rPr>
          <w:rFonts w:ascii="Calibri" w:hAnsi="Calibri"/>
          <w:b/>
          <w:bCs/>
          <w:i/>
          <w:iCs/>
          <w:sz w:val="24"/>
          <w:szCs w:val="24"/>
        </w:rPr>
        <w:t xml:space="preserve"> schooling not education</w:t>
      </w:r>
      <w:r w:rsidR="0012158C">
        <w:rPr>
          <w:rFonts w:ascii="Calibri" w:hAnsi="Calibri"/>
          <w:b/>
          <w:bCs/>
          <w:i/>
          <w:iCs/>
          <w:sz w:val="24"/>
          <w:szCs w:val="24"/>
        </w:rPr>
        <w:t>.</w:t>
      </w:r>
    </w:p>
    <w:p w14:paraId="68CDA6A7" w14:textId="30E4754B" w:rsidR="002D26B4" w:rsidRDefault="007537FD" w:rsidP="002D26B4">
      <w:pPr>
        <w:spacing w:after="0" w:line="240" w:lineRule="auto"/>
        <w:rPr>
          <w:rFonts w:ascii="Calibri" w:hAnsi="Calibri"/>
          <w:b/>
          <w:bCs/>
          <w:i/>
          <w:iCs/>
          <w:sz w:val="24"/>
          <w:szCs w:val="24"/>
        </w:rPr>
      </w:pPr>
      <w:r>
        <w:rPr>
          <w:rFonts w:ascii="Calibri" w:hAnsi="Calibri"/>
          <w:b/>
          <w:bCs/>
          <w:i/>
          <w:iCs/>
          <w:sz w:val="24"/>
          <w:szCs w:val="24"/>
        </w:rPr>
        <w:t>Structure should reflect services offered</w:t>
      </w:r>
      <w:r w:rsidR="0012158C">
        <w:rPr>
          <w:rFonts w:ascii="Calibri" w:hAnsi="Calibri"/>
          <w:b/>
          <w:bCs/>
          <w:i/>
          <w:iCs/>
          <w:sz w:val="24"/>
          <w:szCs w:val="24"/>
        </w:rPr>
        <w:t xml:space="preserve"> </w:t>
      </w:r>
    </w:p>
    <w:p w14:paraId="1FBA2906" w14:textId="43C49B6E" w:rsidR="00C72368" w:rsidRDefault="00C72368" w:rsidP="00C72368">
      <w:pPr>
        <w:spacing w:after="0" w:line="240" w:lineRule="auto"/>
        <w:rPr>
          <w:rFonts w:ascii="Calibri" w:hAnsi="Calibri"/>
          <w:b/>
          <w:bCs/>
          <w:i/>
          <w:iCs/>
          <w:sz w:val="24"/>
          <w:szCs w:val="24"/>
        </w:rPr>
      </w:pPr>
    </w:p>
    <w:p w14:paraId="688B930A" w14:textId="77777777" w:rsidR="00C72368" w:rsidRPr="00C72368" w:rsidRDefault="00C72368" w:rsidP="00DA5E2E">
      <w:pPr>
        <w:spacing w:after="0" w:line="240" w:lineRule="auto"/>
        <w:jc w:val="center"/>
        <w:rPr>
          <w:rFonts w:ascii="Calibri" w:hAnsi="Calibri"/>
          <w:b/>
          <w:bCs/>
          <w:i/>
          <w:iCs/>
          <w:sz w:val="24"/>
          <w:szCs w:val="24"/>
        </w:rPr>
      </w:pPr>
    </w:p>
    <w:p w14:paraId="3E6074BF" w14:textId="77777777" w:rsidR="00DA5E2E" w:rsidRDefault="00DA5E2E" w:rsidP="00DA5E2E">
      <w:pPr>
        <w:spacing w:after="0" w:line="240" w:lineRule="auto"/>
        <w:jc w:val="center"/>
        <w:rPr>
          <w:rFonts w:ascii="Calibri" w:hAnsi="Calibri"/>
          <w:sz w:val="24"/>
          <w:szCs w:val="24"/>
        </w:rPr>
      </w:pPr>
    </w:p>
    <w:p w14:paraId="69800927" w14:textId="77777777" w:rsidR="002D26B4" w:rsidRDefault="00DA5E2E" w:rsidP="00DA5E2E">
      <w:pPr>
        <w:pStyle w:val="ListParagraph"/>
        <w:numPr>
          <w:ilvl w:val="0"/>
          <w:numId w:val="39"/>
        </w:numPr>
        <w:spacing w:after="0" w:line="240" w:lineRule="auto"/>
        <w:rPr>
          <w:rFonts w:ascii="Calibri" w:hAnsi="Calibri"/>
          <w:sz w:val="24"/>
          <w:szCs w:val="24"/>
        </w:rPr>
      </w:pPr>
      <w:r w:rsidRPr="00C72368">
        <w:rPr>
          <w:rFonts w:ascii="Calibri" w:hAnsi="Calibri"/>
          <w:b/>
          <w:bCs/>
          <w:sz w:val="24"/>
          <w:szCs w:val="24"/>
        </w:rPr>
        <w:t>Governance &amp; Leadership</w:t>
      </w:r>
      <w:r w:rsidR="00C72368" w:rsidRPr="00C72368">
        <w:rPr>
          <w:rFonts w:ascii="Calibri" w:hAnsi="Calibri"/>
          <w:b/>
          <w:bCs/>
          <w:sz w:val="24"/>
          <w:szCs w:val="24"/>
        </w:rPr>
        <w:t xml:space="preserve"> – </w:t>
      </w:r>
      <w:r w:rsidRPr="00C72368">
        <w:rPr>
          <w:rFonts w:ascii="Calibri" w:hAnsi="Calibri"/>
          <w:sz w:val="24"/>
          <w:szCs w:val="24"/>
        </w:rPr>
        <w:t>Leadership</w:t>
      </w:r>
      <w:r w:rsidR="00C72368" w:rsidRPr="00C72368">
        <w:rPr>
          <w:rFonts w:ascii="Calibri" w:hAnsi="Calibri"/>
          <w:sz w:val="24"/>
          <w:szCs w:val="24"/>
        </w:rPr>
        <w:t xml:space="preserve">, </w:t>
      </w:r>
      <w:r w:rsidRPr="00C72368">
        <w:rPr>
          <w:rFonts w:ascii="Calibri" w:hAnsi="Calibri"/>
          <w:sz w:val="24"/>
          <w:szCs w:val="24"/>
        </w:rPr>
        <w:t>Planning</w:t>
      </w:r>
      <w:r w:rsidR="00C72368" w:rsidRPr="00C72368">
        <w:rPr>
          <w:rFonts w:ascii="Calibri" w:hAnsi="Calibri"/>
          <w:sz w:val="24"/>
          <w:szCs w:val="24"/>
        </w:rPr>
        <w:t xml:space="preserve">, </w:t>
      </w:r>
      <w:r w:rsidRPr="00C72368">
        <w:rPr>
          <w:rFonts w:ascii="Calibri" w:hAnsi="Calibri"/>
          <w:sz w:val="24"/>
          <w:szCs w:val="24"/>
        </w:rPr>
        <w:t>Liaison</w:t>
      </w:r>
      <w:r w:rsidR="00C72368" w:rsidRPr="00C72368">
        <w:rPr>
          <w:rFonts w:ascii="Calibri" w:hAnsi="Calibri"/>
          <w:sz w:val="24"/>
          <w:szCs w:val="24"/>
        </w:rPr>
        <w:t xml:space="preserve">, </w:t>
      </w:r>
      <w:r w:rsidRPr="00C72368">
        <w:rPr>
          <w:rFonts w:ascii="Calibri" w:hAnsi="Calibri"/>
          <w:sz w:val="24"/>
          <w:szCs w:val="24"/>
        </w:rPr>
        <w:t>Support</w:t>
      </w:r>
      <w:r w:rsidR="00C72368" w:rsidRPr="00C72368">
        <w:rPr>
          <w:rFonts w:ascii="Calibri" w:hAnsi="Calibri"/>
          <w:sz w:val="24"/>
          <w:szCs w:val="24"/>
        </w:rPr>
        <w:t xml:space="preserve">, </w:t>
      </w:r>
      <w:r w:rsidRPr="00C72368">
        <w:rPr>
          <w:rFonts w:ascii="Calibri" w:hAnsi="Calibri"/>
          <w:sz w:val="24"/>
          <w:szCs w:val="24"/>
        </w:rPr>
        <w:t>Research</w:t>
      </w:r>
      <w:r w:rsidR="00C72368" w:rsidRPr="00C72368">
        <w:rPr>
          <w:rFonts w:ascii="Calibri" w:hAnsi="Calibri"/>
          <w:sz w:val="24"/>
          <w:szCs w:val="24"/>
        </w:rPr>
        <w:t xml:space="preserve">’ </w:t>
      </w:r>
      <w:r w:rsidRPr="00C72368">
        <w:rPr>
          <w:rFonts w:ascii="Calibri" w:hAnsi="Calibri"/>
          <w:sz w:val="24"/>
          <w:szCs w:val="24"/>
        </w:rPr>
        <w:t>Advocacy</w:t>
      </w:r>
      <w:r w:rsidR="00C72368" w:rsidRPr="00C72368">
        <w:rPr>
          <w:rFonts w:ascii="Calibri" w:hAnsi="Calibri"/>
          <w:sz w:val="24"/>
          <w:szCs w:val="24"/>
        </w:rPr>
        <w:t xml:space="preserve"> and </w:t>
      </w:r>
      <w:r w:rsidRPr="00C72368">
        <w:rPr>
          <w:rFonts w:ascii="Calibri" w:hAnsi="Calibri"/>
          <w:sz w:val="24"/>
          <w:szCs w:val="24"/>
        </w:rPr>
        <w:t>Quality control</w:t>
      </w:r>
    </w:p>
    <w:p w14:paraId="008CB861" w14:textId="77777777" w:rsidR="0012158C" w:rsidRDefault="00DA5E2E" w:rsidP="00DA5E2E">
      <w:pPr>
        <w:pStyle w:val="ListParagraph"/>
        <w:numPr>
          <w:ilvl w:val="0"/>
          <w:numId w:val="39"/>
        </w:numPr>
        <w:spacing w:after="0" w:line="240" w:lineRule="auto"/>
        <w:rPr>
          <w:rFonts w:ascii="Calibri" w:hAnsi="Calibri"/>
          <w:sz w:val="24"/>
          <w:szCs w:val="24"/>
        </w:rPr>
      </w:pPr>
      <w:r w:rsidRPr="002D26B4">
        <w:rPr>
          <w:rFonts w:ascii="Calibri" w:hAnsi="Calibri"/>
          <w:b/>
          <w:bCs/>
          <w:sz w:val="24"/>
          <w:szCs w:val="24"/>
        </w:rPr>
        <w:t>Instruction</w:t>
      </w:r>
      <w:r w:rsidR="002D26B4" w:rsidRPr="002D26B4">
        <w:rPr>
          <w:rFonts w:ascii="Calibri" w:hAnsi="Calibri"/>
          <w:b/>
          <w:bCs/>
          <w:sz w:val="24"/>
          <w:szCs w:val="24"/>
        </w:rPr>
        <w:t xml:space="preserve"> -</w:t>
      </w:r>
      <w:r w:rsidR="002D26B4" w:rsidRPr="002D26B4">
        <w:rPr>
          <w:rFonts w:ascii="Calibri" w:hAnsi="Calibri"/>
          <w:sz w:val="24"/>
          <w:szCs w:val="24"/>
        </w:rPr>
        <w:t xml:space="preserve"> </w:t>
      </w:r>
      <w:r w:rsidRPr="002D26B4">
        <w:rPr>
          <w:rFonts w:ascii="Calibri" w:hAnsi="Calibri"/>
          <w:sz w:val="24"/>
          <w:szCs w:val="24"/>
        </w:rPr>
        <w:t>Teaching/learning model</w:t>
      </w:r>
      <w:r w:rsidR="002D26B4" w:rsidRPr="002D26B4">
        <w:rPr>
          <w:rFonts w:ascii="Calibri" w:hAnsi="Calibri"/>
          <w:sz w:val="24"/>
          <w:szCs w:val="24"/>
        </w:rPr>
        <w:t xml:space="preserve">, </w:t>
      </w:r>
      <w:r w:rsidRPr="002D26B4">
        <w:rPr>
          <w:rFonts w:ascii="Calibri" w:hAnsi="Calibri"/>
          <w:sz w:val="24"/>
          <w:szCs w:val="24"/>
        </w:rPr>
        <w:t>Demonstration</w:t>
      </w:r>
      <w:r w:rsidR="002D26B4" w:rsidRPr="002D26B4">
        <w:rPr>
          <w:rFonts w:ascii="Calibri" w:hAnsi="Calibri"/>
          <w:sz w:val="24"/>
          <w:szCs w:val="24"/>
        </w:rPr>
        <w:t xml:space="preserve">, </w:t>
      </w:r>
      <w:r w:rsidRPr="002D26B4">
        <w:rPr>
          <w:rFonts w:ascii="Calibri" w:hAnsi="Calibri"/>
          <w:sz w:val="24"/>
          <w:szCs w:val="24"/>
        </w:rPr>
        <w:t>Practice</w:t>
      </w:r>
      <w:r w:rsidR="002D26B4" w:rsidRPr="002D26B4">
        <w:rPr>
          <w:rFonts w:ascii="Calibri" w:hAnsi="Calibri"/>
          <w:sz w:val="24"/>
          <w:szCs w:val="24"/>
        </w:rPr>
        <w:t xml:space="preserve">, </w:t>
      </w:r>
      <w:r w:rsidRPr="002D26B4">
        <w:rPr>
          <w:rFonts w:ascii="Calibri" w:hAnsi="Calibri"/>
          <w:sz w:val="24"/>
          <w:szCs w:val="24"/>
        </w:rPr>
        <w:t>Diagnosis</w:t>
      </w:r>
      <w:r w:rsidR="002D26B4" w:rsidRPr="002D26B4">
        <w:rPr>
          <w:rFonts w:ascii="Calibri" w:hAnsi="Calibri"/>
          <w:sz w:val="24"/>
          <w:szCs w:val="24"/>
        </w:rPr>
        <w:t xml:space="preserve">, </w:t>
      </w:r>
      <w:r w:rsidRPr="002D26B4">
        <w:rPr>
          <w:rFonts w:ascii="Calibri" w:hAnsi="Calibri"/>
          <w:sz w:val="24"/>
          <w:szCs w:val="24"/>
        </w:rPr>
        <w:t>Instructional materials</w:t>
      </w:r>
      <w:r w:rsidR="002D26B4" w:rsidRPr="002D26B4">
        <w:rPr>
          <w:rFonts w:ascii="Calibri" w:hAnsi="Calibri"/>
          <w:sz w:val="24"/>
          <w:szCs w:val="24"/>
        </w:rPr>
        <w:t xml:space="preserve">, </w:t>
      </w:r>
      <w:r w:rsidRPr="002D26B4">
        <w:rPr>
          <w:rFonts w:ascii="Calibri" w:hAnsi="Calibri"/>
          <w:sz w:val="24"/>
          <w:szCs w:val="24"/>
        </w:rPr>
        <w:t>Liaison</w:t>
      </w:r>
      <w:r w:rsidR="002D26B4" w:rsidRPr="002D26B4">
        <w:rPr>
          <w:rFonts w:ascii="Calibri" w:hAnsi="Calibri"/>
          <w:sz w:val="24"/>
          <w:szCs w:val="24"/>
        </w:rPr>
        <w:t xml:space="preserve">; </w:t>
      </w:r>
      <w:r w:rsidRPr="002D26B4">
        <w:rPr>
          <w:rFonts w:ascii="Calibri" w:hAnsi="Calibri"/>
          <w:sz w:val="24"/>
          <w:szCs w:val="24"/>
        </w:rPr>
        <w:t>Coaching</w:t>
      </w:r>
      <w:r w:rsidR="002D26B4" w:rsidRPr="002D26B4">
        <w:rPr>
          <w:rFonts w:ascii="Calibri" w:hAnsi="Calibri"/>
          <w:sz w:val="24"/>
          <w:szCs w:val="24"/>
        </w:rPr>
        <w:t xml:space="preserve">, </w:t>
      </w:r>
      <w:r w:rsidRPr="002D26B4">
        <w:rPr>
          <w:rFonts w:ascii="Calibri" w:hAnsi="Calibri"/>
          <w:sz w:val="24"/>
          <w:szCs w:val="24"/>
        </w:rPr>
        <w:t>Record keeping</w:t>
      </w:r>
      <w:r w:rsidR="002D26B4" w:rsidRPr="002D26B4">
        <w:rPr>
          <w:rFonts w:ascii="Calibri" w:hAnsi="Calibri"/>
          <w:sz w:val="24"/>
          <w:szCs w:val="24"/>
        </w:rPr>
        <w:t xml:space="preserve"> and </w:t>
      </w:r>
      <w:r w:rsidRPr="002D26B4">
        <w:rPr>
          <w:rFonts w:ascii="Calibri" w:hAnsi="Calibri"/>
          <w:sz w:val="24"/>
          <w:szCs w:val="24"/>
        </w:rPr>
        <w:t>Guided practice</w:t>
      </w:r>
    </w:p>
    <w:p w14:paraId="344C8C7A" w14:textId="77777777" w:rsidR="0012158C" w:rsidRDefault="00DA5E2E" w:rsidP="00DA5E2E">
      <w:pPr>
        <w:pStyle w:val="ListParagraph"/>
        <w:numPr>
          <w:ilvl w:val="0"/>
          <w:numId w:val="39"/>
        </w:numPr>
        <w:spacing w:after="0" w:line="240" w:lineRule="auto"/>
        <w:rPr>
          <w:rFonts w:ascii="Calibri" w:hAnsi="Calibri"/>
          <w:sz w:val="24"/>
          <w:szCs w:val="24"/>
        </w:rPr>
      </w:pPr>
      <w:r w:rsidRPr="0012158C">
        <w:rPr>
          <w:rFonts w:ascii="Calibri" w:hAnsi="Calibri"/>
          <w:b/>
          <w:bCs/>
          <w:sz w:val="24"/>
          <w:szCs w:val="24"/>
        </w:rPr>
        <w:t>Info &amp; Counselling</w:t>
      </w:r>
      <w:r w:rsidR="0012158C" w:rsidRPr="0012158C">
        <w:rPr>
          <w:rFonts w:ascii="Calibri" w:hAnsi="Calibri"/>
          <w:b/>
          <w:bCs/>
          <w:sz w:val="24"/>
          <w:szCs w:val="24"/>
        </w:rPr>
        <w:t xml:space="preserve"> –</w:t>
      </w:r>
      <w:r w:rsidR="0012158C" w:rsidRPr="0012158C">
        <w:rPr>
          <w:rFonts w:ascii="Calibri" w:hAnsi="Calibri"/>
          <w:sz w:val="24"/>
          <w:szCs w:val="24"/>
        </w:rPr>
        <w:t xml:space="preserve"> </w:t>
      </w:r>
      <w:r w:rsidRPr="0012158C">
        <w:rPr>
          <w:rFonts w:ascii="Calibri" w:hAnsi="Calibri"/>
          <w:sz w:val="24"/>
          <w:szCs w:val="24"/>
        </w:rPr>
        <w:t>Information</w:t>
      </w:r>
      <w:r w:rsidR="0012158C" w:rsidRPr="0012158C">
        <w:rPr>
          <w:rFonts w:ascii="Calibri" w:hAnsi="Calibri"/>
          <w:sz w:val="24"/>
          <w:szCs w:val="24"/>
        </w:rPr>
        <w:t xml:space="preserve">, </w:t>
      </w:r>
      <w:proofErr w:type="gramStart"/>
      <w:r w:rsidRPr="0012158C">
        <w:rPr>
          <w:rFonts w:ascii="Calibri" w:hAnsi="Calibri"/>
          <w:sz w:val="24"/>
          <w:szCs w:val="24"/>
        </w:rPr>
        <w:t>Counselling</w:t>
      </w:r>
      <w:r w:rsidR="0012158C" w:rsidRPr="0012158C">
        <w:rPr>
          <w:rFonts w:ascii="Calibri" w:hAnsi="Calibri"/>
          <w:sz w:val="24"/>
          <w:szCs w:val="24"/>
        </w:rPr>
        <w:t xml:space="preserve"> ,</w:t>
      </w:r>
      <w:proofErr w:type="gramEnd"/>
      <w:r w:rsidR="0012158C" w:rsidRPr="0012158C">
        <w:rPr>
          <w:rFonts w:ascii="Calibri" w:hAnsi="Calibri"/>
          <w:sz w:val="24"/>
          <w:szCs w:val="24"/>
        </w:rPr>
        <w:t xml:space="preserve"> </w:t>
      </w:r>
      <w:r w:rsidRPr="0012158C">
        <w:rPr>
          <w:rFonts w:ascii="Calibri" w:hAnsi="Calibri"/>
          <w:sz w:val="24"/>
          <w:szCs w:val="24"/>
        </w:rPr>
        <w:t>Assessment</w:t>
      </w:r>
      <w:r w:rsidR="0012158C" w:rsidRPr="0012158C">
        <w:rPr>
          <w:rFonts w:ascii="Calibri" w:hAnsi="Calibri"/>
          <w:sz w:val="24"/>
          <w:szCs w:val="24"/>
        </w:rPr>
        <w:t xml:space="preserve">, </w:t>
      </w:r>
      <w:r w:rsidRPr="0012158C">
        <w:rPr>
          <w:rFonts w:ascii="Calibri" w:hAnsi="Calibri"/>
          <w:sz w:val="24"/>
          <w:szCs w:val="24"/>
        </w:rPr>
        <w:t>Diagnosis</w:t>
      </w:r>
      <w:r w:rsidR="0012158C" w:rsidRPr="0012158C">
        <w:rPr>
          <w:rFonts w:ascii="Calibri" w:hAnsi="Calibri"/>
          <w:sz w:val="24"/>
          <w:szCs w:val="24"/>
        </w:rPr>
        <w:t xml:space="preserve">’ </w:t>
      </w:r>
      <w:r w:rsidRPr="0012158C">
        <w:rPr>
          <w:rFonts w:ascii="Calibri" w:hAnsi="Calibri"/>
          <w:sz w:val="24"/>
          <w:szCs w:val="24"/>
        </w:rPr>
        <w:t>Referral</w:t>
      </w:r>
      <w:r w:rsidR="0012158C" w:rsidRPr="0012158C">
        <w:rPr>
          <w:rFonts w:ascii="Calibri" w:hAnsi="Calibri"/>
          <w:sz w:val="24"/>
          <w:szCs w:val="24"/>
        </w:rPr>
        <w:t xml:space="preserve"> and </w:t>
      </w:r>
      <w:r w:rsidRPr="0012158C">
        <w:rPr>
          <w:rFonts w:ascii="Calibri" w:hAnsi="Calibri"/>
          <w:sz w:val="24"/>
          <w:szCs w:val="24"/>
        </w:rPr>
        <w:t>Advocacy</w:t>
      </w:r>
    </w:p>
    <w:p w14:paraId="77887DB1" w14:textId="77777777" w:rsidR="0012158C" w:rsidRPr="0012158C" w:rsidRDefault="00DA5E2E" w:rsidP="0017375D">
      <w:pPr>
        <w:pStyle w:val="ListParagraph"/>
        <w:numPr>
          <w:ilvl w:val="0"/>
          <w:numId w:val="39"/>
        </w:numPr>
        <w:spacing w:after="0" w:line="240" w:lineRule="auto"/>
        <w:rPr>
          <w:rFonts w:ascii="Calibri" w:hAnsi="Calibri"/>
          <w:b/>
          <w:bCs/>
          <w:sz w:val="24"/>
          <w:szCs w:val="24"/>
        </w:rPr>
      </w:pPr>
      <w:r w:rsidRPr="0012158C">
        <w:rPr>
          <w:rFonts w:ascii="Calibri" w:hAnsi="Calibri"/>
          <w:b/>
          <w:bCs/>
          <w:sz w:val="24"/>
          <w:szCs w:val="24"/>
        </w:rPr>
        <w:t>Quality Assurance</w:t>
      </w:r>
      <w:r w:rsidR="0012158C" w:rsidRPr="0012158C">
        <w:rPr>
          <w:rFonts w:ascii="Calibri" w:hAnsi="Calibri"/>
          <w:b/>
          <w:bCs/>
          <w:sz w:val="24"/>
          <w:szCs w:val="24"/>
        </w:rPr>
        <w:t xml:space="preserve"> –</w:t>
      </w:r>
      <w:r w:rsidR="0012158C" w:rsidRPr="0012158C">
        <w:rPr>
          <w:rFonts w:ascii="Calibri" w:hAnsi="Calibri"/>
          <w:sz w:val="24"/>
          <w:szCs w:val="24"/>
        </w:rPr>
        <w:t xml:space="preserve"> </w:t>
      </w:r>
      <w:r w:rsidRPr="0012158C">
        <w:rPr>
          <w:rFonts w:ascii="Calibri" w:hAnsi="Calibri"/>
          <w:sz w:val="24"/>
          <w:szCs w:val="24"/>
        </w:rPr>
        <w:t>Credential</w:t>
      </w:r>
      <w:r w:rsidR="0012158C" w:rsidRPr="0012158C">
        <w:rPr>
          <w:rFonts w:ascii="Calibri" w:hAnsi="Calibri"/>
          <w:sz w:val="24"/>
          <w:szCs w:val="24"/>
        </w:rPr>
        <w:t xml:space="preserve">, </w:t>
      </w:r>
      <w:r w:rsidRPr="0012158C">
        <w:rPr>
          <w:rFonts w:ascii="Calibri" w:hAnsi="Calibri"/>
          <w:sz w:val="24"/>
          <w:szCs w:val="24"/>
        </w:rPr>
        <w:t>Qualification</w:t>
      </w:r>
      <w:r w:rsidR="0012158C" w:rsidRPr="0012158C">
        <w:rPr>
          <w:rFonts w:ascii="Calibri" w:hAnsi="Calibri"/>
          <w:sz w:val="24"/>
          <w:szCs w:val="24"/>
        </w:rPr>
        <w:t xml:space="preserve"> and </w:t>
      </w:r>
      <w:r w:rsidRPr="0012158C">
        <w:rPr>
          <w:rFonts w:ascii="Calibri" w:hAnsi="Calibri"/>
          <w:sz w:val="24"/>
          <w:szCs w:val="24"/>
        </w:rPr>
        <w:t>Proficiency level</w:t>
      </w:r>
      <w:r w:rsidR="0012158C" w:rsidRPr="0012158C">
        <w:rPr>
          <w:rFonts w:ascii="Calibri" w:hAnsi="Calibri"/>
          <w:sz w:val="24"/>
          <w:szCs w:val="24"/>
        </w:rPr>
        <w:t xml:space="preserve">s. </w:t>
      </w:r>
    </w:p>
    <w:p w14:paraId="098C363C" w14:textId="77777777" w:rsidR="0012158C" w:rsidRDefault="00DA5E2E" w:rsidP="00DA5E2E">
      <w:pPr>
        <w:pStyle w:val="ListParagraph"/>
        <w:numPr>
          <w:ilvl w:val="0"/>
          <w:numId w:val="39"/>
        </w:numPr>
        <w:spacing w:after="0" w:line="240" w:lineRule="auto"/>
        <w:rPr>
          <w:rFonts w:ascii="Calibri" w:hAnsi="Calibri"/>
          <w:sz w:val="24"/>
          <w:szCs w:val="24"/>
        </w:rPr>
      </w:pPr>
      <w:r w:rsidRPr="0012158C">
        <w:rPr>
          <w:rFonts w:ascii="Calibri" w:hAnsi="Calibri"/>
          <w:b/>
          <w:bCs/>
          <w:sz w:val="24"/>
          <w:szCs w:val="24"/>
        </w:rPr>
        <w:t>Funding</w:t>
      </w:r>
      <w:r w:rsidR="0012158C" w:rsidRPr="0012158C">
        <w:rPr>
          <w:rFonts w:ascii="Calibri" w:hAnsi="Calibri"/>
          <w:b/>
          <w:bCs/>
          <w:sz w:val="24"/>
          <w:szCs w:val="24"/>
        </w:rPr>
        <w:t xml:space="preserve"> – </w:t>
      </w:r>
      <w:r w:rsidRPr="0012158C">
        <w:rPr>
          <w:rFonts w:ascii="Calibri" w:hAnsi="Calibri"/>
          <w:sz w:val="24"/>
          <w:szCs w:val="24"/>
        </w:rPr>
        <w:t>Capital</w:t>
      </w:r>
      <w:r w:rsidR="0012158C" w:rsidRPr="0012158C">
        <w:rPr>
          <w:rFonts w:ascii="Calibri" w:hAnsi="Calibri"/>
          <w:sz w:val="24"/>
          <w:szCs w:val="24"/>
        </w:rPr>
        <w:t xml:space="preserve"> and </w:t>
      </w:r>
      <w:r w:rsidRPr="0012158C">
        <w:rPr>
          <w:rFonts w:ascii="Calibri" w:hAnsi="Calibri"/>
          <w:sz w:val="24"/>
          <w:szCs w:val="24"/>
        </w:rPr>
        <w:t>Operating</w:t>
      </w:r>
    </w:p>
    <w:p w14:paraId="0A748F9E" w14:textId="53F22ADF" w:rsidR="00573F7F" w:rsidRPr="00145A8A" w:rsidRDefault="00DA5E2E" w:rsidP="001D7B74">
      <w:pPr>
        <w:pStyle w:val="ListParagraph"/>
        <w:numPr>
          <w:ilvl w:val="0"/>
          <w:numId w:val="39"/>
        </w:numPr>
        <w:spacing w:after="0" w:line="240" w:lineRule="auto"/>
        <w:rPr>
          <w:rFonts w:ascii="Calibri" w:hAnsi="Calibri"/>
          <w:sz w:val="24"/>
          <w:szCs w:val="24"/>
        </w:rPr>
      </w:pPr>
      <w:r w:rsidRPr="00145A8A">
        <w:rPr>
          <w:rFonts w:ascii="Calibri" w:hAnsi="Calibri"/>
          <w:b/>
          <w:bCs/>
          <w:sz w:val="24"/>
          <w:szCs w:val="24"/>
        </w:rPr>
        <w:t>Learning Products</w:t>
      </w:r>
      <w:r w:rsidR="00145A8A" w:rsidRPr="00145A8A">
        <w:rPr>
          <w:rFonts w:ascii="Calibri" w:hAnsi="Calibri"/>
          <w:b/>
          <w:bCs/>
          <w:sz w:val="24"/>
          <w:szCs w:val="24"/>
        </w:rPr>
        <w:t xml:space="preserve"> -</w:t>
      </w:r>
      <w:r w:rsidR="00145A8A" w:rsidRPr="00145A8A">
        <w:rPr>
          <w:rFonts w:ascii="Calibri" w:hAnsi="Calibri"/>
          <w:sz w:val="24"/>
          <w:szCs w:val="24"/>
        </w:rPr>
        <w:t xml:space="preserve"> </w:t>
      </w:r>
      <w:r w:rsidRPr="00145A8A">
        <w:rPr>
          <w:rFonts w:ascii="Calibri" w:hAnsi="Calibri"/>
          <w:sz w:val="24"/>
          <w:szCs w:val="24"/>
        </w:rPr>
        <w:t>Texts and references</w:t>
      </w:r>
      <w:r w:rsidR="00145A8A" w:rsidRPr="00145A8A">
        <w:rPr>
          <w:rFonts w:ascii="Calibri" w:hAnsi="Calibri"/>
          <w:sz w:val="24"/>
          <w:szCs w:val="24"/>
        </w:rPr>
        <w:t xml:space="preserve">, </w:t>
      </w:r>
      <w:r w:rsidRPr="00145A8A">
        <w:rPr>
          <w:rFonts w:ascii="Calibri" w:hAnsi="Calibri"/>
          <w:sz w:val="24"/>
          <w:szCs w:val="24"/>
        </w:rPr>
        <w:t>Self-instructional materials</w:t>
      </w:r>
      <w:r w:rsidR="00145A8A" w:rsidRPr="00145A8A">
        <w:rPr>
          <w:rFonts w:ascii="Calibri" w:hAnsi="Calibri"/>
          <w:sz w:val="24"/>
          <w:szCs w:val="24"/>
        </w:rPr>
        <w:t xml:space="preserve">, </w:t>
      </w:r>
      <w:r w:rsidRPr="00145A8A">
        <w:rPr>
          <w:rFonts w:ascii="Calibri" w:hAnsi="Calibri"/>
          <w:sz w:val="24"/>
          <w:szCs w:val="24"/>
        </w:rPr>
        <w:t>Assistive technologies</w:t>
      </w:r>
      <w:r w:rsidR="00145A8A" w:rsidRPr="00145A8A">
        <w:rPr>
          <w:rFonts w:ascii="Calibri" w:hAnsi="Calibri"/>
          <w:sz w:val="24"/>
          <w:szCs w:val="24"/>
        </w:rPr>
        <w:t xml:space="preserve">, </w:t>
      </w:r>
      <w:r w:rsidRPr="00145A8A">
        <w:rPr>
          <w:rFonts w:ascii="Calibri" w:hAnsi="Calibri"/>
          <w:sz w:val="24"/>
          <w:szCs w:val="24"/>
        </w:rPr>
        <w:t>Internet</w:t>
      </w:r>
      <w:r w:rsidR="00145A8A" w:rsidRPr="00145A8A">
        <w:rPr>
          <w:rFonts w:ascii="Calibri" w:hAnsi="Calibri"/>
          <w:sz w:val="24"/>
          <w:szCs w:val="24"/>
        </w:rPr>
        <w:t xml:space="preserve">, </w:t>
      </w:r>
      <w:r w:rsidRPr="00145A8A">
        <w:rPr>
          <w:rFonts w:ascii="Calibri" w:hAnsi="Calibri"/>
          <w:sz w:val="24"/>
          <w:szCs w:val="24"/>
        </w:rPr>
        <w:t>Software</w:t>
      </w:r>
      <w:r w:rsidR="00145A8A" w:rsidRPr="00145A8A">
        <w:rPr>
          <w:rFonts w:ascii="Calibri" w:hAnsi="Calibri"/>
          <w:sz w:val="24"/>
          <w:szCs w:val="24"/>
        </w:rPr>
        <w:t xml:space="preserve">, </w:t>
      </w:r>
      <w:r w:rsidRPr="00145A8A">
        <w:rPr>
          <w:rFonts w:ascii="Calibri" w:hAnsi="Calibri"/>
          <w:sz w:val="24"/>
          <w:szCs w:val="24"/>
        </w:rPr>
        <w:t>MOOCs</w:t>
      </w:r>
      <w:r w:rsidR="00145A8A" w:rsidRPr="00145A8A">
        <w:rPr>
          <w:rFonts w:ascii="Calibri" w:hAnsi="Calibri"/>
          <w:sz w:val="24"/>
          <w:szCs w:val="24"/>
        </w:rPr>
        <w:t xml:space="preserve"> and </w:t>
      </w:r>
      <w:r w:rsidRPr="00145A8A">
        <w:rPr>
          <w:rFonts w:ascii="Calibri" w:hAnsi="Calibri"/>
          <w:sz w:val="24"/>
          <w:szCs w:val="24"/>
        </w:rPr>
        <w:t>Technology</w:t>
      </w:r>
    </w:p>
    <w:p w14:paraId="4FABA1D8" w14:textId="58BD4F18" w:rsidR="00573F7F" w:rsidRDefault="00573F7F" w:rsidP="00DA5E2E">
      <w:pPr>
        <w:spacing w:after="0" w:line="240" w:lineRule="auto"/>
        <w:rPr>
          <w:rFonts w:ascii="Calibri" w:hAnsi="Calibri"/>
          <w:sz w:val="24"/>
          <w:szCs w:val="24"/>
        </w:rPr>
      </w:pPr>
    </w:p>
    <w:p w14:paraId="719021CF" w14:textId="77777777" w:rsidR="0027044B" w:rsidRPr="00573F7F" w:rsidRDefault="0027044B" w:rsidP="00DA5E2E">
      <w:pPr>
        <w:spacing w:after="0" w:line="240" w:lineRule="auto"/>
        <w:rPr>
          <w:rFonts w:ascii="Calibri" w:hAnsi="Calibri"/>
          <w:sz w:val="24"/>
          <w:szCs w:val="24"/>
        </w:rPr>
      </w:pPr>
    </w:p>
    <w:p w14:paraId="120A39AB" w14:textId="77777777" w:rsidR="00573F7F" w:rsidRPr="00573F7F" w:rsidRDefault="00573F7F" w:rsidP="00722284">
      <w:pPr>
        <w:spacing w:after="0" w:line="240" w:lineRule="auto"/>
        <w:jc w:val="center"/>
        <w:rPr>
          <w:rFonts w:ascii="Calibri" w:hAnsi="Calibri"/>
          <w:sz w:val="24"/>
          <w:szCs w:val="24"/>
        </w:rPr>
      </w:pPr>
    </w:p>
    <w:p w14:paraId="6A4841BC" w14:textId="2A6CF992" w:rsidR="00722284" w:rsidRDefault="00722284" w:rsidP="00722284">
      <w:pPr>
        <w:spacing w:after="0" w:line="240" w:lineRule="auto"/>
        <w:jc w:val="center"/>
        <w:rPr>
          <w:rFonts w:ascii="Calibri" w:hAnsi="Calibri"/>
        </w:rPr>
      </w:pPr>
    </w:p>
    <w:p w14:paraId="31AF12A8" w14:textId="77777777" w:rsidR="00722284" w:rsidRDefault="00722284" w:rsidP="00722284">
      <w:pPr>
        <w:spacing w:after="0" w:line="240" w:lineRule="auto"/>
        <w:jc w:val="center"/>
        <w:rPr>
          <w:rFonts w:ascii="Calibri" w:hAnsi="Calibri"/>
        </w:rPr>
      </w:pPr>
    </w:p>
    <w:p w14:paraId="5BF3CC19" w14:textId="32E9C15C" w:rsidR="00722284" w:rsidRDefault="00722284" w:rsidP="00722284">
      <w:pPr>
        <w:spacing w:after="0" w:line="240" w:lineRule="auto"/>
        <w:jc w:val="center"/>
        <w:rPr>
          <w:rFonts w:ascii="Calibri" w:hAnsi="Calibri"/>
        </w:rPr>
      </w:pPr>
    </w:p>
    <w:p w14:paraId="306F599B" w14:textId="77777777" w:rsidR="00722284" w:rsidRPr="00722284" w:rsidRDefault="00722284" w:rsidP="00722284">
      <w:pPr>
        <w:spacing w:after="0" w:line="240" w:lineRule="auto"/>
        <w:jc w:val="center"/>
        <w:rPr>
          <w:rFonts w:ascii="Calibri" w:hAnsi="Calibri"/>
          <w:b/>
        </w:rPr>
      </w:pPr>
      <w:r w:rsidRPr="00722284">
        <w:rPr>
          <w:rFonts w:ascii="Calibri" w:hAnsi="Calibri"/>
          <w:b/>
        </w:rPr>
        <w:t>Education 20/20 Inc.</w:t>
      </w:r>
    </w:p>
    <w:p w14:paraId="3ACD6B05" w14:textId="77777777" w:rsidR="00722284" w:rsidRPr="00722284" w:rsidRDefault="00722284" w:rsidP="00722284">
      <w:pPr>
        <w:spacing w:after="0" w:line="240" w:lineRule="auto"/>
        <w:jc w:val="center"/>
        <w:rPr>
          <w:rFonts w:ascii="Calibri" w:hAnsi="Calibri"/>
        </w:rPr>
      </w:pPr>
      <w:r w:rsidRPr="00722284">
        <w:rPr>
          <w:rFonts w:ascii="Calibri" w:hAnsi="Calibri"/>
        </w:rPr>
        <w:t>101 Kent St., PO Box 624/rue Kent, BP 624</w:t>
      </w:r>
    </w:p>
    <w:p w14:paraId="758F853E" w14:textId="77777777" w:rsidR="00722284" w:rsidRPr="00722284" w:rsidRDefault="00722284" w:rsidP="00722284">
      <w:pPr>
        <w:spacing w:after="0" w:line="240" w:lineRule="auto"/>
        <w:jc w:val="center"/>
        <w:rPr>
          <w:rFonts w:ascii="Calibri" w:hAnsi="Calibri"/>
        </w:rPr>
      </w:pPr>
      <w:r w:rsidRPr="00722284">
        <w:rPr>
          <w:rFonts w:ascii="Calibri" w:hAnsi="Calibri"/>
        </w:rPr>
        <w:t>Charlottetown, PEI C1A 1M0 Canada</w:t>
      </w:r>
    </w:p>
    <w:p w14:paraId="3AA3FEB3" w14:textId="10922D24" w:rsidR="00DE6F77" w:rsidRDefault="00C23C5E" w:rsidP="00722284">
      <w:pPr>
        <w:spacing w:after="0" w:line="240" w:lineRule="auto"/>
        <w:jc w:val="center"/>
        <w:rPr>
          <w:rFonts w:ascii="Calibri" w:hAnsi="Calibri"/>
        </w:rPr>
      </w:pPr>
      <w:hyperlink r:id="rId9" w:history="1">
        <w:r w:rsidR="00DE6F77" w:rsidRPr="00A8588D">
          <w:rPr>
            <w:rStyle w:val="Hyperlink"/>
            <w:rFonts w:ascii="Calibri" w:hAnsi="Calibri"/>
          </w:rPr>
          <w:t>www.education2020.ca\</w:t>
        </w:r>
      </w:hyperlink>
    </w:p>
    <w:sectPr w:rsidR="00DE6F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B740D" w14:textId="77777777" w:rsidR="00C23C5E" w:rsidRDefault="00C23C5E" w:rsidP="00E70842">
      <w:pPr>
        <w:spacing w:after="0" w:line="240" w:lineRule="auto"/>
      </w:pPr>
      <w:r>
        <w:separator/>
      </w:r>
    </w:p>
  </w:endnote>
  <w:endnote w:type="continuationSeparator" w:id="0">
    <w:p w14:paraId="30131452" w14:textId="77777777" w:rsidR="00C23C5E" w:rsidRDefault="00C23C5E" w:rsidP="00E7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BE21F" w14:textId="77777777" w:rsidR="0027044B" w:rsidRDefault="002704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93456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F4B00C" w14:textId="55EA73E3" w:rsidR="00650015" w:rsidRDefault="006500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6A3CC3" w14:textId="77777777" w:rsidR="00F64AA0" w:rsidRDefault="00F64A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76A40" w14:textId="77777777" w:rsidR="0027044B" w:rsidRDefault="002704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6B1F9" w14:textId="77777777" w:rsidR="00C23C5E" w:rsidRDefault="00C23C5E" w:rsidP="00E70842">
      <w:pPr>
        <w:spacing w:after="0" w:line="240" w:lineRule="auto"/>
      </w:pPr>
      <w:r>
        <w:separator/>
      </w:r>
    </w:p>
  </w:footnote>
  <w:footnote w:type="continuationSeparator" w:id="0">
    <w:p w14:paraId="442580C7" w14:textId="77777777" w:rsidR="00C23C5E" w:rsidRDefault="00C23C5E" w:rsidP="00E70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D145A" w14:textId="77777777" w:rsidR="0027044B" w:rsidRDefault="002704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4090605"/>
      <w:docPartObj>
        <w:docPartGallery w:val="Watermarks"/>
        <w:docPartUnique/>
      </w:docPartObj>
    </w:sdtPr>
    <w:sdtEndPr/>
    <w:sdtContent>
      <w:p w14:paraId="4B0CB830" w14:textId="640EFCC8" w:rsidR="0027044B" w:rsidRDefault="00C23C5E">
        <w:pPr>
          <w:pStyle w:val="Header"/>
        </w:pPr>
        <w:r>
          <w:rPr>
            <w:noProof/>
          </w:rPr>
          <w:pict w14:anchorId="1523F6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93436" w14:textId="77777777" w:rsidR="0027044B" w:rsidRDefault="002704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5EDB"/>
    <w:multiLevelType w:val="hybridMultilevel"/>
    <w:tmpl w:val="9AB45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C61D4"/>
    <w:multiLevelType w:val="hybridMultilevel"/>
    <w:tmpl w:val="AF249BBE"/>
    <w:lvl w:ilvl="0" w:tplc="AA3AF9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A1606"/>
    <w:multiLevelType w:val="hybridMultilevel"/>
    <w:tmpl w:val="4D0AF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F6E67"/>
    <w:multiLevelType w:val="hybridMultilevel"/>
    <w:tmpl w:val="46188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1354F"/>
    <w:multiLevelType w:val="hybridMultilevel"/>
    <w:tmpl w:val="AC06F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F7090"/>
    <w:multiLevelType w:val="hybridMultilevel"/>
    <w:tmpl w:val="0CE02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0B1D45"/>
    <w:multiLevelType w:val="hybridMultilevel"/>
    <w:tmpl w:val="3ECA4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24FD7"/>
    <w:multiLevelType w:val="hybridMultilevel"/>
    <w:tmpl w:val="4DE01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F710B"/>
    <w:multiLevelType w:val="hybridMultilevel"/>
    <w:tmpl w:val="F7B45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D49BE"/>
    <w:multiLevelType w:val="hybridMultilevel"/>
    <w:tmpl w:val="63507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34357"/>
    <w:multiLevelType w:val="hybridMultilevel"/>
    <w:tmpl w:val="48EC10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0964306"/>
    <w:multiLevelType w:val="hybridMultilevel"/>
    <w:tmpl w:val="BBCC0F08"/>
    <w:lvl w:ilvl="0" w:tplc="107A5900">
      <w:start w:val="1"/>
      <w:numFmt w:val="decimal"/>
      <w:lvlText w:val="%1)"/>
      <w:lvlJc w:val="left"/>
      <w:pPr>
        <w:ind w:left="150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7F00CF"/>
    <w:multiLevelType w:val="hybridMultilevel"/>
    <w:tmpl w:val="732E1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64038"/>
    <w:multiLevelType w:val="hybridMultilevel"/>
    <w:tmpl w:val="EFF06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94049"/>
    <w:multiLevelType w:val="hybridMultilevel"/>
    <w:tmpl w:val="D5D28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374DED"/>
    <w:multiLevelType w:val="hybridMultilevel"/>
    <w:tmpl w:val="96888E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407B9A"/>
    <w:multiLevelType w:val="hybridMultilevel"/>
    <w:tmpl w:val="D780C05E"/>
    <w:lvl w:ilvl="0" w:tplc="A6F69DC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4D4DE6"/>
    <w:multiLevelType w:val="hybridMultilevel"/>
    <w:tmpl w:val="4DC4B4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CC3023A"/>
    <w:multiLevelType w:val="hybridMultilevel"/>
    <w:tmpl w:val="3EEAF7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B72346"/>
    <w:multiLevelType w:val="hybridMultilevel"/>
    <w:tmpl w:val="E5744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3364BF"/>
    <w:multiLevelType w:val="hybridMultilevel"/>
    <w:tmpl w:val="967CB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AB1E0E"/>
    <w:multiLevelType w:val="hybridMultilevel"/>
    <w:tmpl w:val="4C4A4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FB2C30"/>
    <w:multiLevelType w:val="hybridMultilevel"/>
    <w:tmpl w:val="E9C4B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380FEF"/>
    <w:multiLevelType w:val="hybridMultilevel"/>
    <w:tmpl w:val="C9AED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1C0993"/>
    <w:multiLevelType w:val="hybridMultilevel"/>
    <w:tmpl w:val="1DE8A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6E5130"/>
    <w:multiLevelType w:val="hybridMultilevel"/>
    <w:tmpl w:val="E58A8F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CD54F0D"/>
    <w:multiLevelType w:val="hybridMultilevel"/>
    <w:tmpl w:val="F5D0E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F1955"/>
    <w:multiLevelType w:val="hybridMultilevel"/>
    <w:tmpl w:val="48484D9C"/>
    <w:lvl w:ilvl="0" w:tplc="246E0C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FC6198F"/>
    <w:multiLevelType w:val="hybridMultilevel"/>
    <w:tmpl w:val="6DB4F2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34417C1"/>
    <w:multiLevelType w:val="hybridMultilevel"/>
    <w:tmpl w:val="ED321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40513A"/>
    <w:multiLevelType w:val="hybridMultilevel"/>
    <w:tmpl w:val="2CD4175E"/>
    <w:lvl w:ilvl="0" w:tplc="5A000D2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02FD9"/>
    <w:multiLevelType w:val="hybridMultilevel"/>
    <w:tmpl w:val="941A1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442078"/>
    <w:multiLevelType w:val="hybridMultilevel"/>
    <w:tmpl w:val="B322B2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11E79B4"/>
    <w:multiLevelType w:val="hybridMultilevel"/>
    <w:tmpl w:val="82684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43E41"/>
    <w:multiLevelType w:val="hybridMultilevel"/>
    <w:tmpl w:val="06E86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940CC3"/>
    <w:multiLevelType w:val="hybridMultilevel"/>
    <w:tmpl w:val="AFB40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890428"/>
    <w:multiLevelType w:val="hybridMultilevel"/>
    <w:tmpl w:val="27AA0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9A30DB"/>
    <w:multiLevelType w:val="hybridMultilevel"/>
    <w:tmpl w:val="2202F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A829D3"/>
    <w:multiLevelType w:val="hybridMultilevel"/>
    <w:tmpl w:val="BE1A5F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4"/>
  </w:num>
  <w:num w:numId="3">
    <w:abstractNumId w:val="6"/>
  </w:num>
  <w:num w:numId="4">
    <w:abstractNumId w:val="3"/>
  </w:num>
  <w:num w:numId="5">
    <w:abstractNumId w:val="7"/>
  </w:num>
  <w:num w:numId="6">
    <w:abstractNumId w:val="24"/>
  </w:num>
  <w:num w:numId="7">
    <w:abstractNumId w:val="5"/>
  </w:num>
  <w:num w:numId="8">
    <w:abstractNumId w:val="30"/>
  </w:num>
  <w:num w:numId="9">
    <w:abstractNumId w:val="16"/>
  </w:num>
  <w:num w:numId="10">
    <w:abstractNumId w:val="25"/>
  </w:num>
  <w:num w:numId="11">
    <w:abstractNumId w:val="2"/>
  </w:num>
  <w:num w:numId="12">
    <w:abstractNumId w:val="27"/>
  </w:num>
  <w:num w:numId="13">
    <w:abstractNumId w:val="9"/>
  </w:num>
  <w:num w:numId="14">
    <w:abstractNumId w:val="19"/>
  </w:num>
  <w:num w:numId="15">
    <w:abstractNumId w:val="23"/>
  </w:num>
  <w:num w:numId="16">
    <w:abstractNumId w:val="32"/>
  </w:num>
  <w:num w:numId="17">
    <w:abstractNumId w:val="1"/>
  </w:num>
  <w:num w:numId="18">
    <w:abstractNumId w:val="11"/>
  </w:num>
  <w:num w:numId="19">
    <w:abstractNumId w:val="29"/>
  </w:num>
  <w:num w:numId="20">
    <w:abstractNumId w:val="13"/>
  </w:num>
  <w:num w:numId="21">
    <w:abstractNumId w:val="10"/>
  </w:num>
  <w:num w:numId="22">
    <w:abstractNumId w:val="33"/>
  </w:num>
  <w:num w:numId="23">
    <w:abstractNumId w:val="28"/>
  </w:num>
  <w:num w:numId="24">
    <w:abstractNumId w:val="20"/>
  </w:num>
  <w:num w:numId="25">
    <w:abstractNumId w:val="26"/>
  </w:num>
  <w:num w:numId="26">
    <w:abstractNumId w:val="22"/>
  </w:num>
  <w:num w:numId="27">
    <w:abstractNumId w:val="34"/>
  </w:num>
  <w:num w:numId="28">
    <w:abstractNumId w:val="18"/>
  </w:num>
  <w:num w:numId="29">
    <w:abstractNumId w:val="17"/>
  </w:num>
  <w:num w:numId="30">
    <w:abstractNumId w:val="8"/>
  </w:num>
  <w:num w:numId="31">
    <w:abstractNumId w:val="21"/>
  </w:num>
  <w:num w:numId="32">
    <w:abstractNumId w:val="37"/>
  </w:num>
  <w:num w:numId="33">
    <w:abstractNumId w:val="15"/>
  </w:num>
  <w:num w:numId="34">
    <w:abstractNumId w:val="31"/>
  </w:num>
  <w:num w:numId="35">
    <w:abstractNumId w:val="0"/>
  </w:num>
  <w:num w:numId="36">
    <w:abstractNumId w:val="12"/>
  </w:num>
  <w:num w:numId="37">
    <w:abstractNumId w:val="36"/>
  </w:num>
  <w:num w:numId="38">
    <w:abstractNumId w:val="14"/>
  </w:num>
  <w:num w:numId="39">
    <w:abstractNumId w:val="3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2E"/>
    <w:rsid w:val="0000106E"/>
    <w:rsid w:val="000014E9"/>
    <w:rsid w:val="00006098"/>
    <w:rsid w:val="00011013"/>
    <w:rsid w:val="000217D5"/>
    <w:rsid w:val="00021DE3"/>
    <w:rsid w:val="00027573"/>
    <w:rsid w:val="00032D53"/>
    <w:rsid w:val="00033B4E"/>
    <w:rsid w:val="00041ABE"/>
    <w:rsid w:val="000429DD"/>
    <w:rsid w:val="00042B57"/>
    <w:rsid w:val="00043548"/>
    <w:rsid w:val="000471EE"/>
    <w:rsid w:val="00051D70"/>
    <w:rsid w:val="00052AE1"/>
    <w:rsid w:val="000555B0"/>
    <w:rsid w:val="00055DA0"/>
    <w:rsid w:val="0006733D"/>
    <w:rsid w:val="000819F8"/>
    <w:rsid w:val="000837CE"/>
    <w:rsid w:val="00083945"/>
    <w:rsid w:val="00085466"/>
    <w:rsid w:val="0008616B"/>
    <w:rsid w:val="000865BD"/>
    <w:rsid w:val="000B678E"/>
    <w:rsid w:val="000B7475"/>
    <w:rsid w:val="000C2793"/>
    <w:rsid w:val="000C78B8"/>
    <w:rsid w:val="000C7BA9"/>
    <w:rsid w:val="000C7BDC"/>
    <w:rsid w:val="000D75A8"/>
    <w:rsid w:val="000D7DF3"/>
    <w:rsid w:val="000E6DD3"/>
    <w:rsid w:val="000F06BC"/>
    <w:rsid w:val="000F0D9A"/>
    <w:rsid w:val="000F1F20"/>
    <w:rsid w:val="000F67B0"/>
    <w:rsid w:val="000F7A02"/>
    <w:rsid w:val="001003CC"/>
    <w:rsid w:val="00100944"/>
    <w:rsid w:val="00102DA9"/>
    <w:rsid w:val="00103398"/>
    <w:rsid w:val="00120229"/>
    <w:rsid w:val="001206F6"/>
    <w:rsid w:val="0012158C"/>
    <w:rsid w:val="00130B75"/>
    <w:rsid w:val="00133FF4"/>
    <w:rsid w:val="00135EF0"/>
    <w:rsid w:val="00137291"/>
    <w:rsid w:val="0014069A"/>
    <w:rsid w:val="00140B9B"/>
    <w:rsid w:val="00145A8A"/>
    <w:rsid w:val="00145B45"/>
    <w:rsid w:val="00145C9D"/>
    <w:rsid w:val="0015276D"/>
    <w:rsid w:val="00152C82"/>
    <w:rsid w:val="001552DC"/>
    <w:rsid w:val="0015620D"/>
    <w:rsid w:val="00162C0C"/>
    <w:rsid w:val="00163855"/>
    <w:rsid w:val="00164C02"/>
    <w:rsid w:val="00171DE9"/>
    <w:rsid w:val="00176704"/>
    <w:rsid w:val="00181A6C"/>
    <w:rsid w:val="001B29B7"/>
    <w:rsid w:val="001B54BC"/>
    <w:rsid w:val="001C583A"/>
    <w:rsid w:val="001D103E"/>
    <w:rsid w:val="001D3E9F"/>
    <w:rsid w:val="001D701B"/>
    <w:rsid w:val="001E18BC"/>
    <w:rsid w:val="001F1251"/>
    <w:rsid w:val="001F2784"/>
    <w:rsid w:val="001F3BC9"/>
    <w:rsid w:val="001F4F1B"/>
    <w:rsid w:val="002007DF"/>
    <w:rsid w:val="002025E7"/>
    <w:rsid w:val="00210277"/>
    <w:rsid w:val="00210B08"/>
    <w:rsid w:val="002250D2"/>
    <w:rsid w:val="00236F94"/>
    <w:rsid w:val="00240C02"/>
    <w:rsid w:val="00243793"/>
    <w:rsid w:val="0025354A"/>
    <w:rsid w:val="00256E91"/>
    <w:rsid w:val="00264EEC"/>
    <w:rsid w:val="00265104"/>
    <w:rsid w:val="0026510C"/>
    <w:rsid w:val="0027044B"/>
    <w:rsid w:val="002907B7"/>
    <w:rsid w:val="0029551A"/>
    <w:rsid w:val="002A4266"/>
    <w:rsid w:val="002A48D2"/>
    <w:rsid w:val="002B1365"/>
    <w:rsid w:val="002B3A4E"/>
    <w:rsid w:val="002C2839"/>
    <w:rsid w:val="002C696D"/>
    <w:rsid w:val="002D252C"/>
    <w:rsid w:val="002D26B4"/>
    <w:rsid w:val="002D2B2D"/>
    <w:rsid w:val="002D4A87"/>
    <w:rsid w:val="002E277C"/>
    <w:rsid w:val="002F47FC"/>
    <w:rsid w:val="003225F0"/>
    <w:rsid w:val="00322A11"/>
    <w:rsid w:val="003238E0"/>
    <w:rsid w:val="00326D89"/>
    <w:rsid w:val="00330CE0"/>
    <w:rsid w:val="003343B7"/>
    <w:rsid w:val="0033447A"/>
    <w:rsid w:val="00343583"/>
    <w:rsid w:val="00350811"/>
    <w:rsid w:val="003604E2"/>
    <w:rsid w:val="0036156C"/>
    <w:rsid w:val="00362B67"/>
    <w:rsid w:val="00365567"/>
    <w:rsid w:val="00366AB1"/>
    <w:rsid w:val="00374FBF"/>
    <w:rsid w:val="00375B14"/>
    <w:rsid w:val="00376F35"/>
    <w:rsid w:val="00380E96"/>
    <w:rsid w:val="003818C8"/>
    <w:rsid w:val="003872E8"/>
    <w:rsid w:val="00394FA4"/>
    <w:rsid w:val="003963B9"/>
    <w:rsid w:val="003968FC"/>
    <w:rsid w:val="003A48B0"/>
    <w:rsid w:val="003C4596"/>
    <w:rsid w:val="003D6C76"/>
    <w:rsid w:val="003E0DED"/>
    <w:rsid w:val="003E5881"/>
    <w:rsid w:val="003E5A0E"/>
    <w:rsid w:val="003F08EF"/>
    <w:rsid w:val="003F23F1"/>
    <w:rsid w:val="00420752"/>
    <w:rsid w:val="004221D8"/>
    <w:rsid w:val="00424A01"/>
    <w:rsid w:val="00425197"/>
    <w:rsid w:val="00427E6F"/>
    <w:rsid w:val="0043051B"/>
    <w:rsid w:val="0043290D"/>
    <w:rsid w:val="00433654"/>
    <w:rsid w:val="00444B9C"/>
    <w:rsid w:val="00446F08"/>
    <w:rsid w:val="004471A3"/>
    <w:rsid w:val="00450EF7"/>
    <w:rsid w:val="00454DBB"/>
    <w:rsid w:val="00454F3F"/>
    <w:rsid w:val="0046496F"/>
    <w:rsid w:val="004675DA"/>
    <w:rsid w:val="00474A3B"/>
    <w:rsid w:val="0048091E"/>
    <w:rsid w:val="00487F83"/>
    <w:rsid w:val="0049146C"/>
    <w:rsid w:val="004A12A7"/>
    <w:rsid w:val="004A31E2"/>
    <w:rsid w:val="004A4B65"/>
    <w:rsid w:val="004A5001"/>
    <w:rsid w:val="004A71A4"/>
    <w:rsid w:val="004B273B"/>
    <w:rsid w:val="004B39EE"/>
    <w:rsid w:val="004C1EB8"/>
    <w:rsid w:val="004C2120"/>
    <w:rsid w:val="004C7BC9"/>
    <w:rsid w:val="004F4554"/>
    <w:rsid w:val="00507634"/>
    <w:rsid w:val="0051055A"/>
    <w:rsid w:val="00513638"/>
    <w:rsid w:val="00513C1E"/>
    <w:rsid w:val="005252D1"/>
    <w:rsid w:val="0053259D"/>
    <w:rsid w:val="00537B2F"/>
    <w:rsid w:val="00542AA8"/>
    <w:rsid w:val="00542D04"/>
    <w:rsid w:val="005439DE"/>
    <w:rsid w:val="00544E6C"/>
    <w:rsid w:val="00550C0F"/>
    <w:rsid w:val="00552937"/>
    <w:rsid w:val="00552AB6"/>
    <w:rsid w:val="00554B42"/>
    <w:rsid w:val="00562755"/>
    <w:rsid w:val="00564BEE"/>
    <w:rsid w:val="00573F7F"/>
    <w:rsid w:val="00577D9F"/>
    <w:rsid w:val="005A280A"/>
    <w:rsid w:val="005B5A3E"/>
    <w:rsid w:val="005C4CA7"/>
    <w:rsid w:val="005D2118"/>
    <w:rsid w:val="005D325F"/>
    <w:rsid w:val="005D4E4F"/>
    <w:rsid w:val="005E6414"/>
    <w:rsid w:val="005E6F53"/>
    <w:rsid w:val="005F3230"/>
    <w:rsid w:val="005F58FE"/>
    <w:rsid w:val="005F5BA2"/>
    <w:rsid w:val="00605CE7"/>
    <w:rsid w:val="006063B9"/>
    <w:rsid w:val="00614873"/>
    <w:rsid w:val="006171E3"/>
    <w:rsid w:val="006250D6"/>
    <w:rsid w:val="006331C7"/>
    <w:rsid w:val="006411FF"/>
    <w:rsid w:val="00641651"/>
    <w:rsid w:val="00646E94"/>
    <w:rsid w:val="00650015"/>
    <w:rsid w:val="00657305"/>
    <w:rsid w:val="006621C6"/>
    <w:rsid w:val="00670286"/>
    <w:rsid w:val="006728B0"/>
    <w:rsid w:val="0067429D"/>
    <w:rsid w:val="006745D3"/>
    <w:rsid w:val="00677DEB"/>
    <w:rsid w:val="0068449E"/>
    <w:rsid w:val="00684678"/>
    <w:rsid w:val="006868AB"/>
    <w:rsid w:val="00686BE5"/>
    <w:rsid w:val="00686E9F"/>
    <w:rsid w:val="00690458"/>
    <w:rsid w:val="006969E9"/>
    <w:rsid w:val="006A478A"/>
    <w:rsid w:val="006A7C4F"/>
    <w:rsid w:val="006B1D84"/>
    <w:rsid w:val="006B49CC"/>
    <w:rsid w:val="006C31A8"/>
    <w:rsid w:val="006C3566"/>
    <w:rsid w:val="006D78B3"/>
    <w:rsid w:val="006E17F1"/>
    <w:rsid w:val="006E57AC"/>
    <w:rsid w:val="006F0B8C"/>
    <w:rsid w:val="006F238E"/>
    <w:rsid w:val="00713ACC"/>
    <w:rsid w:val="007173A8"/>
    <w:rsid w:val="00722284"/>
    <w:rsid w:val="0072290E"/>
    <w:rsid w:val="00722F96"/>
    <w:rsid w:val="00725A54"/>
    <w:rsid w:val="00735065"/>
    <w:rsid w:val="00745D14"/>
    <w:rsid w:val="007537FD"/>
    <w:rsid w:val="00754749"/>
    <w:rsid w:val="00763348"/>
    <w:rsid w:val="007667E4"/>
    <w:rsid w:val="00770FCE"/>
    <w:rsid w:val="00775291"/>
    <w:rsid w:val="00776020"/>
    <w:rsid w:val="00776C64"/>
    <w:rsid w:val="00776EEF"/>
    <w:rsid w:val="007933DD"/>
    <w:rsid w:val="007A321D"/>
    <w:rsid w:val="007A68DD"/>
    <w:rsid w:val="007A7E5F"/>
    <w:rsid w:val="007B1951"/>
    <w:rsid w:val="007B6F0C"/>
    <w:rsid w:val="007D3CC3"/>
    <w:rsid w:val="007D4891"/>
    <w:rsid w:val="007E499D"/>
    <w:rsid w:val="007E64EE"/>
    <w:rsid w:val="007F0EAB"/>
    <w:rsid w:val="007F2929"/>
    <w:rsid w:val="0080488E"/>
    <w:rsid w:val="00811BE7"/>
    <w:rsid w:val="00815BDF"/>
    <w:rsid w:val="00816447"/>
    <w:rsid w:val="008229F5"/>
    <w:rsid w:val="0083131F"/>
    <w:rsid w:val="00834A64"/>
    <w:rsid w:val="008357B2"/>
    <w:rsid w:val="008441DD"/>
    <w:rsid w:val="00844AC6"/>
    <w:rsid w:val="008534D6"/>
    <w:rsid w:val="0085581C"/>
    <w:rsid w:val="00861870"/>
    <w:rsid w:val="00864353"/>
    <w:rsid w:val="00864388"/>
    <w:rsid w:val="00865817"/>
    <w:rsid w:val="008660FA"/>
    <w:rsid w:val="00875E6B"/>
    <w:rsid w:val="00881CEA"/>
    <w:rsid w:val="00886E27"/>
    <w:rsid w:val="008938E7"/>
    <w:rsid w:val="008B0756"/>
    <w:rsid w:val="008C358C"/>
    <w:rsid w:val="008D4CE5"/>
    <w:rsid w:val="008D4FD7"/>
    <w:rsid w:val="008D7F5C"/>
    <w:rsid w:val="008E1F3D"/>
    <w:rsid w:val="008E4D34"/>
    <w:rsid w:val="008E6988"/>
    <w:rsid w:val="008E7134"/>
    <w:rsid w:val="008F1D10"/>
    <w:rsid w:val="008F55C0"/>
    <w:rsid w:val="008F7F63"/>
    <w:rsid w:val="009000C4"/>
    <w:rsid w:val="00902EF8"/>
    <w:rsid w:val="009038DA"/>
    <w:rsid w:val="00933224"/>
    <w:rsid w:val="00935E93"/>
    <w:rsid w:val="0093685B"/>
    <w:rsid w:val="009453E0"/>
    <w:rsid w:val="0095341A"/>
    <w:rsid w:val="00973AFC"/>
    <w:rsid w:val="00980498"/>
    <w:rsid w:val="00981F0D"/>
    <w:rsid w:val="00995987"/>
    <w:rsid w:val="00995C46"/>
    <w:rsid w:val="009A3E9B"/>
    <w:rsid w:val="009A417D"/>
    <w:rsid w:val="009A6291"/>
    <w:rsid w:val="009B269F"/>
    <w:rsid w:val="009C11E4"/>
    <w:rsid w:val="009C72AF"/>
    <w:rsid w:val="009C7A48"/>
    <w:rsid w:val="009D2C6F"/>
    <w:rsid w:val="009D39C1"/>
    <w:rsid w:val="009E2E3A"/>
    <w:rsid w:val="009E322E"/>
    <w:rsid w:val="009E3F2D"/>
    <w:rsid w:val="00A17378"/>
    <w:rsid w:val="00A23425"/>
    <w:rsid w:val="00A23FB1"/>
    <w:rsid w:val="00A271A4"/>
    <w:rsid w:val="00A32986"/>
    <w:rsid w:val="00A35F28"/>
    <w:rsid w:val="00A36E97"/>
    <w:rsid w:val="00A410DE"/>
    <w:rsid w:val="00A4216B"/>
    <w:rsid w:val="00A42936"/>
    <w:rsid w:val="00A5131C"/>
    <w:rsid w:val="00A557CF"/>
    <w:rsid w:val="00A56D9F"/>
    <w:rsid w:val="00A74256"/>
    <w:rsid w:val="00A765B1"/>
    <w:rsid w:val="00A82E40"/>
    <w:rsid w:val="00A83D7E"/>
    <w:rsid w:val="00A84D12"/>
    <w:rsid w:val="00A92B1D"/>
    <w:rsid w:val="00A93918"/>
    <w:rsid w:val="00A9515A"/>
    <w:rsid w:val="00A951C9"/>
    <w:rsid w:val="00AA1E8B"/>
    <w:rsid w:val="00AA5D77"/>
    <w:rsid w:val="00AA6765"/>
    <w:rsid w:val="00AB01B4"/>
    <w:rsid w:val="00AB06ED"/>
    <w:rsid w:val="00AB479F"/>
    <w:rsid w:val="00AB47E2"/>
    <w:rsid w:val="00AC61F5"/>
    <w:rsid w:val="00AD12D8"/>
    <w:rsid w:val="00AD2644"/>
    <w:rsid w:val="00AE648E"/>
    <w:rsid w:val="00AF014A"/>
    <w:rsid w:val="00AF0C53"/>
    <w:rsid w:val="00B14872"/>
    <w:rsid w:val="00B303C0"/>
    <w:rsid w:val="00B31B09"/>
    <w:rsid w:val="00B335CF"/>
    <w:rsid w:val="00B36310"/>
    <w:rsid w:val="00B40821"/>
    <w:rsid w:val="00B425B1"/>
    <w:rsid w:val="00B52A62"/>
    <w:rsid w:val="00B668F7"/>
    <w:rsid w:val="00B67313"/>
    <w:rsid w:val="00B77A98"/>
    <w:rsid w:val="00B82780"/>
    <w:rsid w:val="00B82F37"/>
    <w:rsid w:val="00B83535"/>
    <w:rsid w:val="00B860ED"/>
    <w:rsid w:val="00B86F0F"/>
    <w:rsid w:val="00B921AB"/>
    <w:rsid w:val="00B938EF"/>
    <w:rsid w:val="00B96B59"/>
    <w:rsid w:val="00BA39B9"/>
    <w:rsid w:val="00BA7ABC"/>
    <w:rsid w:val="00BB3C2B"/>
    <w:rsid w:val="00BB759F"/>
    <w:rsid w:val="00BC40C3"/>
    <w:rsid w:val="00BC71AB"/>
    <w:rsid w:val="00BD2C20"/>
    <w:rsid w:val="00BE6756"/>
    <w:rsid w:val="00BF1E0A"/>
    <w:rsid w:val="00BF1EFF"/>
    <w:rsid w:val="00C022EB"/>
    <w:rsid w:val="00C02F5E"/>
    <w:rsid w:val="00C05A49"/>
    <w:rsid w:val="00C228BF"/>
    <w:rsid w:val="00C23C5E"/>
    <w:rsid w:val="00C30D73"/>
    <w:rsid w:val="00C33B7E"/>
    <w:rsid w:val="00C40860"/>
    <w:rsid w:val="00C424D1"/>
    <w:rsid w:val="00C432EB"/>
    <w:rsid w:val="00C509F5"/>
    <w:rsid w:val="00C52A7E"/>
    <w:rsid w:val="00C537B2"/>
    <w:rsid w:val="00C60E79"/>
    <w:rsid w:val="00C67999"/>
    <w:rsid w:val="00C72368"/>
    <w:rsid w:val="00C93B71"/>
    <w:rsid w:val="00C97464"/>
    <w:rsid w:val="00CA3402"/>
    <w:rsid w:val="00CA46DD"/>
    <w:rsid w:val="00CB0875"/>
    <w:rsid w:val="00CB4F49"/>
    <w:rsid w:val="00CB7DC6"/>
    <w:rsid w:val="00CC572D"/>
    <w:rsid w:val="00CD2C3F"/>
    <w:rsid w:val="00CD6FC2"/>
    <w:rsid w:val="00D0497E"/>
    <w:rsid w:val="00D0573C"/>
    <w:rsid w:val="00D16C48"/>
    <w:rsid w:val="00D23749"/>
    <w:rsid w:val="00D24A56"/>
    <w:rsid w:val="00D25777"/>
    <w:rsid w:val="00D26B4F"/>
    <w:rsid w:val="00D317F5"/>
    <w:rsid w:val="00D3444E"/>
    <w:rsid w:val="00D3762C"/>
    <w:rsid w:val="00D40304"/>
    <w:rsid w:val="00D45471"/>
    <w:rsid w:val="00D54FC9"/>
    <w:rsid w:val="00D5608D"/>
    <w:rsid w:val="00D60DCD"/>
    <w:rsid w:val="00D65767"/>
    <w:rsid w:val="00D7071D"/>
    <w:rsid w:val="00D727A3"/>
    <w:rsid w:val="00D806E1"/>
    <w:rsid w:val="00D81A9E"/>
    <w:rsid w:val="00D90665"/>
    <w:rsid w:val="00D91390"/>
    <w:rsid w:val="00D934F2"/>
    <w:rsid w:val="00DA5E2E"/>
    <w:rsid w:val="00DA6A57"/>
    <w:rsid w:val="00DB5EDD"/>
    <w:rsid w:val="00DC435E"/>
    <w:rsid w:val="00DD19E1"/>
    <w:rsid w:val="00DD7297"/>
    <w:rsid w:val="00DE254D"/>
    <w:rsid w:val="00DE6F77"/>
    <w:rsid w:val="00DF1511"/>
    <w:rsid w:val="00E10585"/>
    <w:rsid w:val="00E11063"/>
    <w:rsid w:val="00E11349"/>
    <w:rsid w:val="00E17EAC"/>
    <w:rsid w:val="00E20F22"/>
    <w:rsid w:val="00E3135D"/>
    <w:rsid w:val="00E354B6"/>
    <w:rsid w:val="00E56887"/>
    <w:rsid w:val="00E65C80"/>
    <w:rsid w:val="00E70842"/>
    <w:rsid w:val="00E70BC5"/>
    <w:rsid w:val="00E7630C"/>
    <w:rsid w:val="00E7772B"/>
    <w:rsid w:val="00E81AF3"/>
    <w:rsid w:val="00E93590"/>
    <w:rsid w:val="00E96656"/>
    <w:rsid w:val="00EA1DD6"/>
    <w:rsid w:val="00EB0104"/>
    <w:rsid w:val="00EB5AA1"/>
    <w:rsid w:val="00EB7458"/>
    <w:rsid w:val="00EC11FC"/>
    <w:rsid w:val="00EC5274"/>
    <w:rsid w:val="00EC71EA"/>
    <w:rsid w:val="00ED3D41"/>
    <w:rsid w:val="00ED4273"/>
    <w:rsid w:val="00F02B73"/>
    <w:rsid w:val="00F1590B"/>
    <w:rsid w:val="00F21070"/>
    <w:rsid w:val="00F31B41"/>
    <w:rsid w:val="00F34128"/>
    <w:rsid w:val="00F57679"/>
    <w:rsid w:val="00F64AA0"/>
    <w:rsid w:val="00F66011"/>
    <w:rsid w:val="00F7083D"/>
    <w:rsid w:val="00F7376B"/>
    <w:rsid w:val="00F813D3"/>
    <w:rsid w:val="00F81D30"/>
    <w:rsid w:val="00F9443F"/>
    <w:rsid w:val="00FA333C"/>
    <w:rsid w:val="00FB4FE8"/>
    <w:rsid w:val="00FB6577"/>
    <w:rsid w:val="00FC04BF"/>
    <w:rsid w:val="00FC4967"/>
    <w:rsid w:val="00FC5E89"/>
    <w:rsid w:val="00FD0E8B"/>
    <w:rsid w:val="00FD0F64"/>
    <w:rsid w:val="00FD3A72"/>
    <w:rsid w:val="00FD7021"/>
    <w:rsid w:val="00FF1420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7AB730F"/>
  <w15:docId w15:val="{819495DC-3511-4392-A3CB-5005E0C6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22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9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\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07B2D-DCDA-400B-ADED-69529C85C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7</cp:revision>
  <cp:lastPrinted>2021-05-04T10:49:00Z</cp:lastPrinted>
  <dcterms:created xsi:type="dcterms:W3CDTF">2021-05-03T12:19:00Z</dcterms:created>
  <dcterms:modified xsi:type="dcterms:W3CDTF">2021-05-04T10:49:00Z</dcterms:modified>
</cp:coreProperties>
</file>