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524" w:rsidRPr="00560008" w:rsidRDefault="00F03524" w:rsidP="00F035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So instruction becomes about dealing with the holes in student understanding, not giving them the whole enchilada beforehand. </w:t>
      </w:r>
    </w:p>
    <w:p w:rsidR="00F03524" w:rsidRPr="00560008" w:rsidRDefault="00F03524" w:rsidP="00F035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The flip isn’t just about delivering a lesson at home… it’s about a whole (not new, but) different way of teaching &amp; learning too!</w:t>
      </w:r>
    </w:p>
    <w:p w:rsidR="00560008" w:rsidRPr="00560008" w:rsidRDefault="00833D51" w:rsidP="00833D5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33D5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FLIPPED CLASSROOMS</w:t>
      </w:r>
    </w:p>
    <w:p w:rsidR="00833D51" w:rsidRPr="003A1F09" w:rsidRDefault="00833D51" w:rsidP="00560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</w:pPr>
      <w:r w:rsidRPr="00833D5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I was introduced to “flipped classrooms” by an article in USA t</w:t>
      </w:r>
      <w:r w:rsidR="00E91A2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oday on Friday, October 11, 2011.  Flipped classrooms wouldn’t be possible without </w:t>
      </w:r>
      <w:r w:rsidR="003A1F09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the work of </w:t>
      </w:r>
      <w:r w:rsidR="00E91A2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Steve Jobs</w:t>
      </w:r>
      <w:r w:rsidR="003A1F09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; coincidentally</w:t>
      </w:r>
      <w:proofErr w:type="gramStart"/>
      <w:r w:rsidR="003A1F09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, </w:t>
      </w:r>
      <w:r w:rsidR="00E91A2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the</w:t>
      </w:r>
      <w:proofErr w:type="gramEnd"/>
      <w:r w:rsidR="00E91A2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</w:t>
      </w:r>
      <w:r w:rsidR="003A1F09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idea came to my attention at the time of his death, prematurely at age fifty-six.</w:t>
      </w:r>
      <w:r w:rsidR="00E91A2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 Let me tell you more</w:t>
      </w:r>
    </w:p>
    <w:p w:rsidR="00833D51" w:rsidRPr="003A1F09" w:rsidRDefault="003A1F09" w:rsidP="00560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</w:pPr>
      <w:r w:rsidRPr="003A1F09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The article in </w:t>
      </w:r>
      <w:r w:rsidRPr="003A1F09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USA Today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tells about a teacher of advanced calculus, Stacey</w:t>
      </w:r>
      <w:r w:rsidR="009E1EF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Roshan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, </w:t>
      </w:r>
      <w:r w:rsidR="009E1EF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who expects her students to view her digitally recorded lectures as home work, and using class time for discussion.   It is a significant change in </w:t>
      </w:r>
      <w:proofErr w:type="gramStart"/>
      <w:r w:rsidR="009E1EF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teacher’s  jobs</w:t>
      </w:r>
      <w:proofErr w:type="gramEnd"/>
      <w:r w:rsidR="009E1EF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, but it offers teachers “greater control of material and more face-time with students.</w:t>
      </w:r>
      <w:r w:rsidR="007F2458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 It certainly is not a panacea</w:t>
      </w:r>
      <w:r w:rsidR="00F0352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nor should it be used exclusively</w:t>
      </w:r>
      <w:proofErr w:type="gramStart"/>
      <w:r w:rsidR="00F0352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, </w:t>
      </w:r>
      <w:r w:rsidR="007F2458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but</w:t>
      </w:r>
      <w:proofErr w:type="gramEnd"/>
      <w:r w:rsidR="007F2458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appears to have potential for some learners, some teachers,  and for raising exam results.</w:t>
      </w:r>
    </w:p>
    <w:p w:rsidR="008A08BF" w:rsidRDefault="00CB0DBF" w:rsidP="00104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</w:pPr>
      <w:r w:rsidRPr="00CB0DBF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David Truss, see reference below, </w:t>
      </w:r>
      <w:r w:rsidR="0010484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identifies three </w:t>
      </w:r>
      <w:r w:rsidRPr="00CB0DBF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keys to a </w:t>
      </w:r>
      <w:r w:rsidR="0010484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successful flip, getting students to do their homework, quality of lessons (breadth </w:t>
      </w:r>
      <w:proofErr w:type="spellStart"/>
      <w:r w:rsidR="0010484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vs</w:t>
      </w:r>
      <w:proofErr w:type="spellEnd"/>
      <w:r w:rsidR="0010484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depth and how </w:t>
      </w:r>
      <w:proofErr w:type="spellStart"/>
      <w:r w:rsidR="0010484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vs</w:t>
      </w:r>
      <w:proofErr w:type="spellEnd"/>
      <w:r w:rsidR="0010484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why)</w:t>
      </w:r>
      <w:r w:rsidR="008A08BF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,</w:t>
      </w:r>
      <w:r w:rsidR="00104844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and quality of production</w:t>
      </w:r>
      <w:r w:rsidR="008A08BF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.  </w:t>
      </w:r>
    </w:p>
    <w:p w:rsidR="00104844" w:rsidRDefault="008A08BF" w:rsidP="001048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Users of the flipped classroom report the “add-ons” to education being:</w:t>
      </w:r>
      <w:r w:rsidR="00CB0DBF" w:rsidRPr="00CB0DBF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 </w:t>
      </w:r>
      <w:r w:rsidR="000D7E9D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 xml:space="preserve">coaching, trouble shooting, analysis, critical thinking, collaboration, </w:t>
      </w:r>
    </w:p>
    <w:p w:rsidR="008A08BF" w:rsidRPr="00560008" w:rsidRDefault="008A08BF" w:rsidP="008A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33D5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3. Production Quality</w:t>
      </w:r>
    </w:p>
    <w:p w:rsidR="008A08BF" w:rsidRPr="00560008" w:rsidRDefault="008A08BF" w:rsidP="008A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Dr. Scott Morris advises</w:t>
      </w:r>
      <w:proofErr w:type="gram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, ”</w:t>
      </w:r>
      <w:proofErr w:type="gramEnd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key is to not get too bent out of shape about production quality; just bang it out.  It is more important to get it out there and online than that it </w:t>
      </w:r>
      <w:proofErr w:type="gram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be</w:t>
      </w:r>
      <w:proofErr w:type="gramEnd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perfect.”</w:t>
      </w:r>
    </w:p>
    <w:p w:rsidR="008A08BF" w:rsidRPr="00560008" w:rsidRDefault="008A08BF" w:rsidP="008A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I think that if you are going to produce 1</w:t>
      </w:r>
      <w:proofErr w:type="gram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,2</w:t>
      </w:r>
      <w:proofErr w:type="gramEnd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or even 5 of these kinds of lessons in a 13 week course, then Dr. Morris’ advice might be valuable. However, if this is something you are going to do week after week, if it is something that delivers a critical amount of the syllabus, then production quality becomes vitally important.</w:t>
      </w:r>
    </w:p>
    <w:p w:rsidR="008A08BF" w:rsidRPr="00560008" w:rsidRDefault="008A08BF" w:rsidP="008A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 also think it’s great that Leanne </w:t>
      </w:r>
      <w:proofErr w:type="spell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Kuluski</w:t>
      </w:r>
      <w:proofErr w:type="spellEnd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gives advice to, “…embed… funny parts, with jokes and silly accents and things which surprise and amuse her students.”</w:t>
      </w:r>
    </w:p>
    <w:p w:rsidR="008A08BF" w:rsidRPr="00560008" w:rsidRDefault="008A08BF" w:rsidP="008A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I’m not saying we have to be entertaining but I am saying that we need to be </w:t>
      </w:r>
      <w:r w:rsidRPr="00560008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engaging</w:t>
      </w: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Let’s face it, if a lesson in class isn’t engaging, you might still be able to hold a student’s attention by way of them being in your classroom. </w:t>
      </w:r>
      <w:proofErr w:type="gram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Producing a boring, uninteresting or bland lesson that you expect a student to watch at home, with a few hundred more distractions than a typical classroom… well, that seems pretty counterproductive to me.</w:t>
      </w:r>
      <w:proofErr w:type="gramEnd"/>
    </w:p>
    <w:p w:rsidR="008A08BF" w:rsidRPr="00560008" w:rsidRDefault="008A08BF" w:rsidP="00367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 xml:space="preserve">We expect students to produce great work for </w:t>
      </w:r>
      <w:proofErr w:type="gram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us,</w:t>
      </w:r>
      <w:proofErr w:type="gramEnd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3672FD">
        <w:rPr>
          <w:rFonts w:ascii="Times New Roman" w:eastAsia="Times New Roman" w:hAnsi="Times New Roman" w:cs="Times New Roman"/>
          <w:sz w:val="24"/>
          <w:szCs w:val="24"/>
          <w:lang w:eastAsia="en-CA"/>
        </w:rPr>
        <w:t>we should do the same for them.</w:t>
      </w:r>
    </w:p>
    <w:p w:rsidR="00CB0DBF" w:rsidRPr="00560008" w:rsidRDefault="00CB0DBF" w:rsidP="00CB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33D5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3. Production Quality</w:t>
      </w:r>
    </w:p>
    <w:p w:rsidR="00CB0DBF" w:rsidRPr="00560008" w:rsidRDefault="00CB0DBF" w:rsidP="00CB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Dr. Scott Morris advises</w:t>
      </w:r>
      <w:proofErr w:type="gram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, ”</w:t>
      </w:r>
      <w:proofErr w:type="gramEnd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key is to not get too bent out of shape about production quality; just bang it out.  It is more important to get it out there and online than that it </w:t>
      </w:r>
      <w:proofErr w:type="gram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be</w:t>
      </w:r>
      <w:proofErr w:type="gramEnd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perfect.”</w:t>
      </w:r>
    </w:p>
    <w:p w:rsidR="00CB0DBF" w:rsidRPr="00560008" w:rsidRDefault="00CB0DBF" w:rsidP="00CB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I think that if you are going to produce 1</w:t>
      </w:r>
      <w:proofErr w:type="gram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,2</w:t>
      </w:r>
      <w:proofErr w:type="gramEnd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or even 5 of these kinds of lessons in a 13 week course, then Dr. Morris’ advice might be valuable. However, if this is something you are going to do week after week, if it is something that delivers a critical amount of the syllabus, then production quality becomes vitally important.</w:t>
      </w:r>
    </w:p>
    <w:p w:rsidR="00CB0DBF" w:rsidRPr="00560008" w:rsidRDefault="00CB0DBF" w:rsidP="00CB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 also think it’s great that Leanne </w:t>
      </w:r>
      <w:proofErr w:type="spell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Kuluski</w:t>
      </w:r>
      <w:proofErr w:type="spellEnd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gives advice to, “…embed… funny parts, with jokes and silly accents and things which surprise and amuse her students.”</w:t>
      </w:r>
    </w:p>
    <w:p w:rsidR="00CB0DBF" w:rsidRPr="00560008" w:rsidRDefault="00CB0DBF" w:rsidP="00CB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I’m not saying we have to be entertaining but I am saying that we need to be </w:t>
      </w:r>
      <w:r w:rsidRPr="00560008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engaging</w:t>
      </w: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Let’s face it, if a lesson in class isn’t engaging, you might still be able to hold a student’s attention by way of them being in your classroom. </w:t>
      </w:r>
      <w:proofErr w:type="gram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Producing a boring, uninteresting or bland lesson that you expect a student to watch at home, with a few hundred more distractions than a typical classroom… well, that seems pretty counterproductive to me.</w:t>
      </w:r>
      <w:proofErr w:type="gramEnd"/>
    </w:p>
    <w:p w:rsidR="00CB0DBF" w:rsidRPr="00560008" w:rsidRDefault="00CB0DBF" w:rsidP="00CB0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We expect students to produce great work for </w:t>
      </w:r>
      <w:proofErr w:type="gram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us,</w:t>
      </w:r>
      <w:proofErr w:type="gramEnd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we should do the same for them.</w:t>
      </w:r>
    </w:p>
    <w:p w:rsidR="00560008" w:rsidRPr="00560008" w:rsidRDefault="00560008" w:rsidP="0056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gramStart"/>
      <w:r w:rsidRPr="00560008">
        <w:rPr>
          <w:rFonts w:ascii="Times New Roman" w:eastAsia="Times New Roman" w:hAnsi="Times New Roman" w:cs="Times New Roman"/>
          <w:sz w:val="24"/>
          <w:szCs w:val="24"/>
          <w:lang w:eastAsia="en-CA"/>
        </w:rPr>
        <w:t>And also contrary to my points below…</w:t>
      </w:r>
      <w:proofErr w:type="gramEnd"/>
    </w:p>
    <w:p w:rsidR="00560008" w:rsidRPr="00560008" w:rsidRDefault="00560008" w:rsidP="0056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hyperlink r:id="rId7" w:history="1">
        <w:r w:rsidRPr="00833D51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CA"/>
          </w:rPr>
          <w:t>Dr. Scott Morris</w:t>
        </w:r>
      </w:hyperlink>
      <w:r w:rsidRPr="00833D51">
        <w:rPr>
          <w:rFonts w:ascii="Times New Roman" w:eastAsia="Times New Roman" w:hAnsi="Times New Roman" w:cs="Times New Roman"/>
          <w:i/>
          <w:iCs/>
          <w:color w:val="000080"/>
          <w:sz w:val="24"/>
          <w:szCs w:val="24"/>
          <w:lang w:eastAsia="en-CA"/>
        </w:rPr>
        <w:t xml:space="preserve"> advises other teachers considering this approach to not sweat the details.  ”The key is to not get too bent out of shape about production quality; just bang it out.  It is more important to get it out there and online than that it </w:t>
      </w:r>
      <w:proofErr w:type="gramStart"/>
      <w:r w:rsidRPr="00833D51">
        <w:rPr>
          <w:rFonts w:ascii="Times New Roman" w:eastAsia="Times New Roman" w:hAnsi="Times New Roman" w:cs="Times New Roman"/>
          <w:i/>
          <w:iCs/>
          <w:color w:val="000080"/>
          <w:sz w:val="24"/>
          <w:szCs w:val="24"/>
          <w:lang w:eastAsia="en-CA"/>
        </w:rPr>
        <w:t>be</w:t>
      </w:r>
      <w:proofErr w:type="gramEnd"/>
      <w:r w:rsidRPr="00833D51">
        <w:rPr>
          <w:rFonts w:ascii="Times New Roman" w:eastAsia="Times New Roman" w:hAnsi="Times New Roman" w:cs="Times New Roman"/>
          <w:i/>
          <w:iCs/>
          <w:color w:val="000080"/>
          <w:sz w:val="24"/>
          <w:szCs w:val="24"/>
          <w:lang w:eastAsia="en-CA"/>
        </w:rPr>
        <w:t xml:space="preserve"> perfect.”</w:t>
      </w:r>
    </w:p>
    <w:p w:rsidR="00833D51" w:rsidRPr="00833D51" w:rsidRDefault="00833D51" w:rsidP="005600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</w:pPr>
      <w:r w:rsidRPr="00833D51">
        <w:rPr>
          <w:rFonts w:ascii="Times New Roman" w:eastAsia="Times New Roman" w:hAnsi="Times New Roman" w:cs="Times New Roman"/>
          <w:b/>
          <w:sz w:val="24"/>
          <w:szCs w:val="24"/>
          <w:lang w:eastAsia="en-CA"/>
        </w:rPr>
        <w:t>References:</w:t>
      </w:r>
    </w:p>
    <w:p w:rsidR="00833D51" w:rsidRPr="00F03524" w:rsidRDefault="00CB0DBF" w:rsidP="00F0352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0352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David Truss:  </w:t>
      </w:r>
      <w:r w:rsidR="00833D51" w:rsidRPr="00F0352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3 keys to a flipped classroom, </w:t>
      </w:r>
      <w:r w:rsidR="00833D51" w:rsidRPr="00F0352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hyperlink r:id="rId8" w:history="1">
        <w:r w:rsidR="00833D51" w:rsidRPr="00F035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http://pairadimes.davidtruss.com/three-keys-to-a-flipped-classroom/</w:t>
        </w:r>
      </w:hyperlink>
    </w:p>
    <w:p w:rsidR="00F03524" w:rsidRPr="00F03524" w:rsidRDefault="00F03524" w:rsidP="00F0352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hyperlink r:id="rId9" w:history="1">
        <w:r w:rsidRPr="00F035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http://electriceducator.blogspot.com/2011/04/introduction-to-flipped-classroom.html</w:t>
        </w:r>
      </w:hyperlink>
    </w:p>
    <w:p w:rsidR="002C039E" w:rsidRDefault="003672FD" w:rsidP="003672F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gramStart"/>
      <w:r w:rsidRPr="003672FD">
        <w:rPr>
          <w:rFonts w:ascii="Times New Roman" w:eastAsia="Times New Roman" w:hAnsi="Times New Roman" w:cs="Times New Roman"/>
          <w:sz w:val="24"/>
          <w:szCs w:val="24"/>
          <w:lang w:eastAsia="en-CA"/>
        </w:rPr>
        <w:t>detail</w:t>
      </w:r>
      <w:proofErr w:type="gramEnd"/>
      <w:r w:rsidRPr="003672F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than I have: Promethean’s, </w:t>
      </w:r>
      <w:hyperlink r:id="rId10" w:history="1">
        <w:r w:rsidRPr="003672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“Can Technology Help Us Flip the Classroom?”</w:t>
        </w:r>
      </w:hyperlink>
      <w:r w:rsidRPr="003672F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&amp; “</w:t>
      </w:r>
      <w:hyperlink r:id="rId11" w:history="1">
        <w:r w:rsidRPr="003672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An Introduction to the Flipped Classroom</w:t>
        </w:r>
      </w:hyperlink>
      <w:r w:rsidRPr="003672FD">
        <w:rPr>
          <w:rFonts w:ascii="Times New Roman" w:eastAsia="Times New Roman" w:hAnsi="Times New Roman" w:cs="Times New Roman"/>
          <w:sz w:val="24"/>
          <w:szCs w:val="24"/>
          <w:lang w:eastAsia="en-CA"/>
        </w:rPr>
        <w:t>“, “</w:t>
      </w:r>
      <w:hyperlink r:id="rId12" w:history="1">
        <w:r w:rsidRPr="003672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Advancing the Flip: Developments in Reverse Instruction</w:t>
        </w:r>
      </w:hyperlink>
      <w:r w:rsidRPr="003672FD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” </w:t>
      </w:r>
    </w:p>
    <w:p w:rsidR="002C039E" w:rsidRDefault="003672FD" w:rsidP="002C039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672FD">
        <w:rPr>
          <w:rFonts w:ascii="Times New Roman" w:eastAsia="Times New Roman" w:hAnsi="Times New Roman" w:cs="Times New Roman"/>
          <w:sz w:val="24"/>
          <w:szCs w:val="24"/>
          <w:lang w:eastAsia="en-CA"/>
        </w:rPr>
        <w:t>Teacher Example of “</w:t>
      </w:r>
      <w:hyperlink r:id="rId13" w:history="1">
        <w:r w:rsidRPr="003672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Reverse Instruction</w:t>
        </w:r>
      </w:hyperlink>
      <w:r w:rsidRPr="003672FD">
        <w:rPr>
          <w:rFonts w:ascii="Times New Roman" w:eastAsia="Times New Roman" w:hAnsi="Times New Roman" w:cs="Times New Roman"/>
          <w:sz w:val="24"/>
          <w:szCs w:val="24"/>
          <w:lang w:eastAsia="en-CA"/>
        </w:rPr>
        <w:t>“, “</w:t>
      </w:r>
      <w:hyperlink r:id="rId14" w:history="1">
        <w:r w:rsidRPr="003672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Mastery Learning &amp; the Flipped Classroom: A Resource Guide</w:t>
        </w:r>
      </w:hyperlink>
      <w:r w:rsidRPr="003672FD">
        <w:rPr>
          <w:rFonts w:ascii="Times New Roman" w:eastAsia="Times New Roman" w:hAnsi="Times New Roman" w:cs="Times New Roman"/>
          <w:sz w:val="24"/>
          <w:szCs w:val="24"/>
          <w:lang w:eastAsia="en-CA"/>
        </w:rPr>
        <w:t>“, &amp; “</w:t>
      </w:r>
      <w:hyperlink r:id="rId15" w:history="1">
        <w:r w:rsidRPr="003672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Three Keys to a Flipped Classroom</w:t>
        </w:r>
      </w:hyperlink>
      <w:r w:rsidRPr="003672FD">
        <w:rPr>
          <w:rFonts w:ascii="Times New Roman" w:eastAsia="Times New Roman" w:hAnsi="Times New Roman" w:cs="Times New Roman"/>
          <w:sz w:val="24"/>
          <w:szCs w:val="24"/>
          <w:lang w:eastAsia="en-CA"/>
        </w:rPr>
        <w:t>“</w:t>
      </w:r>
    </w:p>
    <w:p w:rsidR="00833D51" w:rsidRPr="002C039E" w:rsidRDefault="003672FD" w:rsidP="002C039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bookmarkStart w:id="0" w:name="_GoBack"/>
      <w:bookmarkEnd w:id="0"/>
      <w:r w:rsidRPr="002C039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Also, check out </w:t>
      </w:r>
      <w:hyperlink r:id="rId16" w:history="1">
        <w:r w:rsidRPr="002C03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CA"/>
          </w:rPr>
          <w:t>more TED videos</w:t>
        </w:r>
      </w:hyperlink>
      <w:r w:rsidRPr="002C039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support this idea (e.g. changing educational paradigms).</w:t>
      </w:r>
    </w:p>
    <w:sectPr w:rsidR="00833D51" w:rsidRPr="002C0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70A31"/>
    <w:multiLevelType w:val="multilevel"/>
    <w:tmpl w:val="4228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7C4B29"/>
    <w:multiLevelType w:val="hybridMultilevel"/>
    <w:tmpl w:val="3F840EE8"/>
    <w:lvl w:ilvl="0" w:tplc="CD909AD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008"/>
    <w:rsid w:val="000D7E9D"/>
    <w:rsid w:val="00104844"/>
    <w:rsid w:val="002C039E"/>
    <w:rsid w:val="003672FD"/>
    <w:rsid w:val="003A1F09"/>
    <w:rsid w:val="00527132"/>
    <w:rsid w:val="00560008"/>
    <w:rsid w:val="00707613"/>
    <w:rsid w:val="007F2458"/>
    <w:rsid w:val="00833D51"/>
    <w:rsid w:val="008A08BF"/>
    <w:rsid w:val="009E1EF1"/>
    <w:rsid w:val="00CB0DBF"/>
    <w:rsid w:val="00E91A24"/>
    <w:rsid w:val="00F0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00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5600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6">
    <w:name w:val="heading 6"/>
    <w:basedOn w:val="Normal"/>
    <w:link w:val="Heading6Char"/>
    <w:uiPriority w:val="9"/>
    <w:qFormat/>
    <w:rsid w:val="0056000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0008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560008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6Char">
    <w:name w:val="Heading 6 Char"/>
    <w:basedOn w:val="DefaultParagraphFont"/>
    <w:link w:val="Heading6"/>
    <w:uiPriority w:val="9"/>
    <w:rsid w:val="00560008"/>
    <w:rPr>
      <w:rFonts w:ascii="Times New Roman" w:eastAsia="Times New Roman" w:hAnsi="Times New Roman" w:cs="Times New Roman"/>
      <w:b/>
      <w:bCs/>
      <w:sz w:val="15"/>
      <w:szCs w:val="15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560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56000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0008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560008"/>
    <w:rPr>
      <w:b/>
      <w:bCs/>
    </w:rPr>
  </w:style>
  <w:style w:type="character" w:styleId="Emphasis">
    <w:name w:val="Emphasis"/>
    <w:basedOn w:val="DefaultParagraphFont"/>
    <w:uiPriority w:val="20"/>
    <w:qFormat/>
    <w:rsid w:val="00560008"/>
    <w:rPr>
      <w:i/>
      <w:iCs/>
    </w:rPr>
  </w:style>
  <w:style w:type="character" w:customStyle="1" w:styleId="topsy-big-count">
    <w:name w:val="topsy-big-count"/>
    <w:basedOn w:val="DefaultParagraphFont"/>
    <w:rsid w:val="00560008"/>
  </w:style>
  <w:style w:type="character" w:customStyle="1" w:styleId="topsy-big-num">
    <w:name w:val="topsy-big-num"/>
    <w:basedOn w:val="DefaultParagraphFont"/>
    <w:rsid w:val="00560008"/>
  </w:style>
  <w:style w:type="character" w:customStyle="1" w:styleId="topsy-big-unit">
    <w:name w:val="topsy-big-unit"/>
    <w:basedOn w:val="DefaultParagraphFont"/>
    <w:rsid w:val="00560008"/>
  </w:style>
  <w:style w:type="paragraph" w:customStyle="1" w:styleId="postmetadata">
    <w:name w:val="postmetadata"/>
    <w:basedOn w:val="Normal"/>
    <w:rsid w:val="00560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TMLCite">
    <w:name w:val="HTML Cite"/>
    <w:basedOn w:val="DefaultParagraphFont"/>
    <w:uiPriority w:val="99"/>
    <w:semiHidden/>
    <w:unhideWhenUsed/>
    <w:rsid w:val="00560008"/>
    <w:rPr>
      <w:i/>
      <w:iCs/>
    </w:rPr>
  </w:style>
  <w:style w:type="character" w:customStyle="1" w:styleId="cluv">
    <w:name w:val="cluv"/>
    <w:basedOn w:val="DefaultParagraphFont"/>
    <w:rsid w:val="0056000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6000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60008"/>
    <w:rPr>
      <w:rFonts w:ascii="Arial" w:eastAsia="Times New Roman" w:hAnsi="Arial" w:cs="Arial"/>
      <w:vanish/>
      <w:sz w:val="16"/>
      <w:szCs w:val="16"/>
      <w:lang w:eastAsia="en-C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6000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60008"/>
    <w:rPr>
      <w:rFonts w:ascii="Arial" w:eastAsia="Times New Roman" w:hAnsi="Arial" w:cs="Arial"/>
      <w:vanish/>
      <w:sz w:val="16"/>
      <w:szCs w:val="16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0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35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00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5600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6">
    <w:name w:val="heading 6"/>
    <w:basedOn w:val="Normal"/>
    <w:link w:val="Heading6Char"/>
    <w:uiPriority w:val="9"/>
    <w:qFormat/>
    <w:rsid w:val="0056000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0008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560008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Heading6Char">
    <w:name w:val="Heading 6 Char"/>
    <w:basedOn w:val="DefaultParagraphFont"/>
    <w:link w:val="Heading6"/>
    <w:uiPriority w:val="9"/>
    <w:rsid w:val="00560008"/>
    <w:rPr>
      <w:rFonts w:ascii="Times New Roman" w:eastAsia="Times New Roman" w:hAnsi="Times New Roman" w:cs="Times New Roman"/>
      <w:b/>
      <w:bCs/>
      <w:sz w:val="15"/>
      <w:szCs w:val="15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560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56000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0008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560008"/>
    <w:rPr>
      <w:b/>
      <w:bCs/>
    </w:rPr>
  </w:style>
  <w:style w:type="character" w:styleId="Emphasis">
    <w:name w:val="Emphasis"/>
    <w:basedOn w:val="DefaultParagraphFont"/>
    <w:uiPriority w:val="20"/>
    <w:qFormat/>
    <w:rsid w:val="00560008"/>
    <w:rPr>
      <w:i/>
      <w:iCs/>
    </w:rPr>
  </w:style>
  <w:style w:type="character" w:customStyle="1" w:styleId="topsy-big-count">
    <w:name w:val="topsy-big-count"/>
    <w:basedOn w:val="DefaultParagraphFont"/>
    <w:rsid w:val="00560008"/>
  </w:style>
  <w:style w:type="character" w:customStyle="1" w:styleId="topsy-big-num">
    <w:name w:val="topsy-big-num"/>
    <w:basedOn w:val="DefaultParagraphFont"/>
    <w:rsid w:val="00560008"/>
  </w:style>
  <w:style w:type="character" w:customStyle="1" w:styleId="topsy-big-unit">
    <w:name w:val="topsy-big-unit"/>
    <w:basedOn w:val="DefaultParagraphFont"/>
    <w:rsid w:val="00560008"/>
  </w:style>
  <w:style w:type="paragraph" w:customStyle="1" w:styleId="postmetadata">
    <w:name w:val="postmetadata"/>
    <w:basedOn w:val="Normal"/>
    <w:rsid w:val="00560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TMLCite">
    <w:name w:val="HTML Cite"/>
    <w:basedOn w:val="DefaultParagraphFont"/>
    <w:uiPriority w:val="99"/>
    <w:semiHidden/>
    <w:unhideWhenUsed/>
    <w:rsid w:val="00560008"/>
    <w:rPr>
      <w:i/>
      <w:iCs/>
    </w:rPr>
  </w:style>
  <w:style w:type="character" w:customStyle="1" w:styleId="cluv">
    <w:name w:val="cluv"/>
    <w:basedOn w:val="DefaultParagraphFont"/>
    <w:rsid w:val="0056000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6000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60008"/>
    <w:rPr>
      <w:rFonts w:ascii="Arial" w:eastAsia="Times New Roman" w:hAnsi="Arial" w:cs="Arial"/>
      <w:vanish/>
      <w:sz w:val="16"/>
      <w:szCs w:val="16"/>
      <w:lang w:eastAsia="en-C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6000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60008"/>
    <w:rPr>
      <w:rFonts w:ascii="Arial" w:eastAsia="Times New Roman" w:hAnsi="Arial" w:cs="Arial"/>
      <w:vanish/>
      <w:sz w:val="16"/>
      <w:szCs w:val="16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0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3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80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3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366776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0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airadimes.davidtruss.com/three-keys-to-a-flipped-classroom/" TargetMode="External"/><Relationship Id="rId13" Type="http://schemas.openxmlformats.org/officeDocument/2006/relationships/hyperlink" Target="http://shelleywright.wordpress.com/2010/11/28/reverse-instruction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ites.google.com/a/stgregoryschool.org/smorris/" TargetMode="External"/><Relationship Id="rId12" Type="http://schemas.openxmlformats.org/officeDocument/2006/relationships/hyperlink" Target="http://www.connectedprincipals.com/archives/277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dialogcrm.com/blog/2011/03/10/flipping-the-classro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electriceducator.blogspot.com/2011/04/introduction-to-flipped-classroom.html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pairadimes.davidtruss.com/three-keys-to-a-flipped-classroom/" TargetMode="External"/><Relationship Id="rId10" Type="http://schemas.openxmlformats.org/officeDocument/2006/relationships/hyperlink" Target="http://community.prometheanplanet.com/en/blog/b/blog/archive/2011/04/26/flipping-the-classroom.aspx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electriceducator.blogspot.com/2011/04/introduction-to-flipped-classroom.html" TargetMode="External"/><Relationship Id="rId14" Type="http://schemas.openxmlformats.org/officeDocument/2006/relationships/hyperlink" Target="http://mistermcintoshsays.org/2011/03/10/mastery-learning-and-the-flipped-class-a-resource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375AA6-CC1E-45E2-A1CF-EB09FADDC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2011-10-08T14:23:00Z</dcterms:created>
  <dcterms:modified xsi:type="dcterms:W3CDTF">2011-10-08T17:51:00Z</dcterms:modified>
</cp:coreProperties>
</file>