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0DCC" w:rsidRDefault="00850DCC" w:rsidP="00850DCC">
      <w:pPr>
        <w:jc w:val="right"/>
        <w:rPr>
          <w:lang w:val="en-US"/>
        </w:rPr>
      </w:pPr>
      <w:r>
        <w:rPr>
          <w:lang w:val="en-US"/>
        </w:rPr>
        <w:t>Draft-</w:t>
      </w:r>
      <w:r w:rsidR="00244767">
        <w:rPr>
          <w:lang w:val="en-US"/>
        </w:rPr>
        <w:t>May 20</w:t>
      </w:r>
      <w:r>
        <w:rPr>
          <w:lang w:val="en-US"/>
        </w:rPr>
        <w:t>, 2012</w:t>
      </w:r>
    </w:p>
    <w:p w:rsidR="00B12390" w:rsidRDefault="00244767" w:rsidP="004310A0">
      <w:pPr>
        <w:jc w:val="center"/>
        <w:rPr>
          <w:lang w:val="en-US"/>
        </w:rPr>
      </w:pPr>
      <w:r>
        <w:rPr>
          <w:lang w:val="en-US"/>
        </w:rPr>
        <w:t>Thoughts on School Governance</w:t>
      </w:r>
    </w:p>
    <w:p w:rsidR="00244767" w:rsidRPr="00244767" w:rsidRDefault="00244767" w:rsidP="00850DCC">
      <w:pPr>
        <w:rPr>
          <w:b/>
        </w:rPr>
      </w:pPr>
      <w:r w:rsidRPr="00244767">
        <w:rPr>
          <w:b/>
        </w:rPr>
        <w:t>B</w:t>
      </w:r>
      <w:r>
        <w:rPr>
          <w:b/>
        </w:rPr>
        <w:t>a</w:t>
      </w:r>
      <w:r w:rsidRPr="00244767">
        <w:rPr>
          <w:b/>
        </w:rPr>
        <w:t>ckground</w:t>
      </w:r>
    </w:p>
    <w:p w:rsidR="00A73681" w:rsidRDefault="00A73681" w:rsidP="00850DCC">
      <w:r>
        <w:t xml:space="preserve">The Government of Prince Edward Island has decided to change from two English school Boards to one.  I’m of the view that the change by itself will do not thing to improve the education of our </w:t>
      </w:r>
      <w:proofErr w:type="spellStart"/>
      <w:r>
        <w:t>choldrenWhile</w:t>
      </w:r>
      <w:proofErr w:type="spellEnd"/>
      <w:r>
        <w:t xml:space="preserve"> I am sure that there are good reasons for the change but such a change by itself will do little, if anything, to improve the education of our youth.  On the other hand, making the change provides an opportunity to rethink the delivery model and make some long overdue improvements.</w:t>
      </w:r>
    </w:p>
    <w:p w:rsidR="003A0FA5" w:rsidRDefault="00244767" w:rsidP="008E6C57">
      <w:r>
        <w:t xml:space="preserve">The system of delivery for educational services has remained virtually unchanged for decades.  Yes, schools have grown in size, new subjects have been added, small schools have disappeared, </w:t>
      </w:r>
      <w:r w:rsidR="00A73681">
        <w:t xml:space="preserve">teachers have more formal training and facilities are wonderful.  </w:t>
      </w:r>
      <w:r>
        <w:t>But</w:t>
      </w:r>
      <w:r w:rsidR="008E6C57">
        <w:t xml:space="preserve">, with a few exceptions, the model is still teacher centered, the system allows little opportunity for teacher creativity, we still deliver to groups, defining success in terms of content, fail to integrate take into account learning outside the system or learning which results from independent study, and fails to take advantage of the benefits of </w:t>
      </w:r>
    </w:p>
    <w:p w:rsidR="00C65922" w:rsidRDefault="008E6C57" w:rsidP="00850DCC">
      <w:r>
        <w:t xml:space="preserve">While I am not an expert on school governance, it is an area of interest and I do have some experience.  In fact, it may interest readers to know that one of </w:t>
      </w:r>
      <w:r w:rsidR="00C65922">
        <w:t xml:space="preserve">reasons </w:t>
      </w:r>
      <w:r>
        <w:t>why I</w:t>
      </w:r>
      <w:r w:rsidR="00C65922">
        <w:t xml:space="preserve"> </w:t>
      </w:r>
      <w:r>
        <w:t>chose PEI over another college in 1969 resulted, in part, from my view   as to how a college should be organized.</w:t>
      </w:r>
      <w:r w:rsidR="00C65922">
        <w:t xml:space="preserve">  I also remember well the discussion among members of the College Planning Committee as to the nature of governance for the proposed college.  The decision was to go with a unicameral Board and the decision, I believe, allow us to concentrate on educational matters rather than in operating a bureaucracy.</w:t>
      </w:r>
    </w:p>
    <w:p w:rsidR="00C65922" w:rsidRDefault="001E7EF5" w:rsidP="00850DCC">
      <w:r>
        <w:t>As background, let me express some views about education:</w:t>
      </w:r>
    </w:p>
    <w:p w:rsidR="00F54DD4" w:rsidRPr="00181740" w:rsidRDefault="001E7EF5" w:rsidP="001E7EF5">
      <w:pPr>
        <w:pStyle w:val="ListParagraph"/>
        <w:numPr>
          <w:ilvl w:val="0"/>
          <w:numId w:val="17"/>
        </w:numPr>
      </w:pPr>
      <w:r>
        <w:t xml:space="preserve">Education is much broader than schooling.  </w:t>
      </w:r>
      <w:r w:rsidR="00F54DD4" w:rsidRPr="001E7EF5">
        <w:rPr>
          <w:lang w:val="en-US"/>
        </w:rPr>
        <w:t xml:space="preserve">Actually focused on school system rather than education, \no definitions of education, education system.  </w:t>
      </w:r>
      <w:proofErr w:type="gramStart"/>
      <w:r w:rsidR="00F54DD4" w:rsidRPr="001E7EF5">
        <w:rPr>
          <w:lang w:val="en-US"/>
        </w:rPr>
        <w:t>although</w:t>
      </w:r>
      <w:proofErr w:type="gramEnd"/>
      <w:r w:rsidR="00F54DD4" w:rsidRPr="001E7EF5">
        <w:rPr>
          <w:lang w:val="en-US"/>
        </w:rPr>
        <w:t xml:space="preserve"> ostensibly about education, does not include </w:t>
      </w:r>
      <w:proofErr w:type="spellStart"/>
      <w:r w:rsidR="00F54DD4" w:rsidRPr="001E7EF5">
        <w:rPr>
          <w:lang w:val="en-US"/>
        </w:rPr>
        <w:t>univ</w:t>
      </w:r>
      <w:proofErr w:type="spellEnd"/>
      <w:r w:rsidR="00F54DD4" w:rsidRPr="001E7EF5">
        <w:rPr>
          <w:lang w:val="en-US"/>
        </w:rPr>
        <w:t xml:space="preserve">, college, adult </w:t>
      </w:r>
      <w:proofErr w:type="spellStart"/>
      <w:r w:rsidR="00F54DD4" w:rsidRPr="001E7EF5">
        <w:rPr>
          <w:lang w:val="en-US"/>
        </w:rPr>
        <w:t>educ</w:t>
      </w:r>
      <w:proofErr w:type="spellEnd"/>
      <w:r w:rsidR="00F54DD4" w:rsidRPr="001E7EF5">
        <w:rPr>
          <w:lang w:val="en-US"/>
        </w:rPr>
        <w:t xml:space="preserve">, home based learning.  </w:t>
      </w:r>
      <w:proofErr w:type="gramStart"/>
      <w:r w:rsidR="00F54DD4" w:rsidRPr="001E7EF5">
        <w:rPr>
          <w:lang w:val="en-US"/>
        </w:rPr>
        <w:t>Limited to public school system.</w:t>
      </w:r>
      <w:proofErr w:type="gramEnd"/>
      <w:r w:rsidR="00F54DD4" w:rsidRPr="001E7EF5">
        <w:rPr>
          <w:lang w:val="en-US"/>
        </w:rPr>
        <w:t xml:space="preserve">  Still a need for discussion of the education system, other important parts that need to be reviewed also</w:t>
      </w:r>
      <w:r w:rsidR="00181740">
        <w:rPr>
          <w:lang w:val="en-US"/>
        </w:rPr>
        <w:t>.</w:t>
      </w:r>
    </w:p>
    <w:p w:rsidR="00181740" w:rsidRPr="001E7EF5" w:rsidRDefault="00181740" w:rsidP="001E7EF5">
      <w:pPr>
        <w:pStyle w:val="ListParagraph"/>
        <w:numPr>
          <w:ilvl w:val="0"/>
          <w:numId w:val="17"/>
        </w:numPr>
      </w:pPr>
      <w:r>
        <w:rPr>
          <w:lang w:val="en-US"/>
        </w:rPr>
        <w:t>Learning is an individual matter even though it may take place in a group setting.</w:t>
      </w:r>
    </w:p>
    <w:p w:rsidR="00181740" w:rsidRPr="00DD0B10" w:rsidRDefault="0076431E" w:rsidP="001E7EF5">
      <w:pPr>
        <w:pStyle w:val="ListParagraph"/>
        <w:numPr>
          <w:ilvl w:val="0"/>
          <w:numId w:val="17"/>
        </w:numPr>
      </w:pPr>
      <w:r w:rsidRPr="00A92BA6">
        <w:rPr>
          <w:lang w:val="en-US"/>
        </w:rPr>
        <w:t>Delegate to the lowest level possible but hold each person accountable for results.</w:t>
      </w:r>
      <w:r>
        <w:rPr>
          <w:lang w:val="en-US"/>
        </w:rPr>
        <w:t xml:space="preserve"> Freedom and accountability</w:t>
      </w:r>
    </w:p>
    <w:p w:rsidR="00DD0B10" w:rsidRDefault="00DD0B10" w:rsidP="001E7EF5">
      <w:pPr>
        <w:pStyle w:val="ListParagraph"/>
        <w:numPr>
          <w:ilvl w:val="0"/>
          <w:numId w:val="17"/>
        </w:numPr>
      </w:pPr>
      <w:bookmarkStart w:id="0" w:name="_GoBack"/>
      <w:bookmarkEnd w:id="0"/>
    </w:p>
    <w:p w:rsidR="00181740" w:rsidRDefault="00181740" w:rsidP="00181740">
      <w:r>
        <w:t>Schooling</w:t>
      </w:r>
    </w:p>
    <w:p w:rsidR="001E7EF5" w:rsidRDefault="001E7EF5" w:rsidP="001E7EF5">
      <w:pPr>
        <w:pStyle w:val="ListParagraph"/>
        <w:numPr>
          <w:ilvl w:val="0"/>
          <w:numId w:val="17"/>
        </w:numPr>
      </w:pPr>
      <w:r>
        <w:t>The Department has a major role to play in assuring that every Islander has access to a quality education, but actually running the school system should not be one of them</w:t>
      </w:r>
      <w:r w:rsidR="00181740">
        <w:t>.  The Department instead should exercise leadership, plan, set standards, certify teachers, fund, monitor, set policies</w:t>
      </w:r>
    </w:p>
    <w:p w:rsidR="00181740" w:rsidRPr="001E7EF5" w:rsidRDefault="00181740" w:rsidP="00181740">
      <w:r>
        <w:lastRenderedPageBreak/>
        <w:t>Schooling</w:t>
      </w:r>
    </w:p>
    <w:p w:rsidR="001E7EF5" w:rsidRDefault="003649D8" w:rsidP="001E7EF5">
      <w:pPr>
        <w:pStyle w:val="ListParagraph"/>
        <w:numPr>
          <w:ilvl w:val="0"/>
          <w:numId w:val="2"/>
        </w:numPr>
        <w:rPr>
          <w:lang w:val="en-US"/>
        </w:rPr>
      </w:pPr>
      <w:r w:rsidRPr="001E7EF5">
        <w:rPr>
          <w:lang w:val="en-US"/>
        </w:rPr>
        <w:t xml:space="preserve">The Department of Education is an organization, headed by the Minister.  It is not a partnership.  </w:t>
      </w:r>
      <w:proofErr w:type="gramStart"/>
      <w:r w:rsidRPr="001E7EF5">
        <w:rPr>
          <w:lang w:val="en-US"/>
        </w:rPr>
        <w:t>Taxpayers</w:t>
      </w:r>
      <w:proofErr w:type="gramEnd"/>
      <w:r w:rsidRPr="001E7EF5">
        <w:rPr>
          <w:lang w:val="en-US"/>
        </w:rPr>
        <w:t xml:space="preserve"> ay the Minister for his tie, energy and expertise.  The minister has a large number of employees.  Partnership is misleading.  Not defined, I contribute involuntarily to the cost of </w:t>
      </w:r>
      <w:proofErr w:type="gramStart"/>
      <w:r w:rsidRPr="001E7EF5">
        <w:rPr>
          <w:lang w:val="en-US"/>
        </w:rPr>
        <w:t>operation,</w:t>
      </w:r>
      <w:proofErr w:type="gramEnd"/>
      <w:r w:rsidRPr="001E7EF5">
        <w:rPr>
          <w:lang w:val="en-US"/>
        </w:rPr>
        <w:t xml:space="preserve"> my children are clients or consumers.  Use of partners obscures accountability </w:t>
      </w:r>
    </w:p>
    <w:p w:rsidR="00181740" w:rsidRDefault="00181740" w:rsidP="001E7EF5">
      <w:pPr>
        <w:pStyle w:val="ListParagraph"/>
        <w:numPr>
          <w:ilvl w:val="0"/>
          <w:numId w:val="2"/>
        </w:numPr>
        <w:rPr>
          <w:lang w:val="en-US"/>
        </w:rPr>
      </w:pPr>
      <w:r>
        <w:rPr>
          <w:lang w:val="en-US"/>
        </w:rPr>
        <w:t>It is possible to deliver individualize programs – at least much more individualized than we have today</w:t>
      </w:r>
    </w:p>
    <w:p w:rsidR="003649D8" w:rsidRPr="001E7EF5" w:rsidRDefault="003649D8" w:rsidP="001E7EF5">
      <w:pPr>
        <w:pStyle w:val="ListParagraph"/>
        <w:numPr>
          <w:ilvl w:val="0"/>
          <w:numId w:val="2"/>
        </w:numPr>
        <w:rPr>
          <w:lang w:val="en-US"/>
        </w:rPr>
      </w:pPr>
      <w:r w:rsidRPr="001E7EF5">
        <w:rPr>
          <w:lang w:val="en-US"/>
        </w:rPr>
        <w:t>Education staff are paid to deli</w:t>
      </w:r>
      <w:r w:rsidR="00181740">
        <w:rPr>
          <w:lang w:val="en-US"/>
        </w:rPr>
        <w:t>v</w:t>
      </w:r>
      <w:r w:rsidRPr="001E7EF5">
        <w:rPr>
          <w:lang w:val="en-US"/>
        </w:rPr>
        <w:t xml:space="preserve">er a </w:t>
      </w:r>
      <w:r w:rsidR="00181740">
        <w:rPr>
          <w:lang w:val="en-US"/>
        </w:rPr>
        <w:t>q</w:t>
      </w:r>
      <w:r w:rsidRPr="001E7EF5">
        <w:rPr>
          <w:lang w:val="en-US"/>
        </w:rPr>
        <w:t>ual</w:t>
      </w:r>
      <w:r w:rsidR="00181740">
        <w:rPr>
          <w:lang w:val="en-US"/>
        </w:rPr>
        <w:t>i</w:t>
      </w:r>
      <w:r w:rsidRPr="001E7EF5">
        <w:rPr>
          <w:lang w:val="en-US"/>
        </w:rPr>
        <w:t xml:space="preserve">ty education to each and every person who </w:t>
      </w:r>
      <w:proofErr w:type="spellStart"/>
      <w:r w:rsidRPr="001E7EF5">
        <w:rPr>
          <w:lang w:val="en-US"/>
        </w:rPr>
        <w:t>walsk</w:t>
      </w:r>
      <w:proofErr w:type="spellEnd"/>
      <w:r w:rsidRPr="001E7EF5">
        <w:rPr>
          <w:lang w:val="en-US"/>
        </w:rPr>
        <w:t xml:space="preserve"> in the door.  </w:t>
      </w:r>
      <w:r w:rsidR="00F8710A" w:rsidRPr="001E7EF5">
        <w:rPr>
          <w:lang w:val="en-US"/>
        </w:rPr>
        <w:t xml:space="preserve">Employees are paid to provide leadership, only one accountable for performance is </w:t>
      </w:r>
      <w:proofErr w:type="spellStart"/>
      <w:r w:rsidR="00F8710A" w:rsidRPr="001E7EF5">
        <w:rPr>
          <w:lang w:val="en-US"/>
        </w:rPr>
        <w:t>pasid</w:t>
      </w:r>
      <w:proofErr w:type="spellEnd"/>
      <w:r w:rsidR="00F8710A" w:rsidRPr="001E7EF5">
        <w:rPr>
          <w:lang w:val="en-US"/>
        </w:rPr>
        <w:t xml:space="preserve"> </w:t>
      </w:r>
      <w:proofErr w:type="spellStart"/>
      <w:r w:rsidR="00F8710A" w:rsidRPr="001E7EF5">
        <w:rPr>
          <w:lang w:val="en-US"/>
        </w:rPr>
        <w:t>emloyees</w:t>
      </w:r>
      <w:proofErr w:type="spellEnd"/>
      <w:r w:rsidR="00F8710A" w:rsidRPr="001E7EF5">
        <w:rPr>
          <w:lang w:val="en-US"/>
        </w:rPr>
        <w:t xml:space="preserve">.  This study is about the school system and not </w:t>
      </w:r>
      <w:proofErr w:type="spellStart"/>
      <w:r w:rsidR="00F8710A" w:rsidRPr="001E7EF5">
        <w:rPr>
          <w:lang w:val="en-US"/>
        </w:rPr>
        <w:t>resposnicbilities</w:t>
      </w:r>
      <w:proofErr w:type="spellEnd"/>
      <w:r w:rsidR="00F8710A" w:rsidRPr="001E7EF5">
        <w:rPr>
          <w:lang w:val="en-US"/>
        </w:rPr>
        <w:t xml:space="preserve"> of the home, the </w:t>
      </w:r>
      <w:proofErr w:type="spellStart"/>
      <w:r w:rsidR="00F8710A" w:rsidRPr="001E7EF5">
        <w:rPr>
          <w:lang w:val="en-US"/>
        </w:rPr>
        <w:t>chuch</w:t>
      </w:r>
      <w:proofErr w:type="spellEnd"/>
      <w:r w:rsidR="00F8710A" w:rsidRPr="001E7EF5">
        <w:rPr>
          <w:lang w:val="en-US"/>
        </w:rPr>
        <w:t xml:space="preserve"> or others.  </w:t>
      </w:r>
      <w:proofErr w:type="gramStart"/>
      <w:r w:rsidR="00F8710A" w:rsidRPr="001E7EF5">
        <w:rPr>
          <w:lang w:val="en-US"/>
        </w:rPr>
        <w:t>A ploy to shuck responsibility.</w:t>
      </w:r>
      <w:proofErr w:type="gramEnd"/>
      <w:r w:rsidR="00F8710A" w:rsidRPr="001E7EF5">
        <w:rPr>
          <w:lang w:val="en-US"/>
        </w:rPr>
        <w:t xml:space="preserve">  Causes confusion with </w:t>
      </w:r>
      <w:proofErr w:type="spellStart"/>
      <w:r w:rsidR="00F8710A" w:rsidRPr="001E7EF5">
        <w:rPr>
          <w:lang w:val="en-US"/>
        </w:rPr>
        <w:t>inisters</w:t>
      </w:r>
      <w:proofErr w:type="spellEnd"/>
      <w:r w:rsidR="00F8710A" w:rsidRPr="001E7EF5">
        <w:rPr>
          <w:lang w:val="en-US"/>
        </w:rPr>
        <w:t xml:space="preserve"> </w:t>
      </w:r>
      <w:proofErr w:type="gramStart"/>
      <w:r w:rsidR="00F8710A" w:rsidRPr="001E7EF5">
        <w:rPr>
          <w:lang w:val="en-US"/>
        </w:rPr>
        <w:t>Council</w:t>
      </w:r>
      <w:r w:rsidR="008F2BAD" w:rsidRPr="001E7EF5">
        <w:rPr>
          <w:lang w:val="en-US"/>
        </w:rPr>
        <w:t xml:space="preserve">  elsewhere</w:t>
      </w:r>
      <w:proofErr w:type="gramEnd"/>
      <w:r w:rsidR="008F2BAD" w:rsidRPr="001E7EF5">
        <w:rPr>
          <w:lang w:val="en-US"/>
        </w:rPr>
        <w:t xml:space="preserve"> reference to shared responsibility for student learning; </w:t>
      </w:r>
    </w:p>
    <w:p w:rsidR="00F8710A" w:rsidRDefault="008F2BAD" w:rsidP="008F2BAD">
      <w:pPr>
        <w:rPr>
          <w:lang w:val="en-US"/>
        </w:rPr>
      </w:pPr>
      <w:r>
        <w:rPr>
          <w:lang w:val="en-US"/>
        </w:rPr>
        <w:t>Renewed vision</w:t>
      </w:r>
    </w:p>
    <w:p w:rsidR="008F2BAD" w:rsidRDefault="008F2BAD" w:rsidP="008F2BAD">
      <w:pPr>
        <w:pStyle w:val="ListParagraph"/>
        <w:numPr>
          <w:ilvl w:val="0"/>
          <w:numId w:val="3"/>
        </w:numPr>
        <w:rPr>
          <w:lang w:val="en-US"/>
        </w:rPr>
      </w:pPr>
      <w:r>
        <w:rPr>
          <w:lang w:val="en-US"/>
        </w:rPr>
        <w:t xml:space="preserve">I searched the internet for duties of teachers, found one such list from </w:t>
      </w:r>
      <w:proofErr w:type="spellStart"/>
      <w:r>
        <w:rPr>
          <w:lang w:val="en-US"/>
        </w:rPr>
        <w:t>spomewhere</w:t>
      </w:r>
      <w:proofErr w:type="spellEnd"/>
      <w:r>
        <w:rPr>
          <w:lang w:val="en-US"/>
        </w:rPr>
        <w:t xml:space="preserve"> in USA; found nothing for PEI for either </w:t>
      </w:r>
      <w:proofErr w:type="spellStart"/>
      <w:r>
        <w:rPr>
          <w:lang w:val="en-US"/>
        </w:rPr>
        <w:t>principasl</w:t>
      </w:r>
      <w:proofErr w:type="spellEnd"/>
      <w:r>
        <w:rPr>
          <w:lang w:val="en-US"/>
        </w:rPr>
        <w:t xml:space="preserve"> or teachers.  Found responsibilities but that is not the same as duties.  As long as teachers are employees, they should have a list of duties.  Doctors and lawyers do not have a list of duties because they are not employees.</w:t>
      </w:r>
    </w:p>
    <w:p w:rsidR="001D4DB7" w:rsidRDefault="001D4DB7" w:rsidP="001D4DB7">
      <w:pPr>
        <w:rPr>
          <w:lang w:val="en-US"/>
        </w:rPr>
      </w:pPr>
    </w:p>
    <w:p w:rsidR="001D4DB7" w:rsidRDefault="001D4DB7" w:rsidP="001D4DB7">
      <w:pPr>
        <w:rPr>
          <w:lang w:val="en-US"/>
        </w:rPr>
      </w:pPr>
      <w:r>
        <w:rPr>
          <w:lang w:val="en-US"/>
        </w:rPr>
        <w:t>Improved parent involvement</w:t>
      </w:r>
    </w:p>
    <w:p w:rsidR="001D4DB7" w:rsidRPr="001D4DB7" w:rsidRDefault="001D4DB7" w:rsidP="001D4DB7">
      <w:pPr>
        <w:pStyle w:val="ListParagraph"/>
        <w:numPr>
          <w:ilvl w:val="0"/>
          <w:numId w:val="4"/>
        </w:numPr>
        <w:rPr>
          <w:lang w:val="en-US"/>
        </w:rPr>
      </w:pPr>
      <w:r w:rsidRPr="001D4DB7">
        <w:rPr>
          <w:lang w:val="en-US"/>
        </w:rPr>
        <w:t xml:space="preserve">; should be improved public involvement all citizens have a vested </w:t>
      </w:r>
      <w:proofErr w:type="spellStart"/>
      <w:r w:rsidRPr="001D4DB7">
        <w:rPr>
          <w:lang w:val="en-US"/>
        </w:rPr>
        <w:t>interestin</w:t>
      </w:r>
      <w:proofErr w:type="spellEnd"/>
      <w:r w:rsidRPr="001D4DB7">
        <w:rPr>
          <w:lang w:val="en-US"/>
        </w:rPr>
        <w:t xml:space="preserve"> education; not only do we pay for it but our future and that of our children depend on it</w:t>
      </w:r>
    </w:p>
    <w:p w:rsidR="001D4DB7" w:rsidRDefault="001D4DB7" w:rsidP="001D4DB7">
      <w:pPr>
        <w:rPr>
          <w:lang w:val="en-US"/>
        </w:rPr>
      </w:pPr>
    </w:p>
    <w:p w:rsidR="001D4DB7" w:rsidRDefault="001D4DB7" w:rsidP="001D4DB7">
      <w:pPr>
        <w:rPr>
          <w:lang w:val="en-US"/>
        </w:rPr>
      </w:pPr>
      <w:r>
        <w:rPr>
          <w:lang w:val="en-US"/>
        </w:rPr>
        <w:t>Enhanced instructional practice</w:t>
      </w:r>
    </w:p>
    <w:p w:rsidR="001D4DB7" w:rsidRDefault="001D4DB7" w:rsidP="001D4DB7">
      <w:pPr>
        <w:pStyle w:val="ListParagraph"/>
        <w:numPr>
          <w:ilvl w:val="0"/>
          <w:numId w:val="4"/>
        </w:numPr>
        <w:rPr>
          <w:lang w:val="en-US"/>
        </w:rPr>
      </w:pPr>
      <w:r>
        <w:rPr>
          <w:lang w:val="en-US"/>
        </w:rPr>
        <w:t>Clearer outcomes, standards</w:t>
      </w:r>
    </w:p>
    <w:p w:rsidR="001D4DB7" w:rsidRDefault="001D4DB7" w:rsidP="001D4DB7">
      <w:pPr>
        <w:pStyle w:val="ListParagraph"/>
        <w:numPr>
          <w:ilvl w:val="0"/>
          <w:numId w:val="4"/>
        </w:numPr>
        <w:rPr>
          <w:lang w:val="en-US"/>
        </w:rPr>
      </w:pPr>
      <w:r>
        <w:rPr>
          <w:lang w:val="en-US"/>
        </w:rPr>
        <w:t xml:space="preserve">Teacher certification system based on </w:t>
      </w:r>
      <w:proofErr w:type="spellStart"/>
      <w:r>
        <w:rPr>
          <w:lang w:val="en-US"/>
        </w:rPr>
        <w:t>teachinsg</w:t>
      </w:r>
      <w:proofErr w:type="spellEnd"/>
      <w:r>
        <w:rPr>
          <w:lang w:val="en-US"/>
        </w:rPr>
        <w:t xml:space="preserve"> competencies</w:t>
      </w:r>
    </w:p>
    <w:p w:rsidR="009001DF" w:rsidRDefault="009001DF" w:rsidP="001D4DB7">
      <w:pPr>
        <w:pStyle w:val="ListParagraph"/>
        <w:numPr>
          <w:ilvl w:val="0"/>
          <w:numId w:val="4"/>
        </w:numPr>
        <w:rPr>
          <w:lang w:val="en-US"/>
        </w:rPr>
      </w:pPr>
      <w:r>
        <w:rPr>
          <w:lang w:val="en-US"/>
        </w:rPr>
        <w:t>Give principals dollars for staff development, embedded learning time for teachers</w:t>
      </w:r>
    </w:p>
    <w:p w:rsidR="009001DF" w:rsidRDefault="009001DF" w:rsidP="009001DF">
      <w:pPr>
        <w:rPr>
          <w:lang w:val="en-US"/>
        </w:rPr>
      </w:pPr>
      <w:r>
        <w:rPr>
          <w:lang w:val="en-US"/>
        </w:rPr>
        <w:t>Curriculum development</w:t>
      </w:r>
    </w:p>
    <w:p w:rsidR="009001DF" w:rsidRDefault="009001DF" w:rsidP="009001DF">
      <w:pPr>
        <w:pStyle w:val="ListParagraph"/>
        <w:numPr>
          <w:ilvl w:val="0"/>
          <w:numId w:val="5"/>
        </w:numPr>
        <w:rPr>
          <w:lang w:val="en-US"/>
        </w:rPr>
      </w:pPr>
      <w:r>
        <w:rPr>
          <w:lang w:val="en-US"/>
        </w:rPr>
        <w:t>Cannot stop</w:t>
      </w:r>
    </w:p>
    <w:p w:rsidR="009001DF" w:rsidRDefault="009001DF" w:rsidP="009001DF">
      <w:pPr>
        <w:pStyle w:val="ListParagraph"/>
        <w:numPr>
          <w:ilvl w:val="0"/>
          <w:numId w:val="5"/>
        </w:numPr>
        <w:rPr>
          <w:lang w:val="en-US"/>
        </w:rPr>
      </w:pPr>
      <w:proofErr w:type="spellStart"/>
      <w:r>
        <w:rPr>
          <w:lang w:val="en-US"/>
        </w:rPr>
        <w:t>Teachwer</w:t>
      </w:r>
      <w:proofErr w:type="spellEnd"/>
      <w:r>
        <w:rPr>
          <w:lang w:val="en-US"/>
        </w:rPr>
        <w:t xml:space="preserve"> s should play a key role</w:t>
      </w:r>
    </w:p>
    <w:p w:rsidR="009001DF" w:rsidRDefault="009001DF" w:rsidP="009001DF">
      <w:pPr>
        <w:pStyle w:val="ListParagraph"/>
        <w:numPr>
          <w:ilvl w:val="0"/>
          <w:numId w:val="5"/>
        </w:numPr>
        <w:rPr>
          <w:lang w:val="en-US"/>
        </w:rPr>
      </w:pPr>
      <w:r>
        <w:rPr>
          <w:lang w:val="en-US"/>
        </w:rPr>
        <w:t>Development model needs review</w:t>
      </w:r>
    </w:p>
    <w:p w:rsidR="009001DF" w:rsidRDefault="009001DF" w:rsidP="009001DF">
      <w:pPr>
        <w:rPr>
          <w:lang w:val="en-US"/>
        </w:rPr>
      </w:pPr>
      <w:r>
        <w:rPr>
          <w:lang w:val="en-US"/>
        </w:rPr>
        <w:t>Better reporting of student achievement</w:t>
      </w:r>
    </w:p>
    <w:p w:rsidR="009001DF" w:rsidRDefault="009001DF" w:rsidP="009001DF">
      <w:pPr>
        <w:pStyle w:val="ListParagraph"/>
        <w:numPr>
          <w:ilvl w:val="0"/>
          <w:numId w:val="6"/>
        </w:numPr>
        <w:rPr>
          <w:lang w:val="en-US"/>
        </w:rPr>
      </w:pPr>
      <w:r>
        <w:rPr>
          <w:lang w:val="en-US"/>
        </w:rPr>
        <w:t>Performance based</w:t>
      </w:r>
    </w:p>
    <w:p w:rsidR="00A35D3C" w:rsidRDefault="00A35D3C" w:rsidP="00A35D3C">
      <w:pPr>
        <w:rPr>
          <w:lang w:val="en-US"/>
        </w:rPr>
      </w:pPr>
    </w:p>
    <w:p w:rsidR="00A35D3C" w:rsidRDefault="00A35D3C" w:rsidP="00A35D3C">
      <w:pPr>
        <w:rPr>
          <w:lang w:val="en-US"/>
        </w:rPr>
      </w:pPr>
      <w:r>
        <w:rPr>
          <w:lang w:val="en-US"/>
        </w:rPr>
        <w:t>Recommendations</w:t>
      </w:r>
    </w:p>
    <w:p w:rsidR="00A35D3C" w:rsidRDefault="00A35D3C" w:rsidP="00A35D3C">
      <w:pPr>
        <w:rPr>
          <w:lang w:val="en-US"/>
        </w:rPr>
      </w:pPr>
      <w:r>
        <w:rPr>
          <w:lang w:val="en-US"/>
        </w:rPr>
        <w:t>Need an entrepreneurial mentality.</w:t>
      </w:r>
    </w:p>
    <w:p w:rsidR="00A35D3C" w:rsidRDefault="00A35D3C" w:rsidP="00A35D3C">
      <w:pPr>
        <w:rPr>
          <w:lang w:val="en-US"/>
        </w:rPr>
      </w:pPr>
      <w:r>
        <w:rPr>
          <w:lang w:val="en-US"/>
        </w:rPr>
        <w:t>; environment nit a study every few years, need to constantly make changes at all levels, teachers need freedom to try new approaches</w:t>
      </w:r>
    </w:p>
    <w:p w:rsidR="00A35D3C" w:rsidRDefault="00A35D3C" w:rsidP="00A35D3C">
      <w:pPr>
        <w:rPr>
          <w:lang w:val="en-US"/>
        </w:rPr>
      </w:pPr>
    </w:p>
    <w:p w:rsidR="00A35D3C" w:rsidRDefault="00A35D3C" w:rsidP="00A35D3C">
      <w:pPr>
        <w:rPr>
          <w:lang w:val="en-US"/>
        </w:rPr>
      </w:pPr>
      <w:r>
        <w:rPr>
          <w:lang w:val="en-US"/>
        </w:rPr>
        <w:t xml:space="preserve">Teachers need to incorporate </w:t>
      </w:r>
      <w:proofErr w:type="spellStart"/>
      <w:r>
        <w:rPr>
          <w:lang w:val="en-US"/>
        </w:rPr>
        <w:t>ne</w:t>
      </w:r>
      <w:proofErr w:type="spellEnd"/>
      <w:r>
        <w:rPr>
          <w:lang w:val="en-US"/>
        </w:rPr>
        <w:t xml:space="preserve"> approaches into on-going strategies; we shouldn’t need a new acronym, a new set of staff every time we want to strengthen our program</w:t>
      </w:r>
    </w:p>
    <w:p w:rsidR="00A35D3C" w:rsidRDefault="00A35D3C" w:rsidP="00A35D3C">
      <w:pPr>
        <w:rPr>
          <w:lang w:val="en-US"/>
        </w:rPr>
      </w:pPr>
    </w:p>
    <w:p w:rsidR="00A35D3C" w:rsidRDefault="00A35D3C" w:rsidP="00A35D3C">
      <w:pPr>
        <w:rPr>
          <w:lang w:val="en-US"/>
        </w:rPr>
      </w:pPr>
      <w:r>
        <w:rPr>
          <w:lang w:val="en-US"/>
        </w:rPr>
        <w:t xml:space="preserve">We know how to do </w:t>
      </w:r>
      <w:proofErr w:type="gramStart"/>
      <w:r>
        <w:rPr>
          <w:lang w:val="en-US"/>
        </w:rPr>
        <w:t>better,</w:t>
      </w:r>
      <w:proofErr w:type="gramEnd"/>
      <w:r>
        <w:rPr>
          <w:lang w:val="en-US"/>
        </w:rPr>
        <w:t xml:space="preserve"> we must find a way to institute it within the system without having to add new staff</w:t>
      </w:r>
    </w:p>
    <w:p w:rsidR="00181740" w:rsidRPr="00A92BA6" w:rsidRDefault="00181740" w:rsidP="00A35D3C">
      <w:pPr>
        <w:rPr>
          <w:lang w:val="en-US"/>
        </w:rPr>
      </w:pPr>
      <w:r w:rsidRPr="00A92BA6">
        <w:rPr>
          <w:b/>
          <w:lang w:val="en-US"/>
        </w:rPr>
        <w:t>Governance</w:t>
      </w:r>
    </w:p>
    <w:p w:rsidR="00A92BA6" w:rsidRPr="00A92BA6" w:rsidRDefault="00A92BA6" w:rsidP="00A35D3C">
      <w:pPr>
        <w:rPr>
          <w:lang w:val="en-US"/>
        </w:rPr>
      </w:pPr>
    </w:p>
    <w:tbl>
      <w:tblPr>
        <w:tblW w:w="4750" w:type="pct"/>
        <w:tblCellSpacing w:w="0" w:type="dxa"/>
        <w:tblCellMar>
          <w:left w:w="0" w:type="dxa"/>
          <w:right w:w="0" w:type="dxa"/>
        </w:tblCellMar>
        <w:tblLook w:val="04A0" w:firstRow="1" w:lastRow="0" w:firstColumn="1" w:lastColumn="0" w:noHBand="0" w:noVBand="1"/>
      </w:tblPr>
      <w:tblGrid>
        <w:gridCol w:w="8892"/>
      </w:tblGrid>
      <w:tr w:rsidR="002356B9" w:rsidRPr="00367652" w:rsidTr="00345A65">
        <w:trPr>
          <w:tblCellSpacing w:w="0" w:type="dxa"/>
        </w:trPr>
        <w:tc>
          <w:tcPr>
            <w:tcW w:w="0" w:type="auto"/>
            <w:hideMark/>
          </w:tcPr>
          <w:tbl>
            <w:tblPr>
              <w:tblW w:w="5000" w:type="pct"/>
              <w:tblCellSpacing w:w="0" w:type="dxa"/>
              <w:tblCellMar>
                <w:top w:w="120" w:type="dxa"/>
                <w:left w:w="120" w:type="dxa"/>
                <w:bottom w:w="120" w:type="dxa"/>
                <w:right w:w="120" w:type="dxa"/>
              </w:tblCellMar>
              <w:tblLook w:val="04A0" w:firstRow="1" w:lastRow="0" w:firstColumn="1" w:lastColumn="0" w:noHBand="0" w:noVBand="1"/>
            </w:tblPr>
            <w:tblGrid>
              <w:gridCol w:w="8892"/>
            </w:tblGrid>
            <w:tr w:rsidR="002356B9" w:rsidRPr="00367652" w:rsidTr="00345A65">
              <w:trPr>
                <w:tblCellSpacing w:w="0" w:type="dxa"/>
              </w:trPr>
              <w:tc>
                <w:tcPr>
                  <w:tcW w:w="4950" w:type="pct"/>
                  <w:vAlign w:val="center"/>
                  <w:hideMark/>
                </w:tcPr>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Why Are Changes in School Governance Being Recommended?</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Most of the past decade’s education reforms were initiated at the state or the school level, bypassing or ignoring the school board and district office. Now reformers are zeroing in on this neglected middle level of governance, hoping that some changes—perhaps a redefinition of the role of school boards, closer teamwork between board and superintendent, or experimentation with new governance structures—will indirectly stimulate improved performance at the school and classroom.</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The latest round of debate about the most effective models for school governance was precipitated by the publication in November 1999 of Governing America’s Schools: Changing the Rules, a report issued by the National Commission on Governing America’s Schools and sponsored by the Education Commission of the States.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The commission’s report documents the variety of performance standards by which American schools are being judged. Especially problematic has been the issue of lagging performance among minority students and students in urban areas.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Although there is little quantitative evidence that governance structures affect student academic achievement, more people seem willing to experiment with altering those structures in the hope that the changes will stimulate educators and students to perform at a higher level.</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As </w:t>
                  </w:r>
                  <w:proofErr w:type="spellStart"/>
                  <w:r w:rsidRPr="00367652">
                    <w:rPr>
                      <w:rFonts w:ascii="Times New Roman" w:eastAsia="Times New Roman" w:hAnsi="Times New Roman" w:cs="Times New Roman"/>
                      <w:sz w:val="24"/>
                      <w:szCs w:val="24"/>
                      <w:lang w:eastAsia="en-CA"/>
                    </w:rPr>
                    <w:t>Kirst</w:t>
                  </w:r>
                  <w:proofErr w:type="spellEnd"/>
                  <w:r w:rsidRPr="00367652">
                    <w:rPr>
                      <w:rFonts w:ascii="Times New Roman" w:eastAsia="Times New Roman" w:hAnsi="Times New Roman" w:cs="Times New Roman"/>
                      <w:sz w:val="24"/>
                      <w:szCs w:val="24"/>
                      <w:lang w:eastAsia="en-CA"/>
                    </w:rPr>
                    <w:t xml:space="preserve"> and </w:t>
                  </w:r>
                  <w:proofErr w:type="spellStart"/>
                  <w:r w:rsidRPr="00367652">
                    <w:rPr>
                      <w:rFonts w:ascii="Times New Roman" w:eastAsia="Times New Roman" w:hAnsi="Times New Roman" w:cs="Times New Roman"/>
                      <w:sz w:val="24"/>
                      <w:szCs w:val="24"/>
                      <w:lang w:eastAsia="en-CA"/>
                    </w:rPr>
                    <w:t>Bulkley</w:t>
                  </w:r>
                  <w:proofErr w:type="spellEnd"/>
                  <w:r w:rsidRPr="00367652">
                    <w:rPr>
                      <w:rFonts w:ascii="Times New Roman" w:eastAsia="Times New Roman" w:hAnsi="Times New Roman" w:cs="Times New Roman"/>
                      <w:sz w:val="24"/>
                      <w:szCs w:val="24"/>
                      <w:lang w:eastAsia="en-CA"/>
                    </w:rPr>
                    <w:t xml:space="preserve"> (2000) note, "reformers will continue to use governance and </w:t>
                  </w:r>
                  <w:r w:rsidRPr="00367652">
                    <w:rPr>
                      <w:rFonts w:ascii="Times New Roman" w:eastAsia="Times New Roman" w:hAnsi="Times New Roman" w:cs="Times New Roman"/>
                      <w:sz w:val="24"/>
                      <w:szCs w:val="24"/>
                      <w:lang w:eastAsia="en-CA"/>
                    </w:rPr>
                    <w:lastRenderedPageBreak/>
                    <w:t xml:space="preserve">organizational changes in an effort to improve the performance of education, even though these mechanisms may offer an indirect and uncertain strategy for improving classroom instruction."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Who’s Accountable in the Governance System?</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Much of the discussion of governance focuses on the sometimes rocky relationships among teachers, principals, superintendents, and school boards. The implication is that poor school performance won’t be adequately addressed until these groups work together as a team.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Some critics blame the system itself and call for systemic change, while others favor workarounds to the current system, such as vouchers, school-choice programs, and privatization. Moreover, states differ so widely in their educational governance structures that it is difficult to prescribe a one-size-fits-all solution. A brief list of modern-day governance interest groups includes mayors, unions, business leaders, politicians, and community leaders, in addition to teachers, principals, superintendents, and school boards (National Commission).</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Superintendents, especially in urban districts, have taken more than their fair share of the blame for the weaknesses in current school governance systems. Firing the superintendent is usually the first step in addressing governance problems, but this response seems only to have contributed to a high turnover rate and "has often hindered efforts to improve schools" (Johnston 2000).</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School boards are the other traditional targets in the school governance blame game. Numerous observers have been critical of school boards and their role in public education, especially the way they interact with school superintendents (Carver 2000, Dawson and Quinn 2000, Edwards 2000, McAdams and </w:t>
                  </w:r>
                  <w:proofErr w:type="spellStart"/>
                  <w:r w:rsidRPr="00367652">
                    <w:rPr>
                      <w:rFonts w:ascii="Times New Roman" w:eastAsia="Times New Roman" w:hAnsi="Times New Roman" w:cs="Times New Roman"/>
                      <w:sz w:val="24"/>
                      <w:szCs w:val="24"/>
                      <w:lang w:eastAsia="en-CA"/>
                    </w:rPr>
                    <w:t>Urbanski</w:t>
                  </w:r>
                  <w:proofErr w:type="spellEnd"/>
                  <w:r w:rsidRPr="00367652">
                    <w:rPr>
                      <w:rFonts w:ascii="Times New Roman" w:eastAsia="Times New Roman" w:hAnsi="Times New Roman" w:cs="Times New Roman"/>
                      <w:sz w:val="24"/>
                      <w:szCs w:val="24"/>
                      <w:lang w:eastAsia="en-CA"/>
                    </w:rPr>
                    <w:t xml:space="preserve"> 1999).</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A report by the Educational Research Service and the New England School Development Council (Goodman and Zimmerman 2000) notes that "too many state laws require or allow boards to engage in the operational detail of a school system," such as hiring staff and adopting textbooks. State laws should limit the board’s role to policymaking, assign day-to-day operations to the superintendent, and, most important, says the report, empower board and superintendent to function as a unified leadership team.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What Did the ECS Commission Recommend?</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Recognizing the political and administrative realities of school governance, the National Commission on Governing America’s Schools recommended, without preference, one of two forms of governance: "(1) a system of publicly authorized, publicly funded and publicly operated schools, based on some of the more promising trends within the prevailing system of public education governance, and (2) a system of publicly authorized, publicly funded and independently operated schools, based on some of the </w:t>
                  </w:r>
                  <w:r w:rsidRPr="00367652">
                    <w:rPr>
                      <w:rFonts w:ascii="Times New Roman" w:eastAsia="Times New Roman" w:hAnsi="Times New Roman" w:cs="Times New Roman"/>
                      <w:sz w:val="24"/>
                      <w:szCs w:val="24"/>
                      <w:lang w:eastAsia="en-CA"/>
                    </w:rPr>
                    <w:lastRenderedPageBreak/>
                    <w:t xml:space="preserve">more promising alternatives to the prevailing system of public education governance."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The first recommendation extends current governance structures to include a few experimental strategies; the second recommendation effectively argues for increased privatization of school governance.</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Writing in Education Week, two commission members, Donald R. McAdams and Adam </w:t>
                  </w:r>
                  <w:proofErr w:type="spellStart"/>
                  <w:r w:rsidRPr="00367652">
                    <w:rPr>
                      <w:rFonts w:ascii="Times New Roman" w:eastAsia="Times New Roman" w:hAnsi="Times New Roman" w:cs="Times New Roman"/>
                      <w:sz w:val="24"/>
                      <w:szCs w:val="24"/>
                      <w:lang w:eastAsia="en-CA"/>
                    </w:rPr>
                    <w:t>Urbanski</w:t>
                  </w:r>
                  <w:proofErr w:type="spellEnd"/>
                  <w:r w:rsidRPr="00367652">
                    <w:rPr>
                      <w:rFonts w:ascii="Times New Roman" w:eastAsia="Times New Roman" w:hAnsi="Times New Roman" w:cs="Times New Roman"/>
                      <w:sz w:val="24"/>
                      <w:szCs w:val="24"/>
                      <w:lang w:eastAsia="en-CA"/>
                    </w:rPr>
                    <w:t xml:space="preserve"> (1999), provide different views on the issues raised by the report. McAdams argues that a system of independently operated schools—the second option in the commission’s report—would allow school boards to "govern more and manage less." He believes that if schools were run by "individual </w:t>
                  </w:r>
                  <w:proofErr w:type="spellStart"/>
                  <w:r w:rsidRPr="00367652">
                    <w:rPr>
                      <w:rFonts w:ascii="Times New Roman" w:eastAsia="Times New Roman" w:hAnsi="Times New Roman" w:cs="Times New Roman"/>
                      <w:sz w:val="24"/>
                      <w:szCs w:val="24"/>
                      <w:lang w:eastAsia="en-CA"/>
                    </w:rPr>
                    <w:t>nonprofit</w:t>
                  </w:r>
                  <w:proofErr w:type="spellEnd"/>
                  <w:r w:rsidRPr="00367652">
                    <w:rPr>
                      <w:rFonts w:ascii="Times New Roman" w:eastAsia="Times New Roman" w:hAnsi="Times New Roman" w:cs="Times New Roman"/>
                      <w:sz w:val="24"/>
                      <w:szCs w:val="24"/>
                      <w:lang w:eastAsia="en-CA"/>
                    </w:rPr>
                    <w:t xml:space="preserve"> and for-profit organizations, cooperatives, sole proprietorships, and the like," boards would be free of the need to focus on the details of how schools are run and instead could "set standards, provide resources, and demand results."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67652">
                    <w:rPr>
                      <w:rFonts w:ascii="Times New Roman" w:eastAsia="Times New Roman" w:hAnsi="Times New Roman" w:cs="Times New Roman"/>
                      <w:sz w:val="24"/>
                      <w:szCs w:val="24"/>
                      <w:lang w:eastAsia="en-CA"/>
                    </w:rPr>
                    <w:t>Urbanski</w:t>
                  </w:r>
                  <w:proofErr w:type="spellEnd"/>
                  <w:r w:rsidRPr="00367652">
                    <w:rPr>
                      <w:rFonts w:ascii="Times New Roman" w:eastAsia="Times New Roman" w:hAnsi="Times New Roman" w:cs="Times New Roman"/>
                      <w:sz w:val="24"/>
                      <w:szCs w:val="24"/>
                      <w:lang w:eastAsia="en-CA"/>
                    </w:rPr>
                    <w:t xml:space="preserve"> favors the first option—keeping schools publicly operated and improving current governance structures. He believes decentralized governance structures would allow changes at the classroom level, where "faculty, staff, and parents in each community and at each school would have greater authority and capacity to tailor the teaching and learning methods to meet high standards as well as the unique needs of their students."</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What Other School Governance Models Have Been Proposed?</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A few economically based strategies for changes in school governance have been proposed since the publication of the commission’s report. Wang and Walberg (1999) recommend a system of governance whereby states and local boards would create basic standards </w:t>
                  </w:r>
                  <w:proofErr w:type="gramStart"/>
                  <w:r w:rsidRPr="00367652">
                    <w:rPr>
                      <w:rFonts w:ascii="Times New Roman" w:eastAsia="Times New Roman" w:hAnsi="Times New Roman" w:cs="Times New Roman"/>
                      <w:sz w:val="24"/>
                      <w:szCs w:val="24"/>
                      <w:lang w:eastAsia="en-CA"/>
                    </w:rPr>
                    <w:t>that schools</w:t>
                  </w:r>
                  <w:proofErr w:type="gramEnd"/>
                  <w:r w:rsidRPr="00367652">
                    <w:rPr>
                      <w:rFonts w:ascii="Times New Roman" w:eastAsia="Times New Roman" w:hAnsi="Times New Roman" w:cs="Times New Roman"/>
                      <w:sz w:val="24"/>
                      <w:szCs w:val="24"/>
                      <w:lang w:eastAsia="en-CA"/>
                    </w:rPr>
                    <w:t xml:space="preserve"> could devise their own ways to meet.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Thereafter, the authors say, schools would be free from "operational regulation or close supervision." Schools that failed to meet the standards would have a set of educational "best practices" imposed upon them. Continued failure to meet standards would call for a clean sweep of staff or complete school closure, "in which case… students could be given scholarships to attend nearby public or private schools." Thus, all schools, public or private, would essentially become entrepreneurial enterprises. "Let schools set their own goals, standards, curricula, and character," the authors suggest. "Let competition for students decide which is best."</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A strategy for school governance with a business mold has been made popular in the recent work of John Carver (2000), whose Policy Governance model assigns the school superintendent a role parallel to that of the corporate CEO. Carver says the role of the school board is "to govern the system, rather than run it." He claims that school boards have traditionally micromanaged the educational process, something that would spell doom for any manager in a business setting.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lastRenderedPageBreak/>
                    <w:t xml:space="preserve">A radical redesign of the function of school boards, Carver explains, would include (1) a focus on educational results rather than on the methods by which they were achieved, (2) newly defined relationships with the general public and parents, and (3) a commitment on the part of the board to speak with one voice rather than as a group of individuals with individual agendas.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Changing or improving the relationship between the superintendent and school board looms large in almost all proposals for different governance structures. Edwards (2000), a school board member in Illinois for many years, suggests a form of governance that "takes the decision-making power out of the hands of the few (the board) and places it into the hands of many (parents, teachers, administrators, and community members)." Edwards puts the locus of control at the building level. "How absurd," Edwards notes, "to perpetuate a system in which orders are handed down to educators from a board composed of people, who, by and large, are not </w:t>
                  </w:r>
                  <w:proofErr w:type="gramStart"/>
                  <w:r w:rsidRPr="00367652">
                    <w:rPr>
                      <w:rFonts w:ascii="Times New Roman" w:eastAsia="Times New Roman" w:hAnsi="Times New Roman" w:cs="Times New Roman"/>
                      <w:sz w:val="24"/>
                      <w:szCs w:val="24"/>
                      <w:lang w:eastAsia="en-CA"/>
                    </w:rPr>
                    <w:t>educators.</w:t>
                  </w:r>
                  <w:proofErr w:type="gramEnd"/>
                  <w:r w:rsidRPr="00367652">
                    <w:rPr>
                      <w:rFonts w:ascii="Times New Roman" w:eastAsia="Times New Roman" w:hAnsi="Times New Roman" w:cs="Times New Roman"/>
                      <w:sz w:val="24"/>
                      <w:szCs w:val="24"/>
                      <w:lang w:eastAsia="en-CA"/>
                    </w:rPr>
                    <w:t>"</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Have Any Changes Already Taken Place?</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Dawson and Quinn (2000), partners in a leadership development consulting firm, put Carver’s Policy Governance model to the test in several districts in Colorado. In describing the experiences of their clients, the </w:t>
                  </w:r>
                  <w:proofErr w:type="gramStart"/>
                  <w:r w:rsidRPr="00367652">
                    <w:rPr>
                      <w:rFonts w:ascii="Times New Roman" w:eastAsia="Times New Roman" w:hAnsi="Times New Roman" w:cs="Times New Roman"/>
                      <w:sz w:val="24"/>
                      <w:szCs w:val="24"/>
                      <w:lang w:eastAsia="en-CA"/>
                    </w:rPr>
                    <w:t>authors</w:t>
                  </w:r>
                  <w:proofErr w:type="gramEnd"/>
                  <w:r w:rsidRPr="00367652">
                    <w:rPr>
                      <w:rFonts w:ascii="Times New Roman" w:eastAsia="Times New Roman" w:hAnsi="Times New Roman" w:cs="Times New Roman"/>
                      <w:sz w:val="24"/>
                      <w:szCs w:val="24"/>
                      <w:lang w:eastAsia="en-CA"/>
                    </w:rPr>
                    <w:t xml:space="preserve"> report that the school boards were better able to focus on policy issues and that superintendents were better able to carry out the day-to-day operations for which they were responsible.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Notable among recent developments in school governance has been the takeover of several districts by outside entities when schools fail to make adequate progress on their own. For a variety of reasons, these takeovers have occurred mostly in urban districts (Anderson and Lewis 1997).</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67652">
                    <w:rPr>
                      <w:rFonts w:ascii="Times New Roman" w:eastAsia="Times New Roman" w:hAnsi="Times New Roman" w:cs="Times New Roman"/>
                      <w:sz w:val="24"/>
                      <w:szCs w:val="24"/>
                      <w:lang w:eastAsia="en-CA"/>
                    </w:rPr>
                    <w:t>Kirst</w:t>
                  </w:r>
                  <w:proofErr w:type="spellEnd"/>
                  <w:r w:rsidRPr="00367652">
                    <w:rPr>
                      <w:rFonts w:ascii="Times New Roman" w:eastAsia="Times New Roman" w:hAnsi="Times New Roman" w:cs="Times New Roman"/>
                      <w:sz w:val="24"/>
                      <w:szCs w:val="24"/>
                      <w:lang w:eastAsia="en-CA"/>
                    </w:rPr>
                    <w:t xml:space="preserve"> and </w:t>
                  </w:r>
                  <w:proofErr w:type="spellStart"/>
                  <w:r w:rsidRPr="00367652">
                    <w:rPr>
                      <w:rFonts w:ascii="Times New Roman" w:eastAsia="Times New Roman" w:hAnsi="Times New Roman" w:cs="Times New Roman"/>
                      <w:sz w:val="24"/>
                      <w:szCs w:val="24"/>
                      <w:lang w:eastAsia="en-CA"/>
                    </w:rPr>
                    <w:t>Bulkley</w:t>
                  </w:r>
                  <w:proofErr w:type="spellEnd"/>
                  <w:r w:rsidRPr="00367652">
                    <w:rPr>
                      <w:rFonts w:ascii="Times New Roman" w:eastAsia="Times New Roman" w:hAnsi="Times New Roman" w:cs="Times New Roman"/>
                      <w:sz w:val="24"/>
                      <w:szCs w:val="24"/>
                      <w:lang w:eastAsia="en-CA"/>
                    </w:rPr>
                    <w:t xml:space="preserve"> (2000) describe the recent mayoral takeovers of several urban districts, including Chicago, Boston, Detroit, and Cleveland. Whether mayors can successfully become educational leaders remains an open question, and the effect of mayoral control on overall school performance will certainly be difficult to document.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67652">
                    <w:rPr>
                      <w:rFonts w:ascii="Times New Roman" w:eastAsia="Times New Roman" w:hAnsi="Times New Roman" w:cs="Times New Roman"/>
                      <w:sz w:val="24"/>
                      <w:szCs w:val="24"/>
                      <w:lang w:eastAsia="en-CA"/>
                    </w:rPr>
                    <w:t>Cibulka</w:t>
                  </w:r>
                  <w:proofErr w:type="spellEnd"/>
                  <w:r w:rsidRPr="00367652">
                    <w:rPr>
                      <w:rFonts w:ascii="Times New Roman" w:eastAsia="Times New Roman" w:hAnsi="Times New Roman" w:cs="Times New Roman"/>
                      <w:sz w:val="24"/>
                      <w:szCs w:val="24"/>
                      <w:lang w:eastAsia="en-CA"/>
                    </w:rPr>
                    <w:t xml:space="preserve"> (2000) concludes that "public school educators may help to reshape the institution by their willingness to experiment with new institutional forms, but they are unlikely to preserve the ‘one best system’ as we have known it." He notes that "resistance to change" in old structures "is likely to further weaken the institution’s capacity to achieve its goals, and to maintain its legitimacy and survival."</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RESOURCES</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Anderson, Amy Berk, and Anne C. Lewis. "Academic Bankruptcy." ECS Policy Brief. Denver: Education Commission of the States, 1997. 10 pages.</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Carver, John. "Remaking Governance." </w:t>
                  </w:r>
                  <w:r w:rsidRPr="00367652">
                    <w:rPr>
                      <w:rFonts w:ascii="Times New Roman" w:eastAsia="Times New Roman" w:hAnsi="Times New Roman" w:cs="Times New Roman"/>
                      <w:i/>
                      <w:iCs/>
                      <w:sz w:val="24"/>
                      <w:szCs w:val="24"/>
                      <w:lang w:eastAsia="en-CA"/>
                    </w:rPr>
                    <w:t>American School Board Journal</w:t>
                  </w:r>
                  <w:r w:rsidRPr="00367652">
                    <w:rPr>
                      <w:rFonts w:ascii="Times New Roman" w:eastAsia="Times New Roman" w:hAnsi="Times New Roman" w:cs="Times New Roman"/>
                      <w:sz w:val="24"/>
                      <w:szCs w:val="24"/>
                      <w:lang w:eastAsia="en-CA"/>
                    </w:rPr>
                    <w:t xml:space="preserve"> (March 2000): </w:t>
                  </w:r>
                  <w:r w:rsidRPr="00367652">
                    <w:rPr>
                      <w:rFonts w:ascii="Times New Roman" w:eastAsia="Times New Roman" w:hAnsi="Times New Roman" w:cs="Times New Roman"/>
                      <w:sz w:val="24"/>
                      <w:szCs w:val="24"/>
                      <w:lang w:eastAsia="en-CA"/>
                    </w:rPr>
                    <w:lastRenderedPageBreak/>
                    <w:t>26—30. ED 536 841.</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67652">
                    <w:rPr>
                      <w:rFonts w:ascii="Times New Roman" w:eastAsia="Times New Roman" w:hAnsi="Times New Roman" w:cs="Times New Roman"/>
                      <w:sz w:val="24"/>
                      <w:szCs w:val="24"/>
                      <w:lang w:eastAsia="en-CA"/>
                    </w:rPr>
                    <w:t>Cibulka</w:t>
                  </w:r>
                  <w:proofErr w:type="spellEnd"/>
                  <w:r w:rsidRPr="00367652">
                    <w:rPr>
                      <w:rFonts w:ascii="Times New Roman" w:eastAsia="Times New Roman" w:hAnsi="Times New Roman" w:cs="Times New Roman"/>
                      <w:sz w:val="24"/>
                      <w:szCs w:val="24"/>
                      <w:lang w:eastAsia="en-CA"/>
                    </w:rPr>
                    <w:t xml:space="preserve">, James G. "Contests over Governance of Educational Policy: Prospects for the New Century." In </w:t>
                  </w:r>
                  <w:r w:rsidRPr="00367652">
                    <w:rPr>
                      <w:rFonts w:ascii="Times New Roman" w:eastAsia="Times New Roman" w:hAnsi="Times New Roman" w:cs="Times New Roman"/>
                      <w:i/>
                      <w:iCs/>
                      <w:sz w:val="24"/>
                      <w:szCs w:val="24"/>
                      <w:lang w:eastAsia="en-CA"/>
                    </w:rPr>
                    <w:t>Educational Leadership: Policy Dimensions in the 21st Century,</w:t>
                  </w:r>
                  <w:r w:rsidRPr="00367652">
                    <w:rPr>
                      <w:rFonts w:ascii="Times New Roman" w:eastAsia="Times New Roman" w:hAnsi="Times New Roman" w:cs="Times New Roman"/>
                      <w:sz w:val="24"/>
                      <w:szCs w:val="24"/>
                      <w:lang w:eastAsia="en-CA"/>
                    </w:rPr>
                    <w:t xml:space="preserve"> edited by Bruce Anthony Jones. 3-20. Stamford, CT: </w:t>
                  </w:r>
                  <w:proofErr w:type="spellStart"/>
                  <w:r w:rsidRPr="00367652">
                    <w:rPr>
                      <w:rFonts w:ascii="Times New Roman" w:eastAsia="Times New Roman" w:hAnsi="Times New Roman" w:cs="Times New Roman"/>
                      <w:sz w:val="24"/>
                      <w:szCs w:val="24"/>
                      <w:lang w:eastAsia="en-CA"/>
                    </w:rPr>
                    <w:t>Ablex</w:t>
                  </w:r>
                  <w:proofErr w:type="spellEnd"/>
                  <w:r w:rsidRPr="00367652">
                    <w:rPr>
                      <w:rFonts w:ascii="Times New Roman" w:eastAsia="Times New Roman" w:hAnsi="Times New Roman" w:cs="Times New Roman"/>
                      <w:sz w:val="24"/>
                      <w:szCs w:val="24"/>
                      <w:lang w:eastAsia="en-CA"/>
                    </w:rPr>
                    <w:t xml:space="preserve"> Publishing, 2000.</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Dawson, Linda J., and Randy Quinn. "Clarifying Board and Superintendent Roles." </w:t>
                  </w:r>
                  <w:r w:rsidRPr="00367652">
                    <w:rPr>
                      <w:rFonts w:ascii="Times New Roman" w:eastAsia="Times New Roman" w:hAnsi="Times New Roman" w:cs="Times New Roman"/>
                      <w:i/>
                      <w:iCs/>
                      <w:sz w:val="24"/>
                      <w:szCs w:val="24"/>
                      <w:lang w:eastAsia="en-CA"/>
                    </w:rPr>
                    <w:t>The School Administrator</w:t>
                  </w:r>
                  <w:r w:rsidRPr="00367652">
                    <w:rPr>
                      <w:rFonts w:ascii="Times New Roman" w:eastAsia="Times New Roman" w:hAnsi="Times New Roman" w:cs="Times New Roman"/>
                      <w:sz w:val="24"/>
                      <w:szCs w:val="24"/>
                      <w:lang w:eastAsia="en-CA"/>
                    </w:rPr>
                    <w:t xml:space="preserve"> (March 2000): 12—14, 18. ED 636 863.</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Edwards, Russell J. "A Board View: Let Educators Do Their Job." </w:t>
                  </w:r>
                  <w:r w:rsidRPr="00367652">
                    <w:rPr>
                      <w:rFonts w:ascii="Times New Roman" w:eastAsia="Times New Roman" w:hAnsi="Times New Roman" w:cs="Times New Roman"/>
                      <w:i/>
                      <w:iCs/>
                      <w:sz w:val="24"/>
                      <w:szCs w:val="24"/>
                      <w:lang w:eastAsia="en-CA"/>
                    </w:rPr>
                    <w:t>The School Administrator</w:t>
                  </w:r>
                  <w:r w:rsidRPr="00367652">
                    <w:rPr>
                      <w:rFonts w:ascii="Times New Roman" w:eastAsia="Times New Roman" w:hAnsi="Times New Roman" w:cs="Times New Roman"/>
                      <w:sz w:val="24"/>
                      <w:szCs w:val="24"/>
                      <w:lang w:eastAsia="en-CA"/>
                    </w:rPr>
                    <w:t xml:space="preserve"> (March 2000): 20—22, 24.</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Goodman, Richard H., and William G. Zimmerman, Jr. Thinking Differently: Recommendations for 21st Century School Board/Superintendent Leadership, Governance, and Teamwork for High Student Achievement. Arlington, VA: Educational Research Service; and New England School Development Council, 2000. 33 pages.</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Johnston, Robert C. "Urban Education." Education Week, April 5, 2000.</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proofErr w:type="spellStart"/>
                  <w:r w:rsidRPr="00367652">
                    <w:rPr>
                      <w:rFonts w:ascii="Times New Roman" w:eastAsia="Times New Roman" w:hAnsi="Times New Roman" w:cs="Times New Roman"/>
                      <w:sz w:val="24"/>
                      <w:szCs w:val="24"/>
                      <w:lang w:eastAsia="en-CA"/>
                    </w:rPr>
                    <w:t>Kirst</w:t>
                  </w:r>
                  <w:proofErr w:type="spellEnd"/>
                  <w:r w:rsidRPr="00367652">
                    <w:rPr>
                      <w:rFonts w:ascii="Times New Roman" w:eastAsia="Times New Roman" w:hAnsi="Times New Roman" w:cs="Times New Roman"/>
                      <w:sz w:val="24"/>
                      <w:szCs w:val="24"/>
                      <w:lang w:eastAsia="en-CA"/>
                    </w:rPr>
                    <w:t xml:space="preserve">, Michael, and Katrina </w:t>
                  </w:r>
                  <w:proofErr w:type="spellStart"/>
                  <w:r w:rsidRPr="00367652">
                    <w:rPr>
                      <w:rFonts w:ascii="Times New Roman" w:eastAsia="Times New Roman" w:hAnsi="Times New Roman" w:cs="Times New Roman"/>
                      <w:sz w:val="24"/>
                      <w:szCs w:val="24"/>
                      <w:lang w:eastAsia="en-CA"/>
                    </w:rPr>
                    <w:t>Bulkley</w:t>
                  </w:r>
                  <w:proofErr w:type="spellEnd"/>
                  <w:r w:rsidRPr="00367652">
                    <w:rPr>
                      <w:rFonts w:ascii="Times New Roman" w:eastAsia="Times New Roman" w:hAnsi="Times New Roman" w:cs="Times New Roman"/>
                      <w:sz w:val="24"/>
                      <w:szCs w:val="24"/>
                      <w:lang w:eastAsia="en-CA"/>
                    </w:rPr>
                    <w:t xml:space="preserve">. "’New, Improved’ Mayors Take Over City Schools." </w:t>
                  </w:r>
                  <w:r w:rsidRPr="00367652">
                    <w:rPr>
                      <w:rFonts w:ascii="Times New Roman" w:eastAsia="Times New Roman" w:hAnsi="Times New Roman" w:cs="Times New Roman"/>
                      <w:i/>
                      <w:iCs/>
                      <w:sz w:val="24"/>
                      <w:szCs w:val="24"/>
                      <w:lang w:eastAsia="en-CA"/>
                    </w:rPr>
                    <w:t xml:space="preserve">Phi </w:t>
                  </w:r>
                  <w:proofErr w:type="spellStart"/>
                  <w:r w:rsidRPr="00367652">
                    <w:rPr>
                      <w:rFonts w:ascii="Times New Roman" w:eastAsia="Times New Roman" w:hAnsi="Times New Roman" w:cs="Times New Roman"/>
                      <w:i/>
                      <w:iCs/>
                      <w:sz w:val="24"/>
                      <w:szCs w:val="24"/>
                      <w:lang w:eastAsia="en-CA"/>
                    </w:rPr>
                    <w:t>Deltan</w:t>
                  </w:r>
                  <w:proofErr w:type="spellEnd"/>
                  <w:r w:rsidRPr="00367652">
                    <w:rPr>
                      <w:rFonts w:ascii="Times New Roman" w:eastAsia="Times New Roman" w:hAnsi="Times New Roman" w:cs="Times New Roman"/>
                      <w:i/>
                      <w:iCs/>
                      <w:sz w:val="24"/>
                      <w:szCs w:val="24"/>
                      <w:lang w:eastAsia="en-CA"/>
                    </w:rPr>
                    <w:t xml:space="preserve"> </w:t>
                  </w:r>
                  <w:proofErr w:type="spellStart"/>
                  <w:r w:rsidRPr="00367652">
                    <w:rPr>
                      <w:rFonts w:ascii="Times New Roman" w:eastAsia="Times New Roman" w:hAnsi="Times New Roman" w:cs="Times New Roman"/>
                      <w:i/>
                      <w:iCs/>
                      <w:sz w:val="24"/>
                      <w:szCs w:val="24"/>
                      <w:lang w:eastAsia="en-CA"/>
                    </w:rPr>
                    <w:t>Kappan</w:t>
                  </w:r>
                  <w:proofErr w:type="spellEnd"/>
                  <w:r w:rsidRPr="00367652">
                    <w:rPr>
                      <w:rFonts w:ascii="Times New Roman" w:eastAsia="Times New Roman" w:hAnsi="Times New Roman" w:cs="Times New Roman"/>
                      <w:sz w:val="24"/>
                      <w:szCs w:val="24"/>
                      <w:lang w:eastAsia="en-CA"/>
                    </w:rPr>
                    <w:t xml:space="preserve"> (March 2000): 538-46.</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McAdams, Donald R., and Adam </w:t>
                  </w:r>
                  <w:proofErr w:type="spellStart"/>
                  <w:r w:rsidRPr="00367652">
                    <w:rPr>
                      <w:rFonts w:ascii="Times New Roman" w:eastAsia="Times New Roman" w:hAnsi="Times New Roman" w:cs="Times New Roman"/>
                      <w:sz w:val="24"/>
                      <w:szCs w:val="24"/>
                      <w:lang w:eastAsia="en-CA"/>
                    </w:rPr>
                    <w:t>Urbanski</w:t>
                  </w:r>
                  <w:proofErr w:type="spellEnd"/>
                  <w:r w:rsidRPr="00367652">
                    <w:rPr>
                      <w:rFonts w:ascii="Times New Roman" w:eastAsia="Times New Roman" w:hAnsi="Times New Roman" w:cs="Times New Roman"/>
                      <w:sz w:val="24"/>
                      <w:szCs w:val="24"/>
                      <w:lang w:eastAsia="en-CA"/>
                    </w:rPr>
                    <w:t xml:space="preserve">. "Governing Well: Two Approaches from a National Commission for Honing the Enterprise To Support Better Schools." </w:t>
                  </w:r>
                  <w:r w:rsidRPr="00367652">
                    <w:rPr>
                      <w:rFonts w:ascii="Times New Roman" w:eastAsia="Times New Roman" w:hAnsi="Times New Roman" w:cs="Times New Roman"/>
                      <w:i/>
                      <w:iCs/>
                      <w:sz w:val="24"/>
                      <w:szCs w:val="24"/>
                      <w:lang w:eastAsia="en-CA"/>
                    </w:rPr>
                    <w:t>Education Week</w:t>
                  </w:r>
                  <w:r w:rsidRPr="00367652">
                    <w:rPr>
                      <w:rFonts w:ascii="Times New Roman" w:eastAsia="Times New Roman" w:hAnsi="Times New Roman" w:cs="Times New Roman"/>
                      <w:sz w:val="24"/>
                      <w:szCs w:val="24"/>
                      <w:lang w:eastAsia="en-CA"/>
                    </w:rPr>
                    <w:t xml:space="preserve"> (November 24, 1999): 44, 32—33.</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National Commission on Governing America’s Schools. Governing America’s Schools: Changing the Rules. Denver: Education Commission of the States, 1999. 59 pages.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Wang, Margaret C., and Herbert J. Walberg. "Decentralize or ‘</w:t>
                  </w:r>
                  <w:proofErr w:type="spellStart"/>
                  <w:r w:rsidRPr="00367652">
                    <w:rPr>
                      <w:rFonts w:ascii="Times New Roman" w:eastAsia="Times New Roman" w:hAnsi="Times New Roman" w:cs="Times New Roman"/>
                      <w:sz w:val="24"/>
                      <w:szCs w:val="24"/>
                      <w:lang w:eastAsia="en-CA"/>
                    </w:rPr>
                    <w:t>Disintermediate</w:t>
                  </w:r>
                  <w:proofErr w:type="spellEnd"/>
                  <w:r w:rsidRPr="00367652">
                    <w:rPr>
                      <w:rFonts w:ascii="Times New Roman" w:eastAsia="Times New Roman" w:hAnsi="Times New Roman" w:cs="Times New Roman"/>
                      <w:sz w:val="24"/>
                      <w:szCs w:val="24"/>
                      <w:lang w:eastAsia="en-CA"/>
                    </w:rPr>
                    <w:t xml:space="preserve">’?" </w:t>
                  </w:r>
                  <w:r w:rsidRPr="00367652">
                    <w:rPr>
                      <w:rFonts w:ascii="Times New Roman" w:eastAsia="Times New Roman" w:hAnsi="Times New Roman" w:cs="Times New Roman"/>
                      <w:i/>
                      <w:iCs/>
                      <w:sz w:val="24"/>
                      <w:szCs w:val="24"/>
                      <w:lang w:eastAsia="en-CA"/>
                    </w:rPr>
                    <w:t>Education Week</w:t>
                  </w:r>
                  <w:r w:rsidRPr="00367652">
                    <w:rPr>
                      <w:rFonts w:ascii="Times New Roman" w:eastAsia="Times New Roman" w:hAnsi="Times New Roman" w:cs="Times New Roman"/>
                      <w:sz w:val="24"/>
                      <w:szCs w:val="24"/>
                      <w:lang w:eastAsia="en-CA"/>
                    </w:rPr>
                    <w:t xml:space="preserve"> (December 1, 1999): 1, 36, 52.</w:t>
                  </w:r>
                </w:p>
                <w:p w:rsidR="002356B9" w:rsidRPr="00367652" w:rsidRDefault="00C05496" w:rsidP="00345A6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v:rect id="_x0000_i1025" style="width:120pt;height:1.5pt" o:hrpct="0" o:hrstd="t" o:hrnoshade="t" o:hr="t" fillcolor="#a0a0a0" stroked="f"/>
                    </w:pict>
                  </w:r>
                </w:p>
                <w:p w:rsidR="002356B9" w:rsidRPr="00367652" w:rsidRDefault="002356B9" w:rsidP="00345A65">
                  <w:pPr>
                    <w:spacing w:after="240"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sz w:val="24"/>
                      <w:szCs w:val="24"/>
                      <w:lang w:eastAsia="en-CA"/>
                    </w:rPr>
                    <w:t xml:space="preserve">This publication was prepared with funding from the Office of Educational Research and Improvement, U.S. Department of Education, under contract No. ED-99-C0-0011. The ideas and opinions expressed in this Digest do not necessarily reflect the positions or policies of IES, ED, or the Clearinghouse. This Digest is in the public domain and may be freely reproduced. </w:t>
                  </w:r>
                </w:p>
                <w:p w:rsidR="002356B9" w:rsidRPr="00367652" w:rsidRDefault="002356B9" w:rsidP="00345A65">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b/>
                      <w:bCs/>
                      <w:sz w:val="24"/>
                      <w:szCs w:val="24"/>
                      <w:lang w:eastAsia="en-CA"/>
                    </w:rPr>
                    <w:t>Ordering Information:</w:t>
                  </w:r>
                  <w:r w:rsidRPr="00367652">
                    <w:rPr>
                      <w:rFonts w:ascii="Times New Roman" w:eastAsia="Times New Roman" w:hAnsi="Times New Roman" w:cs="Times New Roman"/>
                      <w:sz w:val="24"/>
                      <w:szCs w:val="24"/>
                      <w:lang w:eastAsia="en-CA"/>
                    </w:rPr>
                    <w:t xml:space="preserve"> Single paper copies of this </w:t>
                  </w:r>
                  <w:r w:rsidRPr="00367652">
                    <w:rPr>
                      <w:rFonts w:ascii="Times New Roman" w:eastAsia="Times New Roman" w:hAnsi="Times New Roman" w:cs="Times New Roman"/>
                      <w:i/>
                      <w:iCs/>
                      <w:sz w:val="24"/>
                      <w:szCs w:val="24"/>
                      <w:lang w:eastAsia="en-CA"/>
                    </w:rPr>
                    <w:t>ERIC Digest</w:t>
                  </w:r>
                  <w:r w:rsidRPr="00367652">
                    <w:rPr>
                      <w:rFonts w:ascii="Times New Roman" w:eastAsia="Times New Roman" w:hAnsi="Times New Roman" w:cs="Times New Roman"/>
                      <w:sz w:val="24"/>
                      <w:szCs w:val="24"/>
                      <w:lang w:eastAsia="en-CA"/>
                    </w:rPr>
                    <w:t xml:space="preserve"> are available from the Clearinghouse while supplies last. Although there is no charge for the materials themselves, a postage/handling fee of $3.00 is required to cover the Clearinghouse's expenses. This fee is waived if (1) you enclose a stamped, self-addressed envelope or (2) you order other materials for which there is a charge. Send orders for paper copies to the ERIC Clearinghouse on Educational Management, 5207 University of Oregon, </w:t>
                  </w:r>
                  <w:proofErr w:type="gramStart"/>
                  <w:r w:rsidRPr="00367652">
                    <w:rPr>
                      <w:rFonts w:ascii="Times New Roman" w:eastAsia="Times New Roman" w:hAnsi="Times New Roman" w:cs="Times New Roman"/>
                      <w:sz w:val="24"/>
                      <w:szCs w:val="24"/>
                      <w:lang w:eastAsia="en-CA"/>
                    </w:rPr>
                    <w:t>Eugene</w:t>
                  </w:r>
                  <w:proofErr w:type="gramEnd"/>
                  <w:r w:rsidRPr="00367652">
                    <w:rPr>
                      <w:rFonts w:ascii="Times New Roman" w:eastAsia="Times New Roman" w:hAnsi="Times New Roman" w:cs="Times New Roman"/>
                      <w:sz w:val="24"/>
                      <w:szCs w:val="24"/>
                      <w:lang w:eastAsia="en-CA"/>
                    </w:rPr>
                    <w:t xml:space="preserve">, </w:t>
                  </w:r>
                  <w:r w:rsidRPr="00367652">
                    <w:rPr>
                      <w:rFonts w:ascii="Times New Roman" w:eastAsia="Times New Roman" w:hAnsi="Times New Roman" w:cs="Times New Roman"/>
                      <w:sz w:val="24"/>
                      <w:szCs w:val="24"/>
                      <w:lang w:eastAsia="en-CA"/>
                    </w:rPr>
                    <w:lastRenderedPageBreak/>
                    <w:t xml:space="preserve">Oregon 97403-5207. Make checks payable to </w:t>
                  </w:r>
                  <w:r w:rsidRPr="00367652">
                    <w:rPr>
                      <w:rFonts w:ascii="Times New Roman" w:eastAsia="Times New Roman" w:hAnsi="Times New Roman" w:cs="Times New Roman"/>
                      <w:b/>
                      <w:bCs/>
                      <w:sz w:val="24"/>
                      <w:szCs w:val="24"/>
                      <w:lang w:eastAsia="en-CA"/>
                    </w:rPr>
                    <w:t>University of Oregon/ERIC.</w:t>
                  </w:r>
                </w:p>
              </w:tc>
            </w:tr>
          </w:tbl>
          <w:p w:rsidR="002356B9" w:rsidRPr="00367652" w:rsidRDefault="002356B9" w:rsidP="00345A65">
            <w:pPr>
              <w:spacing w:after="0" w:line="240" w:lineRule="auto"/>
              <w:rPr>
                <w:rFonts w:ascii="Times New Roman" w:eastAsia="Times New Roman" w:hAnsi="Times New Roman" w:cs="Times New Roman"/>
                <w:sz w:val="24"/>
                <w:szCs w:val="24"/>
                <w:lang w:eastAsia="en-CA"/>
              </w:rPr>
            </w:pPr>
          </w:p>
        </w:tc>
      </w:tr>
    </w:tbl>
    <w:p w:rsidR="002356B9" w:rsidRPr="00367652" w:rsidRDefault="002356B9" w:rsidP="002356B9">
      <w:pPr>
        <w:spacing w:after="0" w:line="240" w:lineRule="auto"/>
        <w:rPr>
          <w:rFonts w:ascii="Times New Roman" w:eastAsia="Times New Roman" w:hAnsi="Times New Roman" w:cs="Times New Roman"/>
          <w:vanish/>
          <w:sz w:val="24"/>
          <w:szCs w:val="24"/>
          <w:lang w:eastAsia="en-CA"/>
        </w:rPr>
      </w:pPr>
    </w:p>
    <w:tbl>
      <w:tblPr>
        <w:tblW w:w="0" w:type="auto"/>
        <w:tblCellSpacing w:w="0" w:type="dxa"/>
        <w:tblCellMar>
          <w:left w:w="0" w:type="dxa"/>
          <w:right w:w="0" w:type="dxa"/>
        </w:tblCellMar>
        <w:tblLook w:val="04A0" w:firstRow="1" w:lastRow="0" w:firstColumn="1" w:lastColumn="0" w:noHBand="0" w:noVBand="1"/>
      </w:tblPr>
      <w:tblGrid>
        <w:gridCol w:w="444"/>
        <w:gridCol w:w="6"/>
      </w:tblGrid>
      <w:tr w:rsidR="002356B9" w:rsidRPr="00367652" w:rsidTr="00345A65">
        <w:trPr>
          <w:tblCellSpacing w:w="0" w:type="dxa"/>
        </w:trPr>
        <w:tc>
          <w:tcPr>
            <w:tcW w:w="0" w:type="auto"/>
            <w:vAlign w:val="center"/>
            <w:hideMark/>
          </w:tcPr>
          <w:p w:rsidR="002356B9" w:rsidRPr="00367652" w:rsidRDefault="002356B9" w:rsidP="00345A6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noProof/>
                <w:sz w:val="24"/>
                <w:szCs w:val="24"/>
                <w:lang w:eastAsia="en-CA"/>
              </w:rPr>
              <w:drawing>
                <wp:inline distT="0" distB="0" distL="0" distR="0" wp14:anchorId="4DF7CE4B" wp14:editId="36B2012B">
                  <wp:extent cx="281940" cy="7620"/>
                  <wp:effectExtent l="0" t="0" r="0" b="0"/>
                  <wp:docPr id="1" name="Picture 1" descr="http://eric.uoregon.edu/images/spac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eric.uoregon.edu/images/spacer.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1940" cy="7620"/>
                          </a:xfrm>
                          <a:prstGeom prst="rect">
                            <a:avLst/>
                          </a:prstGeom>
                          <a:noFill/>
                          <a:ln>
                            <a:noFill/>
                          </a:ln>
                        </pic:spPr>
                      </pic:pic>
                    </a:graphicData>
                  </a:graphic>
                </wp:inline>
              </w:drawing>
            </w:r>
          </w:p>
        </w:tc>
        <w:tc>
          <w:tcPr>
            <w:tcW w:w="0" w:type="auto"/>
            <w:vAlign w:val="center"/>
            <w:hideMark/>
          </w:tcPr>
          <w:p w:rsidR="002356B9" w:rsidRPr="00367652" w:rsidRDefault="002356B9" w:rsidP="00345A65">
            <w:pPr>
              <w:spacing w:after="0" w:line="240" w:lineRule="auto"/>
              <w:rPr>
                <w:rFonts w:ascii="Times New Roman" w:eastAsia="Times New Roman" w:hAnsi="Times New Roman" w:cs="Times New Roman"/>
                <w:sz w:val="24"/>
                <w:szCs w:val="24"/>
                <w:lang w:eastAsia="en-CA"/>
              </w:rPr>
            </w:pPr>
          </w:p>
        </w:tc>
      </w:tr>
    </w:tbl>
    <w:p w:rsidR="002356B9" w:rsidRDefault="002356B9" w:rsidP="002356B9"/>
    <w:p w:rsidR="00A9296D" w:rsidRDefault="00A9296D" w:rsidP="002356B9"/>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1 PISA IN FOCUS 2011/9 (October) – © OECD 2011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PISA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School autonomy and accountability: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Are they related to student performance?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 In countries where schools have greater autonomy over what is taught and how students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are</w:t>
      </w:r>
      <w:proofErr w:type="gramEnd"/>
      <w:r w:rsidRPr="001C3032">
        <w:rPr>
          <w:rFonts w:ascii="Courier New" w:hAnsi="Courier New" w:cs="Courier New"/>
        </w:rPr>
        <w:t xml:space="preserve"> assessed, students tend to perform better.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 In countries where schools account for their results by posting achievement data publicly,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schools</w:t>
      </w:r>
      <w:proofErr w:type="gramEnd"/>
      <w:r w:rsidRPr="001C3032">
        <w:rPr>
          <w:rFonts w:ascii="Courier New" w:hAnsi="Courier New" w:cs="Courier New"/>
        </w:rPr>
        <w:t xml:space="preserve"> that enjoy greater autonomy in resource allocation tend to show better student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performance</w:t>
      </w:r>
      <w:proofErr w:type="gramEnd"/>
      <w:r w:rsidRPr="001C3032">
        <w:rPr>
          <w:rFonts w:ascii="Courier New" w:hAnsi="Courier New" w:cs="Courier New"/>
        </w:rPr>
        <w:t xml:space="preserve"> than those with less autonomy. In countries where there are no such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accountability</w:t>
      </w:r>
      <w:proofErr w:type="gramEnd"/>
      <w:r w:rsidRPr="001C3032">
        <w:rPr>
          <w:rFonts w:ascii="Courier New" w:hAnsi="Courier New" w:cs="Courier New"/>
        </w:rPr>
        <w:t xml:space="preserve"> arrangements, schools with greater autonomy in resource allocation tend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to</w:t>
      </w:r>
      <w:proofErr w:type="gramEnd"/>
      <w:r w:rsidRPr="001C3032">
        <w:rPr>
          <w:rFonts w:ascii="Courier New" w:hAnsi="Courier New" w:cs="Courier New"/>
        </w:rPr>
        <w:t xml:space="preserve"> perform worse.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in Focus e d u c a t i o n p o l i c y e d u c a t i o n p o l i c y e d u c a t i o n p o l i c y e d u c a t i o n p o l i c y e d u c a t i o n p o l i c y e d u c a t i o n p o9l i c y e d u c a t i o n p o l i c y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In recent years, many schools have grown into more autonomous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organisations</w:t>
      </w:r>
      <w:proofErr w:type="gramEnd"/>
      <w:r w:rsidRPr="001C3032">
        <w:rPr>
          <w:rFonts w:ascii="Courier New" w:hAnsi="Courier New" w:cs="Courier New"/>
        </w:rPr>
        <w:t xml:space="preserve"> and have become more accountable to students,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parents</w:t>
      </w:r>
      <w:proofErr w:type="gramEnd"/>
      <w:r w:rsidRPr="001C3032">
        <w:rPr>
          <w:rFonts w:ascii="Courier New" w:hAnsi="Courier New" w:cs="Courier New"/>
        </w:rPr>
        <w:t xml:space="preserve"> and the public at large for their outcomes. PISA results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suggest</w:t>
      </w:r>
      <w:proofErr w:type="gramEnd"/>
      <w:r w:rsidRPr="001C3032">
        <w:rPr>
          <w:rFonts w:ascii="Courier New" w:hAnsi="Courier New" w:cs="Courier New"/>
        </w:rPr>
        <w:t xml:space="preserve"> that, when autonomy and accountability are intelligently combined, they tend to be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associated</w:t>
      </w:r>
      <w:proofErr w:type="gramEnd"/>
      <w:r w:rsidRPr="001C3032">
        <w:rPr>
          <w:rFonts w:ascii="Courier New" w:hAnsi="Courier New" w:cs="Courier New"/>
        </w:rPr>
        <w:t xml:space="preserve"> with better student performance.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School autonomy in allocating resources is greatest in the Czech Republic, the Netherlands,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the</w:t>
      </w:r>
      <w:proofErr w:type="gramEnd"/>
      <w:r w:rsidRPr="001C3032">
        <w:rPr>
          <w:rFonts w:ascii="Courier New" w:hAnsi="Courier New" w:cs="Courier New"/>
        </w:rPr>
        <w:t xml:space="preserve"> partner country Bulgaria and the partner economy Macao-China. In all of these, over 90%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students attend schools that have the authority to hire and dismiss teachers, and over 90%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students attend schools that, along with a regional or national education authority, are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responsible</w:t>
      </w:r>
      <w:proofErr w:type="gramEnd"/>
      <w:r w:rsidRPr="001C3032">
        <w:rPr>
          <w:rFonts w:ascii="Courier New" w:hAnsi="Courier New" w:cs="Courier New"/>
        </w:rPr>
        <w:t xml:space="preserve"> for formulating and allocating budgets. In contrast, in Greece, Italy, Turkey and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the</w:t>
      </w:r>
      <w:proofErr w:type="gramEnd"/>
      <w:r w:rsidRPr="001C3032">
        <w:rPr>
          <w:rFonts w:ascii="Courier New" w:hAnsi="Courier New" w:cs="Courier New"/>
        </w:rPr>
        <w:t xml:space="preserve"> partner countries Romania and Tunisia, over 80% of students attend schools that have no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authority</w:t>
      </w:r>
      <w:proofErr w:type="gramEnd"/>
      <w:r w:rsidRPr="001C3032">
        <w:rPr>
          <w:rFonts w:ascii="Courier New" w:hAnsi="Courier New" w:cs="Courier New"/>
        </w:rPr>
        <w:t xml:space="preserve"> to hire or dismiss teachers; only regional or national education authorities do.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The Czech Republic, the Netherlands, the United Kingdom and the partner economy Macao-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China grant the greatest autonomy to schools – not only in allocating resources but also in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making</w:t>
      </w:r>
      <w:proofErr w:type="gramEnd"/>
      <w:r w:rsidRPr="001C3032">
        <w:rPr>
          <w:rFonts w:ascii="Courier New" w:hAnsi="Courier New" w:cs="Courier New"/>
        </w:rPr>
        <w:t xml:space="preserve"> decisions about curricula and assessments. Greece, Turkey and the partner countries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Jordan and Tunisia grant the least autonomy to schools in making decisions about curricula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lastRenderedPageBreak/>
        <w:t>and</w:t>
      </w:r>
      <w:proofErr w:type="gramEnd"/>
      <w:r w:rsidRPr="001C3032">
        <w:rPr>
          <w:rFonts w:ascii="Courier New" w:hAnsi="Courier New" w:cs="Courier New"/>
        </w:rPr>
        <w:t xml:space="preserve"> assessments and in allocating resources. Japan, Korea, New Zealand and the partner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economy</w:t>
      </w:r>
      <w:proofErr w:type="gramEnd"/>
      <w:r w:rsidRPr="001C3032">
        <w:rPr>
          <w:rFonts w:ascii="Courier New" w:hAnsi="Courier New" w:cs="Courier New"/>
        </w:rPr>
        <w:t xml:space="preserve"> Hong Kong-China grant relatively greater autonomy to schools in determining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curricula</w:t>
      </w:r>
      <w:proofErr w:type="gramEnd"/>
      <w:r w:rsidRPr="001C3032">
        <w:rPr>
          <w:rFonts w:ascii="Courier New" w:hAnsi="Courier New" w:cs="Courier New"/>
        </w:rPr>
        <w:t xml:space="preserve"> and assessment practices. In these countries, over 80% of students attend schools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that</w:t>
      </w:r>
      <w:proofErr w:type="gramEnd"/>
      <w:r w:rsidRPr="001C3032">
        <w:rPr>
          <w:rFonts w:ascii="Courier New" w:hAnsi="Courier New" w:cs="Courier New"/>
        </w:rPr>
        <w:t xml:space="preserve"> have considerable responsibility for establishing student-assessment policies, choosing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which</w:t>
      </w:r>
      <w:proofErr w:type="gramEnd"/>
      <w:r w:rsidRPr="001C3032">
        <w:rPr>
          <w:rFonts w:ascii="Courier New" w:hAnsi="Courier New" w:cs="Courier New"/>
        </w:rPr>
        <w:t xml:space="preserve"> textbooks are used, and deciding which courses are offered. However, these countries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do</w:t>
      </w:r>
      <w:proofErr w:type="gramEnd"/>
      <w:r w:rsidRPr="001C3032">
        <w:rPr>
          <w:rFonts w:ascii="Courier New" w:hAnsi="Courier New" w:cs="Courier New"/>
        </w:rPr>
        <w:t xml:space="preserve"> not grant much autonomy to schools for allocating resources. In contrast, the partner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country</w:t>
      </w:r>
      <w:proofErr w:type="gramEnd"/>
      <w:r w:rsidRPr="001C3032">
        <w:rPr>
          <w:rFonts w:ascii="Courier New" w:hAnsi="Courier New" w:cs="Courier New"/>
        </w:rPr>
        <w:t xml:space="preserve"> Bulgaria and the partner economy Shanghai-China grant relatively high levels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autonomy to schools for allocating resources, but not for determining curricula and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assessment</w:t>
      </w:r>
      <w:proofErr w:type="gramEnd"/>
      <w:r w:rsidRPr="001C3032">
        <w:rPr>
          <w:rFonts w:ascii="Courier New" w:hAnsi="Courier New" w:cs="Courier New"/>
        </w:rPr>
        <w:t xml:space="preserve"> practices.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The degree and types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school autonomy vary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widely</w:t>
      </w:r>
      <w:proofErr w:type="gramEnd"/>
      <w:r w:rsidRPr="001C3032">
        <w:rPr>
          <w:rFonts w:ascii="Courier New" w:hAnsi="Courier New" w:cs="Courier New"/>
        </w:rPr>
        <w:t xml:space="preserve"> among countries.</w:t>
      </w:r>
    </w:p>
    <w:p w:rsidR="00A9296D" w:rsidRPr="001C3032" w:rsidRDefault="00A9296D" w:rsidP="00A9296D">
      <w:pPr>
        <w:pStyle w:val="PlainText"/>
        <w:rPr>
          <w:rFonts w:ascii="Courier New" w:hAnsi="Courier New" w:cs="Courier New"/>
        </w:rPr>
      </w:pPr>
      <w:r w:rsidRPr="001C3032">
        <w:rPr>
          <w:rFonts w:ascii="Courier New" w:hAnsi="Courier New" w:cs="Courier New"/>
        </w:rPr>
        <w:br w:type="page"/>
      </w:r>
    </w:p>
    <w:p w:rsidR="00A9296D" w:rsidRPr="001C3032" w:rsidRDefault="00A9296D" w:rsidP="00A9296D">
      <w:pPr>
        <w:pStyle w:val="PlainText"/>
        <w:rPr>
          <w:rFonts w:ascii="Courier New" w:hAnsi="Courier New" w:cs="Courier New"/>
        </w:rPr>
      </w:pPr>
      <w:r w:rsidRPr="001C3032">
        <w:rPr>
          <w:rFonts w:ascii="Courier New" w:hAnsi="Courier New" w:cs="Courier New"/>
        </w:rPr>
        <w:lastRenderedPageBreak/>
        <w:t xml:space="preserve">School autonomy is related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to</w:t>
      </w:r>
      <w:proofErr w:type="gramEnd"/>
      <w:r w:rsidRPr="001C3032">
        <w:rPr>
          <w:rFonts w:ascii="Courier New" w:hAnsi="Courier New" w:cs="Courier New"/>
        </w:rPr>
        <w:t xml:space="preserve"> student performance…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At the country level, the greater the number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schools that have the responsibility to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define</w:t>
      </w:r>
      <w:proofErr w:type="gramEnd"/>
      <w:r w:rsidRPr="001C3032">
        <w:rPr>
          <w:rFonts w:ascii="Courier New" w:hAnsi="Courier New" w:cs="Courier New"/>
        </w:rPr>
        <w:t xml:space="preserve"> and elaborate their curricula and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assessments</w:t>
      </w:r>
      <w:proofErr w:type="gramEnd"/>
      <w:r w:rsidRPr="001C3032">
        <w:rPr>
          <w:rFonts w:ascii="Courier New" w:hAnsi="Courier New" w:cs="Courier New"/>
        </w:rPr>
        <w:t xml:space="preserve">, the better the performance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of</w:t>
      </w:r>
      <w:proofErr w:type="gramEnd"/>
      <w:r w:rsidRPr="001C3032">
        <w:rPr>
          <w:rFonts w:ascii="Courier New" w:hAnsi="Courier New" w:cs="Courier New"/>
        </w:rPr>
        <w:t xml:space="preserve"> the entire school system, even after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accounting</w:t>
      </w:r>
      <w:proofErr w:type="gramEnd"/>
      <w:r w:rsidRPr="001C3032">
        <w:rPr>
          <w:rFonts w:ascii="Courier New" w:hAnsi="Courier New" w:cs="Courier New"/>
        </w:rPr>
        <w:t xml:space="preserve"> for national income. </w:t>
      </w:r>
      <w:proofErr w:type="gramStart"/>
      <w:r w:rsidRPr="001C3032">
        <w:rPr>
          <w:rFonts w:ascii="Courier New" w:hAnsi="Courier New" w:cs="Courier New"/>
        </w:rPr>
        <w:t>school</w:t>
      </w:r>
      <w:proofErr w:type="gramEnd"/>
      <w:r w:rsidRPr="001C3032">
        <w:rPr>
          <w:rFonts w:ascii="Courier New" w:hAnsi="Courier New" w:cs="Courier New"/>
        </w:rPr>
        <w:t xml:space="preserv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systems</w:t>
      </w:r>
      <w:proofErr w:type="gramEnd"/>
      <w:r w:rsidRPr="001C3032">
        <w:rPr>
          <w:rFonts w:ascii="Courier New" w:hAnsi="Courier New" w:cs="Courier New"/>
        </w:rPr>
        <w:t xml:space="preserve"> that grant schools greater discretion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in</w:t>
      </w:r>
      <w:proofErr w:type="gramEnd"/>
      <w:r w:rsidRPr="001C3032">
        <w:rPr>
          <w:rFonts w:ascii="Courier New" w:hAnsi="Courier New" w:cs="Courier New"/>
        </w:rPr>
        <w:t xml:space="preserve"> deciding student-assessment policies, the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courses</w:t>
      </w:r>
      <w:proofErr w:type="gramEnd"/>
      <w:r w:rsidRPr="001C3032">
        <w:rPr>
          <w:rFonts w:ascii="Courier New" w:hAnsi="Courier New" w:cs="Courier New"/>
        </w:rPr>
        <w:t xml:space="preserve"> offered, the content of those courses,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and</w:t>
      </w:r>
      <w:proofErr w:type="gramEnd"/>
      <w:r w:rsidRPr="001C3032">
        <w:rPr>
          <w:rFonts w:ascii="Courier New" w:hAnsi="Courier New" w:cs="Courier New"/>
        </w:rPr>
        <w:t xml:space="preserve"> the textbooks used are also those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systems</w:t>
      </w:r>
      <w:proofErr w:type="gramEnd"/>
      <w:r w:rsidRPr="001C3032">
        <w:rPr>
          <w:rFonts w:ascii="Courier New" w:hAnsi="Courier New" w:cs="Courier New"/>
        </w:rPr>
        <w:t xml:space="preserve"> that show higher reading scores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overall</w:t>
      </w:r>
      <w:proofErr w:type="gramEnd"/>
      <w:r w:rsidRPr="001C3032">
        <w:rPr>
          <w:rFonts w:ascii="Courier New" w:hAnsi="Courier New" w:cs="Courier New"/>
        </w:rPr>
        <w:t xml:space="preserve">. This association is observed even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though</w:t>
      </w:r>
      <w:proofErr w:type="gramEnd"/>
      <w:r w:rsidRPr="001C3032">
        <w:rPr>
          <w:rFonts w:ascii="Courier New" w:hAnsi="Courier New" w:cs="Courier New"/>
        </w:rPr>
        <w:t xml:space="preserve"> having the responsibility to design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curricula</w:t>
      </w:r>
      <w:proofErr w:type="gramEnd"/>
      <w:r w:rsidRPr="001C3032">
        <w:rPr>
          <w:rFonts w:ascii="Courier New" w:hAnsi="Courier New" w:cs="Courier New"/>
        </w:rPr>
        <w:t xml:space="preserve"> is not always related to better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performance</w:t>
      </w:r>
      <w:proofErr w:type="gramEnd"/>
      <w:r w:rsidRPr="001C3032">
        <w:rPr>
          <w:rFonts w:ascii="Courier New" w:hAnsi="Courier New" w:cs="Courier New"/>
        </w:rPr>
        <w:t xml:space="preserve"> for an individual school.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in</w:t>
      </w:r>
      <w:proofErr w:type="gramEnd"/>
      <w:r w:rsidRPr="001C3032">
        <w:rPr>
          <w:rFonts w:ascii="Courier New" w:hAnsi="Courier New" w:cs="Courier New"/>
        </w:rPr>
        <w:t xml:space="preserve"> contrast, there is no clear relationship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between</w:t>
      </w:r>
      <w:proofErr w:type="gramEnd"/>
      <w:r w:rsidRPr="001C3032">
        <w:rPr>
          <w:rFonts w:ascii="Courier New" w:hAnsi="Courier New" w:cs="Courier New"/>
        </w:rPr>
        <w:t xml:space="preserve"> autonomy in resource allocation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and</w:t>
      </w:r>
      <w:proofErr w:type="gramEnd"/>
      <w:r w:rsidRPr="001C3032">
        <w:rPr>
          <w:rFonts w:ascii="Courier New" w:hAnsi="Courier New" w:cs="Courier New"/>
        </w:rPr>
        <w:t xml:space="preserve"> performance at the country level.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This may be because how resources are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distributed</w:t>
      </w:r>
      <w:proofErr w:type="gramEnd"/>
      <w:r w:rsidRPr="001C3032">
        <w:rPr>
          <w:rFonts w:ascii="Courier New" w:hAnsi="Courier New" w:cs="Courier New"/>
        </w:rPr>
        <w:t xml:space="preserve"> tends to benefit individual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schools</w:t>
      </w:r>
      <w:proofErr w:type="gramEnd"/>
      <w:r w:rsidRPr="001C3032">
        <w:rPr>
          <w:rFonts w:ascii="Courier New" w:hAnsi="Courier New" w:cs="Courier New"/>
        </w:rPr>
        <w:t xml:space="preserve"> but does not necessarily affect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w:t>
      </w:r>
      <w:proofErr w:type="gramEnd"/>
      <w:r w:rsidRPr="001C3032">
        <w:rPr>
          <w:rFonts w:ascii="Courier New" w:hAnsi="Courier New" w:cs="Courier New"/>
        </w:rPr>
        <w:t xml:space="preserve"> system’s overall performance.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Data from </w:t>
      </w:r>
      <w:proofErr w:type="spellStart"/>
      <w:r w:rsidRPr="001C3032">
        <w:rPr>
          <w:rFonts w:ascii="Courier New" w:hAnsi="Courier New" w:cs="Courier New"/>
        </w:rPr>
        <w:t>PisA</w:t>
      </w:r>
      <w:proofErr w:type="spellEnd"/>
      <w:r w:rsidRPr="001C3032">
        <w:rPr>
          <w:rFonts w:ascii="Courier New" w:hAnsi="Courier New" w:cs="Courier New"/>
        </w:rPr>
        <w:t xml:space="preserve"> show that the relationship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between</w:t>
      </w:r>
      <w:proofErr w:type="gramEnd"/>
      <w:r w:rsidRPr="001C3032">
        <w:rPr>
          <w:rFonts w:ascii="Courier New" w:hAnsi="Courier New" w:cs="Courier New"/>
        </w:rPr>
        <w:t xml:space="preserve"> the performance of individual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schools</w:t>
      </w:r>
      <w:proofErr w:type="gramEnd"/>
      <w:r w:rsidRPr="001C3032">
        <w:rPr>
          <w:rFonts w:ascii="Courier New" w:hAnsi="Courier New" w:cs="Courier New"/>
        </w:rPr>
        <w:t xml:space="preserve"> and their level of autonomy in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allocating</w:t>
      </w:r>
      <w:proofErr w:type="gramEnd"/>
      <w:r w:rsidRPr="001C3032">
        <w:rPr>
          <w:rFonts w:ascii="Courier New" w:hAnsi="Courier New" w:cs="Courier New"/>
        </w:rPr>
        <w:t xml:space="preserve"> resources is positive in some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countries</w:t>
      </w:r>
      <w:proofErr w:type="gramEnd"/>
      <w:r w:rsidRPr="001C3032">
        <w:rPr>
          <w:rFonts w:ascii="Courier New" w:hAnsi="Courier New" w:cs="Courier New"/>
        </w:rPr>
        <w:t xml:space="preserve"> and negative in others. For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example</w:t>
      </w:r>
      <w:proofErr w:type="gramEnd"/>
      <w:r w:rsidRPr="001C3032">
        <w:rPr>
          <w:rFonts w:ascii="Courier New" w:hAnsi="Courier New" w:cs="Courier New"/>
        </w:rPr>
        <w:t xml:space="preserve">, in Chile, Greece, Korea and the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partner</w:t>
      </w:r>
      <w:proofErr w:type="gramEnd"/>
      <w:r w:rsidRPr="001C3032">
        <w:rPr>
          <w:rFonts w:ascii="Courier New" w:hAnsi="Courier New" w:cs="Courier New"/>
        </w:rPr>
        <w:t xml:space="preserve"> country Peru, schools that have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greater</w:t>
      </w:r>
      <w:proofErr w:type="gramEnd"/>
      <w:r w:rsidRPr="001C3032">
        <w:rPr>
          <w:rFonts w:ascii="Courier New" w:hAnsi="Courier New" w:cs="Courier New"/>
        </w:rPr>
        <w:t xml:space="preserve"> autonomy in allocating resources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also</w:t>
      </w:r>
      <w:proofErr w:type="gramEnd"/>
      <w:r w:rsidRPr="001C3032">
        <w:rPr>
          <w:rFonts w:ascii="Courier New" w:hAnsi="Courier New" w:cs="Courier New"/>
        </w:rPr>
        <w:t xml:space="preserve"> achieve higher scores in reading, while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in</w:t>
      </w:r>
      <w:proofErr w:type="gramEnd"/>
      <w:r w:rsidRPr="001C3032">
        <w:rPr>
          <w:rFonts w:ascii="Courier New" w:hAnsi="Courier New" w:cs="Courier New"/>
        </w:rPr>
        <w:t xml:space="preserve"> </w:t>
      </w:r>
      <w:proofErr w:type="spellStart"/>
      <w:r w:rsidRPr="001C3032">
        <w:rPr>
          <w:rFonts w:ascii="Courier New" w:hAnsi="Courier New" w:cs="Courier New"/>
        </w:rPr>
        <w:t>switzerland</w:t>
      </w:r>
      <w:proofErr w:type="spellEnd"/>
      <w:r w:rsidRPr="001C3032">
        <w:rPr>
          <w:rFonts w:ascii="Courier New" w:hAnsi="Courier New" w:cs="Courier New"/>
        </w:rPr>
        <w:t xml:space="preserve"> and the partner countries </w:t>
      </w: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Colombia, Croatia, Kyrgyzstan and Thailand,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schools</w:t>
      </w:r>
      <w:proofErr w:type="gramEnd"/>
      <w:r w:rsidRPr="001C3032">
        <w:rPr>
          <w:rFonts w:ascii="Courier New" w:hAnsi="Courier New" w:cs="Courier New"/>
        </w:rPr>
        <w:t xml:space="preserve"> that have greater autonomy in this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area</w:t>
      </w:r>
      <w:proofErr w:type="gramEnd"/>
      <w:r w:rsidRPr="001C3032">
        <w:rPr>
          <w:rFonts w:ascii="Courier New" w:hAnsi="Courier New" w:cs="Courier New"/>
        </w:rPr>
        <w:t xml:space="preserve"> do not perform as well.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note</w:t>
      </w:r>
      <w:proofErr w:type="gramEnd"/>
      <w:r w:rsidRPr="001C3032">
        <w:rPr>
          <w:rFonts w:ascii="Courier New" w:hAnsi="Courier New" w:cs="Courier New"/>
        </w:rPr>
        <w:t xml:space="preserve">: Positive values on the index indicate that individual schools assume more responsibility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than</w:t>
      </w:r>
      <w:proofErr w:type="gramEnd"/>
      <w:r w:rsidRPr="001C3032">
        <w:rPr>
          <w:rFonts w:ascii="Courier New" w:hAnsi="Courier New" w:cs="Courier New"/>
        </w:rPr>
        <w:t xml:space="preserve"> local, regional or national education authorities, compared with the OECD average.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negative</w:t>
      </w:r>
      <w:proofErr w:type="gramEnd"/>
      <w:r w:rsidRPr="001C3032">
        <w:rPr>
          <w:rFonts w:ascii="Courier New" w:hAnsi="Courier New" w:cs="Courier New"/>
        </w:rPr>
        <w:t xml:space="preserve"> values indicate that local, regional or national education authorities assume more </w:t>
      </w:r>
    </w:p>
    <w:p w:rsidR="00A9296D" w:rsidRPr="001C3032" w:rsidRDefault="00A9296D" w:rsidP="00A9296D">
      <w:pPr>
        <w:pStyle w:val="PlainText"/>
        <w:rPr>
          <w:rFonts w:ascii="Courier New" w:hAnsi="Courier New" w:cs="Courier New"/>
        </w:rPr>
      </w:pPr>
      <w:proofErr w:type="gramStart"/>
      <w:r w:rsidRPr="001C3032">
        <w:rPr>
          <w:rFonts w:ascii="Courier New" w:hAnsi="Courier New" w:cs="Courier New"/>
        </w:rPr>
        <w:t>responsibility</w:t>
      </w:r>
      <w:proofErr w:type="gramEnd"/>
      <w:r w:rsidRPr="001C3032">
        <w:rPr>
          <w:rFonts w:ascii="Courier New" w:hAnsi="Courier New" w:cs="Courier New"/>
        </w:rPr>
        <w:t xml:space="preserve"> than individual schools, compared with the OECD average.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2source: OECD, PISA 2009 Database.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r w:rsidRPr="001C3032">
        <w:rPr>
          <w:rFonts w:ascii="Courier New" w:hAnsi="Courier New" w:cs="Courier New"/>
        </w:rPr>
        <w:t xml:space="preserve">PISA IN FOCUS 2011/9 (October) – © OECD 2011 </w:t>
      </w:r>
    </w:p>
    <w:p w:rsidR="00A9296D" w:rsidRPr="001C3032" w:rsidRDefault="00A9296D" w:rsidP="00A9296D">
      <w:pPr>
        <w:pStyle w:val="PlainText"/>
        <w:rPr>
          <w:rFonts w:ascii="Courier New" w:hAnsi="Courier New" w:cs="Courier New"/>
        </w:rPr>
      </w:pPr>
    </w:p>
    <w:p w:rsidR="00A9296D" w:rsidRPr="001C3032" w:rsidRDefault="00A9296D" w:rsidP="00A9296D">
      <w:pPr>
        <w:pStyle w:val="PlainText"/>
        <w:rPr>
          <w:rFonts w:ascii="Courier New" w:hAnsi="Courier New" w:cs="Courier New"/>
        </w:rPr>
      </w:pPr>
    </w:p>
    <w:p w:rsidR="00A9296D" w:rsidRDefault="00A9296D" w:rsidP="002356B9"/>
    <w:p w:rsidR="00247FCC" w:rsidRDefault="00247FCC" w:rsidP="0087209E">
      <w:pPr>
        <w:rPr>
          <w:lang w:val="en-US"/>
        </w:rPr>
      </w:pPr>
    </w:p>
    <w:p w:rsidR="007A4CB4" w:rsidRDefault="007A4CB4" w:rsidP="007A4CB4">
      <w:pPr>
        <w:pStyle w:val="Heading1"/>
      </w:pPr>
      <w:r>
        <w:t>True parent power means sticking by your local school</w:t>
      </w:r>
    </w:p>
    <w:p w:rsidR="007A4CB4" w:rsidRDefault="007A4CB4" w:rsidP="007A4CB4">
      <w:pPr>
        <w:pStyle w:val="stand-first-alone"/>
      </w:pPr>
      <w:r>
        <w:t>The way schools are run has changed dramatically, says Fiona Millar – but some may suffer if they are given more freedom</w:t>
      </w:r>
    </w:p>
    <w:p w:rsidR="007A4CB4" w:rsidRDefault="007A4CB4" w:rsidP="007A4CB4">
      <w:pPr>
        <w:numPr>
          <w:ilvl w:val="0"/>
          <w:numId w:val="11"/>
        </w:numPr>
        <w:spacing w:before="100" w:beforeAutospacing="1" w:after="100" w:afterAutospacing="1" w:line="240" w:lineRule="auto"/>
      </w:pPr>
      <w:r>
        <w:rPr>
          <w:noProof/>
          <w:color w:val="0000FF"/>
          <w:lang w:eastAsia="en-CA"/>
        </w:rPr>
        <w:drawing>
          <wp:inline distT="0" distB="0" distL="0" distR="0">
            <wp:extent cx="571500" cy="571500"/>
            <wp:effectExtent l="0" t="0" r="0" b="0"/>
            <wp:docPr id="6" name="Picture 6" descr="Fiona Millar">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ona Millar">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 cy="571500"/>
                    </a:xfrm>
                    <a:prstGeom prst="rect">
                      <a:avLst/>
                    </a:prstGeom>
                    <a:noFill/>
                    <a:ln>
                      <a:noFill/>
                    </a:ln>
                  </pic:spPr>
                </pic:pic>
              </a:graphicData>
            </a:graphic>
          </wp:inline>
        </w:drawing>
      </w:r>
    </w:p>
    <w:p w:rsidR="007A4CB4" w:rsidRDefault="007A4CB4" w:rsidP="007A4CB4">
      <w:pPr>
        <w:numPr>
          <w:ilvl w:val="0"/>
          <w:numId w:val="11"/>
        </w:numPr>
        <w:spacing w:before="100" w:beforeAutospacing="1" w:after="100" w:afterAutospacing="1" w:line="240" w:lineRule="auto"/>
        <w:ind w:left="1440"/>
      </w:pPr>
    </w:p>
    <w:p w:rsidR="007A4CB4" w:rsidRDefault="00C05496" w:rsidP="007A4CB4">
      <w:pPr>
        <w:numPr>
          <w:ilvl w:val="1"/>
          <w:numId w:val="11"/>
        </w:numPr>
        <w:spacing w:before="100" w:beforeAutospacing="1" w:after="100" w:afterAutospacing="1" w:line="240" w:lineRule="auto"/>
      </w:pPr>
      <w:hyperlink r:id="rId10" w:history="1">
        <w:r w:rsidR="007A4CB4">
          <w:rPr>
            <w:rStyle w:val="Hyperlink"/>
          </w:rPr>
          <w:t>Fiona Millar</w:t>
        </w:r>
      </w:hyperlink>
      <w:r w:rsidR="007A4CB4">
        <w:t xml:space="preserve"> </w:t>
      </w:r>
    </w:p>
    <w:p w:rsidR="007A4CB4" w:rsidRDefault="00C05496" w:rsidP="007A4CB4">
      <w:pPr>
        <w:numPr>
          <w:ilvl w:val="1"/>
          <w:numId w:val="11"/>
        </w:numPr>
        <w:spacing w:before="100" w:beforeAutospacing="1" w:after="100" w:afterAutospacing="1" w:line="240" w:lineRule="auto"/>
      </w:pPr>
      <w:hyperlink r:id="rId11" w:history="1">
        <w:r w:rsidR="007A4CB4">
          <w:rPr>
            <w:rStyle w:val="Hyperlink"/>
          </w:rPr>
          <w:t>The Guardian</w:t>
        </w:r>
      </w:hyperlink>
      <w:r w:rsidR="007A4CB4">
        <w:t xml:space="preserve">, Tuesday 12 October 2010 </w:t>
      </w:r>
    </w:p>
    <w:p w:rsidR="007A4CB4" w:rsidRDefault="007A4CB4" w:rsidP="007A4CB4">
      <w:pPr>
        <w:numPr>
          <w:ilvl w:val="1"/>
          <w:numId w:val="11"/>
        </w:numPr>
        <w:spacing w:before="100" w:beforeAutospacing="1" w:after="100" w:afterAutospacing="1" w:line="240" w:lineRule="auto"/>
      </w:pPr>
      <w:r>
        <w:rPr>
          <w:noProof/>
          <w:lang w:eastAsia="en-CA"/>
        </w:rPr>
        <w:drawing>
          <wp:inline distT="0" distB="0" distL="0" distR="0">
            <wp:extent cx="182880" cy="182880"/>
            <wp:effectExtent l="0" t="0" r="7620" b="7620"/>
            <wp:docPr id="5" name="Picture 5" descr="http://static.guim.co.uk/static/72e2dec03d19d0d26b6ab869ad20287d22a04983/common/images/icon_font.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tatic.guim.co.uk/static/72e2dec03d19d0d26b6ab869ad20287d22a04983/common/images/icon_font.gif"/>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82880" cy="182880"/>
                    </a:xfrm>
                    <a:prstGeom prst="rect">
                      <a:avLst/>
                    </a:prstGeom>
                    <a:noFill/>
                    <a:ln>
                      <a:noFill/>
                    </a:ln>
                  </pic:spPr>
                </pic:pic>
              </a:graphicData>
            </a:graphic>
          </wp:inline>
        </w:drawing>
      </w:r>
      <w:hyperlink r:id="rId13" w:tooltip="Increase text size" w:history="1">
        <w:r>
          <w:rPr>
            <w:rStyle w:val="Hyperlink"/>
          </w:rPr>
          <w:t>larger</w:t>
        </w:r>
      </w:hyperlink>
      <w:r>
        <w:t xml:space="preserve"> | </w:t>
      </w:r>
      <w:hyperlink r:id="rId14" w:tooltip="Decrease text size" w:history="1">
        <w:r>
          <w:rPr>
            <w:rStyle w:val="Hyperlink"/>
          </w:rPr>
          <w:t>smaller</w:t>
        </w:r>
      </w:hyperlink>
      <w:r>
        <w:t xml:space="preserve"> </w:t>
      </w:r>
    </w:p>
    <w:p w:rsidR="007A4CB4" w:rsidRDefault="007A4CB4" w:rsidP="007A4CB4">
      <w:pPr>
        <w:spacing w:after="0"/>
      </w:pPr>
      <w:r>
        <w:rPr>
          <w:noProof/>
          <w:lang w:eastAsia="en-CA"/>
        </w:rPr>
        <w:drawing>
          <wp:inline distT="0" distB="0" distL="0" distR="0">
            <wp:extent cx="4381500" cy="2628900"/>
            <wp:effectExtent l="0" t="0" r="0" b="0"/>
            <wp:docPr id="3" name="Picture 3" descr="Many people do want to support their local schools rather than rush off to start new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ny people do want to support their local schools rather than rush off to start new on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81500" cy="2628900"/>
                    </a:xfrm>
                    <a:prstGeom prst="rect">
                      <a:avLst/>
                    </a:prstGeom>
                    <a:noFill/>
                    <a:ln>
                      <a:noFill/>
                    </a:ln>
                  </pic:spPr>
                </pic:pic>
              </a:graphicData>
            </a:graphic>
          </wp:inline>
        </w:drawing>
      </w:r>
    </w:p>
    <w:p w:rsidR="007A4CB4" w:rsidRDefault="007A4CB4" w:rsidP="007A4CB4">
      <w:r>
        <w:t>Many people do want to support their local schools rather than rush off to start new ones. Photograph: Ray Roberts/Rex Features</w:t>
      </w:r>
    </w:p>
    <w:p w:rsidR="007A4CB4" w:rsidRDefault="007A4CB4" w:rsidP="007A4CB4">
      <w:pPr>
        <w:pStyle w:val="NormalWeb"/>
      </w:pPr>
      <w:r>
        <w:t xml:space="preserve">It is exactly 18 years since I first became a governor at my local primary school. Last month, I stood down after 10 years as chair. Next month, I will attend my last full meeting of the governing body. In that time, I have seen five governments come and go, read more initiatives than I can remember, seen three children through the school, worked with four </w:t>
      </w:r>
      <w:proofErr w:type="spellStart"/>
      <w:r>
        <w:t>headteachers</w:t>
      </w:r>
      <w:proofErr w:type="spellEnd"/>
      <w:r>
        <w:t xml:space="preserve"> and been through as many </w:t>
      </w:r>
      <w:proofErr w:type="spellStart"/>
      <w:r>
        <w:t>Ofsted</w:t>
      </w:r>
      <w:proofErr w:type="spellEnd"/>
      <w:r>
        <w:t xml:space="preserve"> inspections.</w:t>
      </w:r>
    </w:p>
    <w:p w:rsidR="007A4CB4" w:rsidRDefault="007A4CB4" w:rsidP="007A4CB4">
      <w:pPr>
        <w:pStyle w:val="NormalWeb"/>
      </w:pPr>
      <w:r>
        <w:lastRenderedPageBreak/>
        <w:t xml:space="preserve">The governing body I am leaving behind bears no resemblance to the one I joined in 1992, when the school was cleverly run by a </w:t>
      </w:r>
      <w:proofErr w:type="spellStart"/>
      <w:r>
        <w:t>headteacher</w:t>
      </w:r>
      <w:proofErr w:type="spellEnd"/>
      <w:r>
        <w:t xml:space="preserve"> who had a considerable degree of autonomy (even then) and who conspired to let us know as little as possible about what was really going on.</w:t>
      </w:r>
    </w:p>
    <w:p w:rsidR="007A4CB4" w:rsidRDefault="007A4CB4" w:rsidP="007A4CB4">
      <w:pPr>
        <w:pStyle w:val="NormalWeb"/>
      </w:pPr>
      <w:r>
        <w:t>Governing body meetings sometimes ran late into the night, but went nowhere, as a slow war of attrition was waged between newer governors who wanted information and change, and those who colluded with the head to keep us in our place.</w:t>
      </w:r>
    </w:p>
    <w:p w:rsidR="007A4CB4" w:rsidRDefault="007A4CB4" w:rsidP="007A4CB4">
      <w:pPr>
        <w:pStyle w:val="NormalWeb"/>
      </w:pPr>
      <w:r>
        <w:t xml:space="preserve">We were one of the first </w:t>
      </w:r>
      <w:hyperlink r:id="rId16" w:tooltip="More from guardian.co.uk on Schools" w:history="1">
        <w:r>
          <w:rPr>
            <w:rStyle w:val="Hyperlink"/>
          </w:rPr>
          <w:t>schools</w:t>
        </w:r>
      </w:hyperlink>
      <w:r>
        <w:t xml:space="preserve"> to be inspected under the then new </w:t>
      </w:r>
      <w:proofErr w:type="spellStart"/>
      <w:r>
        <w:t>Ofsted</w:t>
      </w:r>
      <w:proofErr w:type="spellEnd"/>
      <w:r>
        <w:t xml:space="preserve"> regime and the result was shocking, but, with hindsight, not surprising. Inspectors shone a bright light into some murky corners and revealed a dysfunctional institution, poorly led, in which many class teachers were floundering and pupils failing.</w:t>
      </w:r>
    </w:p>
    <w:p w:rsidR="007A4CB4" w:rsidRDefault="007A4CB4" w:rsidP="007A4CB4">
      <w:pPr>
        <w:pStyle w:val="NormalWeb"/>
      </w:pPr>
      <w:r>
        <w:t>The head departed, and we rather naively thought our problems were over. They weren't. Over the next six years, the school haemorrhaged parents, teachers and pupils. Our free school meals numbers doubled to over 60%, we slumped to the bottom of the league tables and heads came and went, but the parents and other governors who stuck by the school became empowered. The "big society" has been around a lot longer than some younger politicians realise.</w:t>
      </w:r>
    </w:p>
    <w:p w:rsidR="007A4CB4" w:rsidRDefault="007A4CB4" w:rsidP="007A4CB4">
      <w:pPr>
        <w:pStyle w:val="NormalWeb"/>
      </w:pPr>
      <w:r>
        <w:t xml:space="preserve">We didn't need or want more freedom, just the terrific </w:t>
      </w:r>
      <w:proofErr w:type="spellStart"/>
      <w:r>
        <w:t>headteacher</w:t>
      </w:r>
      <w:proofErr w:type="spellEnd"/>
      <w:r>
        <w:t xml:space="preserve"> we eventually found. With support from the community and local authority, the school turned around. My belief in the power of parents to effect change in this way is one reason why I, with others, have now set up the Local Schools Network for people who want to support their local schools rather than rush off and start new ones.</w:t>
      </w:r>
    </w:p>
    <w:p w:rsidR="007A4CB4" w:rsidRDefault="007A4CB4" w:rsidP="007A4CB4">
      <w:pPr>
        <w:pStyle w:val="NormalWeb"/>
      </w:pPr>
      <w:r>
        <w:t>In my time as a governor, the context in which schools operate has changed dramatically. It has become fashionable to rubbish the overly bureaucratic, centrally directed initiatives of the Blair/Brown governments, but on balance they were right for schools like ours.</w:t>
      </w:r>
    </w:p>
    <w:p w:rsidR="007A4CB4" w:rsidRDefault="007A4CB4" w:rsidP="007A4CB4">
      <w:pPr>
        <w:pStyle w:val="NormalWeb"/>
      </w:pPr>
      <w:r>
        <w:t xml:space="preserve">New buildings, extra resources and extended services were rightly matched by a requirement for better </w:t>
      </w:r>
      <w:hyperlink r:id="rId17" w:tooltip="More from guardian.co.uk on Teaching" w:history="1">
        <w:r>
          <w:rPr>
            <w:rStyle w:val="Hyperlink"/>
          </w:rPr>
          <w:t>teaching</w:t>
        </w:r>
      </w:hyperlink>
      <w:r>
        <w:t xml:space="preserve"> and leadership, higher expectations, and more rigour, accountability and transparency. Maybe only those of us who remember the late eighties and early nineties fully appreciate what has been done.</w:t>
      </w:r>
    </w:p>
    <w:p w:rsidR="007A4CB4" w:rsidRDefault="007A4CB4" w:rsidP="007A4CB4">
      <w:pPr>
        <w:pStyle w:val="NormalWeb"/>
      </w:pPr>
      <w:r>
        <w:t>As it happens, on the day I stepped down as chair, Michael Gove abolished the self-evaluation form in favour of letting schools find their own preferred method of self-evaluation. Ours had just been completed, and was on the agenda for that night's meeting, during which one new governor explained how much he had learned from it, even before walking across the school's threshold for the first time.</w:t>
      </w:r>
    </w:p>
    <w:p w:rsidR="007A4CB4" w:rsidRDefault="007A4CB4" w:rsidP="007A4CB4">
      <w:pPr>
        <w:pStyle w:val="NormalWeb"/>
      </w:pPr>
      <w:r>
        <w:t xml:space="preserve">Of course, even within a centrally prescribed system, a school's self-evaluation is only as good as the head and senior team. The effectiveness with which it is acted on, only as good as the governing </w:t>
      </w:r>
      <w:proofErr w:type="gramStart"/>
      <w:r>
        <w:t>body's understanding</w:t>
      </w:r>
      <w:proofErr w:type="gramEnd"/>
      <w:r>
        <w:t xml:space="preserve"> of roles and responsibilities. Nevertheless, in 2010, many governing bodies can take for granted what we so desperately needed 18 years ago.</w:t>
      </w:r>
    </w:p>
    <w:p w:rsidR="007A4CB4" w:rsidRDefault="007A4CB4" w:rsidP="007A4CB4">
      <w:pPr>
        <w:pStyle w:val="NormalWeb"/>
      </w:pPr>
      <w:r>
        <w:lastRenderedPageBreak/>
        <w:t xml:space="preserve">I think I can write the script for what will happen in schools where more freedom is given, where light touch or non-existent inspection is required, particularly if a good head or chair of governors is replaced by a less competent one. Reading Stephanie </w:t>
      </w:r>
      <w:proofErr w:type="spellStart"/>
      <w:r>
        <w:t>Northen's</w:t>
      </w:r>
      <w:proofErr w:type="spellEnd"/>
      <w:r>
        <w:t xml:space="preserve"> piece, opposite, only confirms my fears.</w:t>
      </w:r>
    </w:p>
    <w:p w:rsidR="007A4CB4" w:rsidRDefault="007A4CB4" w:rsidP="007A4CB4">
      <w:pPr>
        <w:pStyle w:val="NormalWeb"/>
      </w:pPr>
      <w:proofErr w:type="spellStart"/>
      <w:r>
        <w:t>Headteachers</w:t>
      </w:r>
      <w:proofErr w:type="spellEnd"/>
      <w:r>
        <w:t xml:space="preserve"> often want more autonomy, and that is understandable. We would all probably rather do our jobs without someone looking over our shoulders. But the balance between freedom and accountability is a delicate one. Giving heads more freedom, and making them less accountable, is fine if they are good, but could have disastrous consequences for the parents and pupils it is supposed to help if they are not.</w:t>
      </w:r>
    </w:p>
    <w:p w:rsidR="007A4CB4" w:rsidRDefault="007A4CB4" w:rsidP="007A4CB4">
      <w:pPr>
        <w:pStyle w:val="NormalWeb"/>
      </w:pPr>
      <w:r>
        <w:t>• If you want to support the Local Schools Network, please register at www.local schoolsnetwork.org.uk</w:t>
      </w:r>
    </w:p>
    <w:p w:rsidR="007A4CB4" w:rsidRDefault="007A4CB4" w:rsidP="007A4CB4">
      <w:pPr>
        <w:numPr>
          <w:ilvl w:val="0"/>
          <w:numId w:val="12"/>
        </w:numPr>
        <w:spacing w:before="100" w:beforeAutospacing="1" w:after="100" w:afterAutospacing="1" w:line="240" w:lineRule="auto"/>
      </w:pPr>
      <w:r>
        <w:t>© 2012 Guardian News and Media Limited or its affiliated companies. All rights reserved.</w:t>
      </w:r>
    </w:p>
    <w:p w:rsidR="007A4CB4" w:rsidRDefault="007A4CB4" w:rsidP="007A4CB4">
      <w:pPr>
        <w:spacing w:after="0"/>
      </w:pPr>
      <w:r>
        <w:rPr>
          <w:noProof/>
          <w:color w:val="0000FF"/>
          <w:lang w:eastAsia="en-CA"/>
        </w:rPr>
        <w:drawing>
          <wp:inline distT="0" distB="0" distL="0" distR="0">
            <wp:extent cx="7620" cy="7620"/>
            <wp:effectExtent l="0" t="0" r="0" b="0"/>
            <wp:docPr id="2" name="Picture 2" descr="http://imageceu1.247realmedia.com/0/default/empty.gif">
              <a:hlinkClick xmlns:a="http://schemas.openxmlformats.org/drawingml/2006/main" r:id="rId18" tgtFrame="&quot;_top&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ageceu1.247realmedia.com/0/default/empty.gif">
                      <a:hlinkClick r:id="rId18" tgtFrame="&quot;_top&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rsidR="007C0E66" w:rsidRPr="00E81BEB" w:rsidRDefault="007C0E66" w:rsidP="007C0E66">
      <w:pPr>
        <w:rPr>
          <w:i/>
          <w:lang w:val="en-US"/>
        </w:rPr>
      </w:pPr>
    </w:p>
    <w:p w:rsidR="007C0E66" w:rsidRPr="00E81BEB" w:rsidRDefault="007C0E66" w:rsidP="007C0E66">
      <w:pPr>
        <w:rPr>
          <w:i/>
          <w:u w:val="single"/>
          <w:lang w:val="en-US"/>
        </w:rPr>
      </w:pPr>
      <w:r w:rsidRPr="00E81BEB">
        <w:rPr>
          <w:i/>
          <w:u w:val="single"/>
          <w:lang w:val="en-US"/>
        </w:rPr>
        <w:t>Organizational; change</w:t>
      </w:r>
      <w:r>
        <w:rPr>
          <w:i/>
          <w:u w:val="single"/>
          <w:lang w:val="en-US"/>
        </w:rPr>
        <w:t xml:space="preserve"> – taken from internet</w:t>
      </w:r>
    </w:p>
    <w:p w:rsidR="007C0E66" w:rsidRPr="00E81BEB" w:rsidRDefault="007C0E66" w:rsidP="007C0E66">
      <w:pPr>
        <w:pStyle w:val="ListParagraph"/>
        <w:numPr>
          <w:ilvl w:val="0"/>
          <w:numId w:val="13"/>
        </w:numPr>
        <w:rPr>
          <w:i/>
          <w:lang w:val="en-US"/>
        </w:rPr>
      </w:pPr>
      <w:r w:rsidRPr="00E81BEB">
        <w:rPr>
          <w:i/>
          <w:lang w:val="en-US"/>
        </w:rPr>
        <w:t>Identify problems to address</w:t>
      </w:r>
    </w:p>
    <w:p w:rsidR="007C0E66" w:rsidRPr="00E81BEB" w:rsidRDefault="007C0E66" w:rsidP="007C0E66">
      <w:pPr>
        <w:pStyle w:val="ListParagraph"/>
        <w:numPr>
          <w:ilvl w:val="0"/>
          <w:numId w:val="13"/>
        </w:numPr>
        <w:rPr>
          <w:i/>
          <w:lang w:val="en-US"/>
        </w:rPr>
      </w:pPr>
      <w:r w:rsidRPr="00E81BEB">
        <w:rPr>
          <w:i/>
          <w:lang w:val="en-US"/>
        </w:rPr>
        <w:t>Review Macro reality</w:t>
      </w:r>
    </w:p>
    <w:p w:rsidR="007C0E66" w:rsidRPr="00E81BEB" w:rsidRDefault="007C0E66" w:rsidP="007C0E66">
      <w:pPr>
        <w:pStyle w:val="ListParagraph"/>
        <w:numPr>
          <w:ilvl w:val="0"/>
          <w:numId w:val="13"/>
        </w:numPr>
        <w:rPr>
          <w:i/>
          <w:lang w:val="en-US"/>
        </w:rPr>
      </w:pPr>
      <w:r w:rsidRPr="00E81BEB">
        <w:rPr>
          <w:i/>
          <w:lang w:val="en-US"/>
        </w:rPr>
        <w:t>Establish primary goals</w:t>
      </w:r>
    </w:p>
    <w:p w:rsidR="007C0E66" w:rsidRPr="00E81BEB" w:rsidRDefault="007C0E66" w:rsidP="007C0E66">
      <w:pPr>
        <w:pStyle w:val="ListParagraph"/>
        <w:numPr>
          <w:ilvl w:val="0"/>
          <w:numId w:val="13"/>
        </w:numPr>
        <w:rPr>
          <w:i/>
          <w:lang w:val="en-US"/>
        </w:rPr>
      </w:pPr>
      <w:r w:rsidRPr="00E81BEB">
        <w:rPr>
          <w:i/>
          <w:lang w:val="en-US"/>
        </w:rPr>
        <w:t>Identify people of influence</w:t>
      </w:r>
    </w:p>
    <w:p w:rsidR="007C0E66" w:rsidRPr="00E81BEB" w:rsidRDefault="007C0E66" w:rsidP="007C0E66">
      <w:pPr>
        <w:pStyle w:val="ListParagraph"/>
        <w:numPr>
          <w:ilvl w:val="0"/>
          <w:numId w:val="13"/>
        </w:numPr>
        <w:rPr>
          <w:i/>
          <w:lang w:val="en-US"/>
        </w:rPr>
      </w:pPr>
      <w:r w:rsidRPr="00E81BEB">
        <w:rPr>
          <w:i/>
          <w:lang w:val="en-US"/>
        </w:rPr>
        <w:t>Assess costs</w:t>
      </w:r>
    </w:p>
    <w:p w:rsidR="007C0E66" w:rsidRPr="00E81BEB" w:rsidRDefault="007C0E66" w:rsidP="007C0E66">
      <w:pPr>
        <w:pStyle w:val="ListParagraph"/>
        <w:numPr>
          <w:ilvl w:val="0"/>
          <w:numId w:val="13"/>
        </w:numPr>
        <w:rPr>
          <w:i/>
          <w:lang w:val="en-US"/>
        </w:rPr>
      </w:pPr>
      <w:r w:rsidRPr="00E81BEB">
        <w:rPr>
          <w:i/>
          <w:lang w:val="en-US"/>
        </w:rPr>
        <w:t>Review risk</w:t>
      </w:r>
    </w:p>
    <w:p w:rsidR="007C0E66" w:rsidRPr="00E81BEB" w:rsidRDefault="007C0E66" w:rsidP="007C0E66">
      <w:pPr>
        <w:pStyle w:val="ListParagraph"/>
        <w:numPr>
          <w:ilvl w:val="0"/>
          <w:numId w:val="13"/>
        </w:numPr>
        <w:rPr>
          <w:i/>
          <w:lang w:val="en-US"/>
        </w:rPr>
      </w:pPr>
      <w:r w:rsidRPr="00E81BEB">
        <w:rPr>
          <w:i/>
          <w:lang w:val="en-US"/>
        </w:rPr>
        <w:t>Evaluate potential success</w:t>
      </w:r>
    </w:p>
    <w:p w:rsidR="007C0E66" w:rsidRPr="00E81BEB" w:rsidRDefault="007C0E66" w:rsidP="007C0E66">
      <w:pPr>
        <w:rPr>
          <w:i/>
          <w:u w:val="single"/>
          <w:lang w:val="en-US"/>
        </w:rPr>
      </w:pPr>
      <w:r w:rsidRPr="00E81BEB">
        <w:rPr>
          <w:i/>
          <w:u w:val="single"/>
          <w:lang w:val="en-US"/>
        </w:rPr>
        <w:t>Steps</w:t>
      </w:r>
    </w:p>
    <w:p w:rsidR="007C0E66" w:rsidRPr="00E81BEB" w:rsidRDefault="007C0E66" w:rsidP="007C0E66">
      <w:pPr>
        <w:pStyle w:val="ListParagraph"/>
        <w:numPr>
          <w:ilvl w:val="0"/>
          <w:numId w:val="14"/>
        </w:numPr>
        <w:rPr>
          <w:i/>
          <w:lang w:val="en-US"/>
        </w:rPr>
      </w:pPr>
      <w:r w:rsidRPr="00E81BEB">
        <w:rPr>
          <w:i/>
          <w:lang w:val="en-US"/>
        </w:rPr>
        <w:t>Start with idea</w:t>
      </w:r>
    </w:p>
    <w:p w:rsidR="007C0E66" w:rsidRPr="00E81BEB" w:rsidRDefault="007C0E66" w:rsidP="007C0E66">
      <w:pPr>
        <w:pStyle w:val="ListParagraph"/>
        <w:numPr>
          <w:ilvl w:val="0"/>
          <w:numId w:val="14"/>
        </w:numPr>
        <w:rPr>
          <w:i/>
          <w:lang w:val="en-US"/>
        </w:rPr>
      </w:pPr>
      <w:r w:rsidRPr="00E81BEB">
        <w:rPr>
          <w:i/>
          <w:lang w:val="en-US"/>
        </w:rPr>
        <w:t>Muster support</w:t>
      </w:r>
    </w:p>
    <w:p w:rsidR="007C0E66" w:rsidRPr="00E81BEB" w:rsidRDefault="007C0E66" w:rsidP="007C0E66">
      <w:pPr>
        <w:pStyle w:val="ListParagraph"/>
        <w:numPr>
          <w:ilvl w:val="0"/>
          <w:numId w:val="14"/>
        </w:numPr>
        <w:rPr>
          <w:i/>
          <w:lang w:val="en-US"/>
        </w:rPr>
      </w:pPr>
      <w:r w:rsidRPr="00E81BEB">
        <w:rPr>
          <w:i/>
          <w:lang w:val="en-US"/>
        </w:rPr>
        <w:t>Formulate action plan</w:t>
      </w:r>
    </w:p>
    <w:p w:rsidR="007C0E66" w:rsidRPr="00E81BEB" w:rsidRDefault="007C0E66" w:rsidP="007C0E66">
      <w:pPr>
        <w:pStyle w:val="ListParagraph"/>
        <w:numPr>
          <w:ilvl w:val="0"/>
          <w:numId w:val="14"/>
        </w:numPr>
        <w:rPr>
          <w:i/>
          <w:lang w:val="en-US"/>
        </w:rPr>
      </w:pPr>
      <w:r w:rsidRPr="00E81BEB">
        <w:rPr>
          <w:i/>
          <w:lang w:val="en-US"/>
        </w:rPr>
        <w:t>Identify assets</w:t>
      </w:r>
    </w:p>
    <w:p w:rsidR="007C0E66" w:rsidRPr="00E81BEB" w:rsidRDefault="007C0E66" w:rsidP="007C0E66">
      <w:pPr>
        <w:pStyle w:val="ListParagraph"/>
        <w:numPr>
          <w:ilvl w:val="0"/>
          <w:numId w:val="14"/>
        </w:numPr>
        <w:rPr>
          <w:i/>
          <w:lang w:val="en-US"/>
        </w:rPr>
      </w:pPr>
      <w:r w:rsidRPr="00E81BEB">
        <w:rPr>
          <w:i/>
          <w:lang w:val="en-US"/>
        </w:rPr>
        <w:t>Specify goals, objectives and action steps</w:t>
      </w:r>
    </w:p>
    <w:p w:rsidR="007C0E66" w:rsidRPr="00E81BEB" w:rsidRDefault="007C0E66" w:rsidP="007C0E66">
      <w:pPr>
        <w:pStyle w:val="ListParagraph"/>
        <w:numPr>
          <w:ilvl w:val="0"/>
          <w:numId w:val="14"/>
        </w:numPr>
        <w:rPr>
          <w:i/>
          <w:lang w:val="en-US"/>
        </w:rPr>
      </w:pPr>
      <w:r w:rsidRPr="00E81BEB">
        <w:rPr>
          <w:i/>
          <w:lang w:val="en-US"/>
        </w:rPr>
        <w:t>Implement plan</w:t>
      </w:r>
    </w:p>
    <w:p w:rsidR="007C0E66" w:rsidRPr="00E81BEB" w:rsidRDefault="007C0E66" w:rsidP="007C0E66">
      <w:pPr>
        <w:pStyle w:val="ListParagraph"/>
        <w:numPr>
          <w:ilvl w:val="0"/>
          <w:numId w:val="14"/>
        </w:numPr>
        <w:rPr>
          <w:i/>
          <w:lang w:val="en-US"/>
        </w:rPr>
      </w:pPr>
      <w:r w:rsidRPr="00E81BEB">
        <w:rPr>
          <w:i/>
          <w:lang w:val="en-US"/>
        </w:rPr>
        <w:t>Evaluate progress</w:t>
      </w:r>
    </w:p>
    <w:p w:rsidR="007C0E66" w:rsidRPr="00E81BEB" w:rsidRDefault="007C0E66" w:rsidP="007C0E66">
      <w:pPr>
        <w:rPr>
          <w:i/>
          <w:lang w:val="en-US"/>
        </w:rPr>
      </w:pPr>
      <w:r w:rsidRPr="00E81BEB">
        <w:rPr>
          <w:i/>
          <w:u w:val="single"/>
          <w:lang w:val="en-US"/>
        </w:rPr>
        <w:t>Reasons for change</w:t>
      </w:r>
    </w:p>
    <w:p w:rsidR="007C0E66" w:rsidRPr="00E81BEB" w:rsidRDefault="007C0E66" w:rsidP="007C0E66">
      <w:pPr>
        <w:pStyle w:val="ListParagraph"/>
        <w:numPr>
          <w:ilvl w:val="0"/>
          <w:numId w:val="15"/>
        </w:numPr>
        <w:rPr>
          <w:i/>
          <w:lang w:val="en-US"/>
        </w:rPr>
      </w:pPr>
      <w:r w:rsidRPr="00E81BEB">
        <w:rPr>
          <w:i/>
          <w:lang w:val="en-US"/>
        </w:rPr>
        <w:t>Outside regulations</w:t>
      </w:r>
    </w:p>
    <w:p w:rsidR="007C0E66" w:rsidRPr="00E81BEB" w:rsidRDefault="007C0E66" w:rsidP="007C0E66">
      <w:pPr>
        <w:pStyle w:val="ListParagraph"/>
        <w:numPr>
          <w:ilvl w:val="0"/>
          <w:numId w:val="15"/>
        </w:numPr>
        <w:rPr>
          <w:i/>
          <w:lang w:val="en-US"/>
        </w:rPr>
      </w:pPr>
      <w:r w:rsidRPr="00E81BEB">
        <w:rPr>
          <w:i/>
          <w:lang w:val="en-US"/>
        </w:rPr>
        <w:t>Monetary restructuring</w:t>
      </w:r>
    </w:p>
    <w:p w:rsidR="007C0E66" w:rsidRPr="00E81BEB" w:rsidRDefault="007C0E66" w:rsidP="007C0E66">
      <w:pPr>
        <w:pStyle w:val="ListParagraph"/>
        <w:numPr>
          <w:ilvl w:val="0"/>
          <w:numId w:val="15"/>
        </w:numPr>
        <w:rPr>
          <w:i/>
          <w:lang w:val="en-US"/>
        </w:rPr>
      </w:pPr>
      <w:proofErr w:type="spellStart"/>
      <w:r w:rsidRPr="00E81BEB">
        <w:rPr>
          <w:i/>
          <w:lang w:val="en-US"/>
        </w:rPr>
        <w:t>Self interest</w:t>
      </w:r>
      <w:proofErr w:type="spellEnd"/>
      <w:r w:rsidRPr="00E81BEB">
        <w:rPr>
          <w:i/>
          <w:lang w:val="en-US"/>
        </w:rPr>
        <w:t xml:space="preserve"> of administration</w:t>
      </w:r>
    </w:p>
    <w:p w:rsidR="007C0E66" w:rsidRPr="00E81BEB" w:rsidRDefault="007C0E66" w:rsidP="007C0E66">
      <w:pPr>
        <w:pStyle w:val="ListParagraph"/>
        <w:numPr>
          <w:ilvl w:val="0"/>
          <w:numId w:val="15"/>
        </w:numPr>
        <w:rPr>
          <w:i/>
          <w:lang w:val="en-US"/>
        </w:rPr>
      </w:pPr>
      <w:r w:rsidRPr="00E81BEB">
        <w:rPr>
          <w:i/>
          <w:lang w:val="en-US"/>
        </w:rPr>
        <w:t>Insufficient information</w:t>
      </w:r>
    </w:p>
    <w:p w:rsidR="007C0E66" w:rsidRPr="00E81BEB" w:rsidRDefault="007C0E66" w:rsidP="007C0E66">
      <w:pPr>
        <w:pStyle w:val="ListParagraph"/>
        <w:numPr>
          <w:ilvl w:val="0"/>
          <w:numId w:val="15"/>
        </w:numPr>
        <w:rPr>
          <w:i/>
          <w:lang w:val="en-US"/>
        </w:rPr>
      </w:pPr>
      <w:r w:rsidRPr="00E81BEB">
        <w:rPr>
          <w:i/>
          <w:lang w:val="en-US"/>
        </w:rPr>
        <w:lastRenderedPageBreak/>
        <w:t>Layers of bureaucracy</w:t>
      </w:r>
    </w:p>
    <w:p w:rsidR="007C0E66" w:rsidRPr="00E81BEB" w:rsidRDefault="007C0E66" w:rsidP="007C0E66">
      <w:pPr>
        <w:pStyle w:val="ListParagraph"/>
        <w:numPr>
          <w:ilvl w:val="0"/>
          <w:numId w:val="15"/>
        </w:numPr>
        <w:rPr>
          <w:i/>
          <w:lang w:val="en-US"/>
        </w:rPr>
      </w:pPr>
      <w:r w:rsidRPr="00E81BEB">
        <w:rPr>
          <w:i/>
          <w:lang w:val="en-US"/>
        </w:rPr>
        <w:t xml:space="preserve">Change in </w:t>
      </w:r>
      <w:proofErr w:type="spellStart"/>
      <w:r w:rsidRPr="00E81BEB">
        <w:rPr>
          <w:i/>
          <w:lang w:val="en-US"/>
        </w:rPr>
        <w:t>cliens</w:t>
      </w:r>
      <w:proofErr w:type="spellEnd"/>
      <w:r w:rsidRPr="00E81BEB">
        <w:rPr>
          <w:i/>
          <w:lang w:val="en-US"/>
        </w:rPr>
        <w:t xml:space="preserve"> needs</w:t>
      </w:r>
    </w:p>
    <w:p w:rsidR="007C0E66" w:rsidRPr="00E81BEB" w:rsidRDefault="007C0E66" w:rsidP="007C0E66">
      <w:pPr>
        <w:rPr>
          <w:i/>
          <w:u w:val="single"/>
          <w:lang w:val="en-US"/>
        </w:rPr>
      </w:pPr>
      <w:r w:rsidRPr="00E81BEB">
        <w:rPr>
          <w:i/>
          <w:u w:val="single"/>
          <w:lang w:val="en-US"/>
        </w:rPr>
        <w:t>Critical elements</w:t>
      </w:r>
    </w:p>
    <w:p w:rsidR="007C0E66" w:rsidRPr="00E81BEB" w:rsidRDefault="007C0E66" w:rsidP="007C0E66">
      <w:pPr>
        <w:pStyle w:val="ListParagraph"/>
        <w:numPr>
          <w:ilvl w:val="0"/>
          <w:numId w:val="16"/>
        </w:numPr>
        <w:rPr>
          <w:i/>
          <w:lang w:val="en-US"/>
        </w:rPr>
      </w:pPr>
      <w:r w:rsidRPr="00E81BEB">
        <w:rPr>
          <w:i/>
          <w:lang w:val="en-US"/>
        </w:rPr>
        <w:t>Change agent</w:t>
      </w:r>
    </w:p>
    <w:p w:rsidR="007C0E66" w:rsidRPr="00E81BEB" w:rsidRDefault="007C0E66" w:rsidP="007C0E66">
      <w:pPr>
        <w:pStyle w:val="ListParagraph"/>
        <w:numPr>
          <w:ilvl w:val="0"/>
          <w:numId w:val="16"/>
        </w:numPr>
        <w:rPr>
          <w:i/>
          <w:lang w:val="en-US"/>
        </w:rPr>
      </w:pPr>
      <w:r w:rsidRPr="00E81BEB">
        <w:rPr>
          <w:i/>
          <w:lang w:val="en-US"/>
        </w:rPr>
        <w:t>Action system</w:t>
      </w:r>
    </w:p>
    <w:p w:rsidR="007C0E66" w:rsidRPr="00E81BEB" w:rsidRDefault="007C0E66" w:rsidP="007C0E66">
      <w:pPr>
        <w:pStyle w:val="ListParagraph"/>
        <w:numPr>
          <w:ilvl w:val="0"/>
          <w:numId w:val="16"/>
        </w:numPr>
        <w:rPr>
          <w:i/>
          <w:lang w:val="en-US"/>
        </w:rPr>
      </w:pPr>
      <w:r w:rsidRPr="00E81BEB">
        <w:rPr>
          <w:i/>
          <w:lang w:val="en-US"/>
        </w:rPr>
        <w:t>Innovation proposal</w:t>
      </w:r>
    </w:p>
    <w:p w:rsidR="007C0E66" w:rsidRPr="00E81BEB" w:rsidRDefault="007C0E66" w:rsidP="007C0E66">
      <w:pPr>
        <w:pStyle w:val="ListParagraph"/>
        <w:numPr>
          <w:ilvl w:val="0"/>
          <w:numId w:val="16"/>
        </w:numPr>
        <w:rPr>
          <w:i/>
          <w:lang w:val="en-US"/>
        </w:rPr>
      </w:pPr>
      <w:r w:rsidRPr="00E81BEB">
        <w:rPr>
          <w:i/>
          <w:lang w:val="en-US"/>
        </w:rPr>
        <w:t>Action plan</w:t>
      </w:r>
    </w:p>
    <w:p w:rsidR="007C0E66" w:rsidRDefault="007C0E66" w:rsidP="007C0E66">
      <w:pPr>
        <w:rPr>
          <w:lang w:val="en-US"/>
        </w:rPr>
      </w:pPr>
      <w:r w:rsidRPr="00E81BEB">
        <w:rPr>
          <w:i/>
          <w:lang w:val="en-US"/>
        </w:rPr>
        <w:t>“Emplo</w:t>
      </w:r>
      <w:r>
        <w:rPr>
          <w:lang w:val="en-US"/>
        </w:rPr>
        <w:t>yee engagement”</w:t>
      </w:r>
    </w:p>
    <w:p w:rsidR="002D41E1" w:rsidRDefault="002D41E1" w:rsidP="0018730C">
      <w:pPr>
        <w:jc w:val="center"/>
        <w:rPr>
          <w:lang w:val="en-US"/>
        </w:rPr>
      </w:pPr>
    </w:p>
    <w:p w:rsidR="002D41E1" w:rsidRPr="008448EE" w:rsidRDefault="002D41E1" w:rsidP="002D4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8448EE">
        <w:rPr>
          <w:rFonts w:ascii="Times New Roman" w:eastAsia="Times New Roman" w:hAnsi="Times New Roman" w:cs="Times New Roman"/>
          <w:b/>
          <w:bCs/>
          <w:kern w:val="36"/>
          <w:sz w:val="48"/>
          <w:szCs w:val="48"/>
          <w:lang w:eastAsia="en-CA"/>
        </w:rPr>
        <w:t xml:space="preserve">Alberta's education system offers lesson in competition </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TOM FLANAGAN</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Last updated Friday, Oct. 07, 2011 5:52PM EDT</w:t>
      </w:r>
    </w:p>
    <w:p w:rsidR="002D41E1" w:rsidRPr="008448EE" w:rsidRDefault="002D41E1" w:rsidP="002D41E1">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noProof/>
          <w:sz w:val="24"/>
          <w:szCs w:val="24"/>
          <w:lang w:eastAsia="en-CA"/>
        </w:rPr>
        <w:drawing>
          <wp:inline distT="0" distB="0" distL="0" distR="0" wp14:anchorId="327A41DD" wp14:editId="173D9055">
            <wp:extent cx="2857500" cy="1638300"/>
            <wp:effectExtent l="0" t="0" r="0" b="0"/>
            <wp:docPr id="4" name="Picture 4" descr="Lea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ad imag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57500" cy="1638300"/>
                    </a:xfrm>
                    <a:prstGeom prst="rect">
                      <a:avLst/>
                    </a:prstGeom>
                    <a:noFill/>
                    <a:ln>
                      <a:noFill/>
                    </a:ln>
                  </pic:spPr>
                </pic:pic>
              </a:graphicData>
            </a:graphic>
          </wp:inline>
        </w:drawing>
      </w:r>
    </w:p>
    <w:p w:rsidR="002D41E1"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 xml:space="preserve">Alberta public schools (and it pains this </w:t>
      </w:r>
      <w:proofErr w:type="spellStart"/>
      <w:r w:rsidRPr="008448EE">
        <w:rPr>
          <w:rFonts w:ascii="Times New Roman" w:eastAsia="Times New Roman" w:hAnsi="Times New Roman" w:cs="Times New Roman"/>
          <w:sz w:val="24"/>
          <w:szCs w:val="24"/>
          <w:lang w:eastAsia="en-CA"/>
        </w:rPr>
        <w:t>Calgarian</w:t>
      </w:r>
      <w:proofErr w:type="spellEnd"/>
      <w:r w:rsidRPr="008448EE">
        <w:rPr>
          <w:rFonts w:ascii="Times New Roman" w:eastAsia="Times New Roman" w:hAnsi="Times New Roman" w:cs="Times New Roman"/>
          <w:sz w:val="24"/>
          <w:szCs w:val="24"/>
          <w:lang w:eastAsia="en-CA"/>
        </w:rPr>
        <w:t xml:space="preserve"> to say that Edmonton has been in the lead) have created all sorts of special programs. </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 xml:space="preserve">When British Prime Minister David Cameron spoke to the Canadian Parliament, he mentioned that Alberta schools routinely rank higher than those of any other English-speaking jurisdiction in international tests of educational competence. The fact is interesting in itself, but the reason behind it is even more interesting – that there is such a high degree of competition in Alberta’s educational sector. Of course, a degree of educational competition exists in other provinces, but Alberta has gone further by combining all forms of competition present in Canada with other </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 xml:space="preserve">The first level of competition is that between public and Catholic schools. Alberta has always funded both systems to the same degree, so the competition between them is on a level playing </w:t>
      </w:r>
      <w:r w:rsidRPr="008448EE">
        <w:rPr>
          <w:rFonts w:ascii="Times New Roman" w:eastAsia="Times New Roman" w:hAnsi="Times New Roman" w:cs="Times New Roman"/>
          <w:sz w:val="24"/>
          <w:szCs w:val="24"/>
          <w:lang w:eastAsia="en-CA"/>
        </w:rPr>
        <w:lastRenderedPageBreak/>
        <w:t>field. Given the prevalence of mixed marriages today, many parents can choose to send their children to either type of school.</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Another level of competition is provided by private schools, both religious and secular. Depending on certain factors, private schools can receive either 60 per cent or 70 per cent of the per pupil provincial grant paid to the public and Catholic systems, while recovering the rest of their costs from tuition. This subsidy brings private education within the means of many Alberta families.</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Parents deeply committed to some special educational approach can choose private schools that receive no subsidy because they don’t teach the Alberta curriculum, or the option of home schooling. These parents are free to spend extraordinary amounts of money or time on what they perceive to be their children’s future welfare.</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And then there are the 13 public charter schools first authorized by Ralph Klein’s government in 1994. These schools are run by the parents who group together to found them. With full public funding, they’re not allowed to charge extra tuition, but they’re free to follow (non-religious) educational approaches that may not exist in the public system.</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 xml:space="preserve">As these options proliferated, Alberta’s public system fought back. Public trustees don’t want to lose students because that creates immense political headaches over what to do with </w:t>
      </w:r>
      <w:proofErr w:type="spellStart"/>
      <w:r w:rsidRPr="008448EE">
        <w:rPr>
          <w:rFonts w:ascii="Times New Roman" w:eastAsia="Times New Roman" w:hAnsi="Times New Roman" w:cs="Times New Roman"/>
          <w:sz w:val="24"/>
          <w:szCs w:val="24"/>
          <w:lang w:eastAsia="en-CA"/>
        </w:rPr>
        <w:t>underpopulated</w:t>
      </w:r>
      <w:proofErr w:type="spellEnd"/>
      <w:r w:rsidRPr="008448EE">
        <w:rPr>
          <w:rFonts w:ascii="Times New Roman" w:eastAsia="Times New Roman" w:hAnsi="Times New Roman" w:cs="Times New Roman"/>
          <w:sz w:val="24"/>
          <w:szCs w:val="24"/>
          <w:lang w:eastAsia="en-CA"/>
        </w:rPr>
        <w:t xml:space="preserve"> schools. So public schools (and it pains this </w:t>
      </w:r>
      <w:proofErr w:type="spellStart"/>
      <w:r w:rsidRPr="008448EE">
        <w:rPr>
          <w:rFonts w:ascii="Times New Roman" w:eastAsia="Times New Roman" w:hAnsi="Times New Roman" w:cs="Times New Roman"/>
          <w:sz w:val="24"/>
          <w:szCs w:val="24"/>
          <w:lang w:eastAsia="en-CA"/>
        </w:rPr>
        <w:t>Calgarian</w:t>
      </w:r>
      <w:proofErr w:type="spellEnd"/>
      <w:r w:rsidRPr="008448EE">
        <w:rPr>
          <w:rFonts w:ascii="Times New Roman" w:eastAsia="Times New Roman" w:hAnsi="Times New Roman" w:cs="Times New Roman"/>
          <w:sz w:val="24"/>
          <w:szCs w:val="24"/>
          <w:lang w:eastAsia="en-CA"/>
        </w:rPr>
        <w:t xml:space="preserve"> to say that Edmonton has been in the lead) have created all sorts of special programs, sometimes even special schools, for the gifted and the learning disabled, for aspiring athletes and artists, even for girls and boys.</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Throw French and bilingual schools into the mix, and there’s an incredible menu from which parents can choose. Students are bused all over town and into the countryside in pursuit of the option they and their parents find to be the best for them. If the neighbourhood public school is still the favourite option, that’s because the public schools have had to improve their offerings under pressure from all these forms of competition.</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What has happened in Alberta education can be a model for other social services, such as health care. Look at the big picture. There’s a fully funded public system available to anyone who wants to use it, but there are also other options – some partially supported with public revenue, others completely private. Far from destroying the public sector, competitive pressure has caused it to improve to the point where it’s now among the best in the world.</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Those parents willing to invest some of their time and money in education become benefactors to those who prefer to use the public system, because private investments lead indirectly to improvements in the public sector. Our deteriorating health-care system could learn a lot from the example of education in Alberta.</w:t>
      </w:r>
    </w:p>
    <w:p w:rsidR="002D41E1" w:rsidRPr="008448EE"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i/>
          <w:iCs/>
          <w:sz w:val="24"/>
          <w:szCs w:val="24"/>
          <w:lang w:eastAsia="en-CA"/>
        </w:rPr>
        <w:t>Tom Flanagan is a political science professor at the University of Calgary.</w:t>
      </w:r>
    </w:p>
    <w:p w:rsidR="002D41E1" w:rsidRDefault="0076431E" w:rsidP="0076431E">
      <w:pPr>
        <w:jc w:val="right"/>
      </w:pPr>
      <w:r>
        <w:t>Appendix 1</w:t>
      </w:r>
    </w:p>
    <w:p w:rsidR="007C0E66" w:rsidRPr="0018730C" w:rsidRDefault="0018730C" w:rsidP="0018730C">
      <w:pPr>
        <w:jc w:val="center"/>
        <w:rPr>
          <w:b/>
        </w:rPr>
      </w:pPr>
      <w:r>
        <w:rPr>
          <w:b/>
        </w:rPr>
        <w:t>BIBLIOGRAPHY</w:t>
      </w:r>
    </w:p>
    <w:p w:rsidR="0018730C" w:rsidRDefault="0018730C" w:rsidP="0018730C">
      <w:pPr>
        <w:spacing w:before="100" w:beforeAutospacing="1" w:after="100" w:afterAutospacing="1" w:line="240" w:lineRule="auto"/>
        <w:rPr>
          <w:rFonts w:ascii="Times New Roman" w:eastAsia="Times New Roman" w:hAnsi="Times New Roman" w:cs="Times New Roman"/>
          <w:sz w:val="24"/>
          <w:szCs w:val="24"/>
          <w:lang w:eastAsia="en-CA"/>
        </w:rPr>
      </w:pPr>
    </w:p>
    <w:p w:rsidR="0018730C" w:rsidRPr="0076431E" w:rsidRDefault="0018730C" w:rsidP="0076431E">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CA"/>
        </w:rPr>
      </w:pPr>
      <w:r w:rsidRPr="0076431E">
        <w:rPr>
          <w:rFonts w:ascii="Times New Roman" w:eastAsia="Times New Roman" w:hAnsi="Times New Roman" w:cs="Times New Roman"/>
          <w:sz w:val="24"/>
          <w:szCs w:val="24"/>
          <w:lang w:eastAsia="en-CA"/>
        </w:rPr>
        <w:t>TOM FLANAGAN</w:t>
      </w:r>
    </w:p>
    <w:p w:rsidR="0018730C" w:rsidRDefault="0018730C" w:rsidP="0018730C">
      <w:pPr>
        <w:spacing w:before="100" w:beforeAutospacing="1" w:after="100" w:afterAutospacing="1" w:line="240" w:lineRule="auto"/>
        <w:rPr>
          <w:rFonts w:ascii="Times New Roman" w:eastAsia="Times New Roman" w:hAnsi="Times New Roman" w:cs="Times New Roman"/>
          <w:sz w:val="24"/>
          <w:szCs w:val="24"/>
          <w:lang w:eastAsia="en-CA"/>
        </w:rPr>
      </w:pPr>
      <w:r w:rsidRPr="008448EE">
        <w:rPr>
          <w:rFonts w:ascii="Times New Roman" w:eastAsia="Times New Roman" w:hAnsi="Times New Roman" w:cs="Times New Roman"/>
          <w:sz w:val="24"/>
          <w:szCs w:val="24"/>
          <w:lang w:eastAsia="en-CA"/>
        </w:rPr>
        <w:t>Last updated Friday, Oct. 07, 2011 5:52PM EDT</w:t>
      </w:r>
    </w:p>
    <w:p w:rsidR="002D41E1" w:rsidRDefault="002D41E1" w:rsidP="0018730C">
      <w:pPr>
        <w:spacing w:before="100" w:beforeAutospacing="1" w:after="100" w:afterAutospacing="1" w:line="240" w:lineRule="auto"/>
        <w:rPr>
          <w:rFonts w:ascii="Times New Roman" w:eastAsia="Times New Roman" w:hAnsi="Times New Roman" w:cs="Times New Roman"/>
          <w:sz w:val="24"/>
          <w:szCs w:val="24"/>
          <w:lang w:eastAsia="en-CA"/>
        </w:rPr>
      </w:pPr>
    </w:p>
    <w:p w:rsidR="002D41E1" w:rsidRPr="00367652" w:rsidRDefault="002D41E1" w:rsidP="002D41E1">
      <w:pPr>
        <w:spacing w:before="100" w:beforeAutospacing="1" w:after="100" w:afterAutospacing="1" w:line="240" w:lineRule="auto"/>
        <w:outlineLvl w:val="1"/>
        <w:rPr>
          <w:rFonts w:ascii="Times New Roman" w:eastAsia="Times New Roman" w:hAnsi="Times New Roman" w:cs="Times New Roman"/>
          <w:b/>
          <w:bCs/>
          <w:sz w:val="36"/>
          <w:szCs w:val="36"/>
          <w:lang w:eastAsia="en-CA"/>
        </w:rPr>
      </w:pPr>
      <w:r>
        <w:rPr>
          <w:rFonts w:ascii="Times New Roman" w:eastAsia="Times New Roman" w:hAnsi="Times New Roman" w:cs="Times New Roman"/>
          <w:sz w:val="24"/>
          <w:szCs w:val="24"/>
          <w:lang w:eastAsia="en-CA"/>
        </w:rPr>
        <w:t>2</w:t>
      </w:r>
      <w:r>
        <w:rPr>
          <w:rFonts w:ascii="Times New Roman" w:eastAsia="Times New Roman" w:hAnsi="Times New Roman" w:cs="Times New Roman"/>
          <w:sz w:val="24"/>
          <w:szCs w:val="24"/>
          <w:lang w:eastAsia="en-CA"/>
        </w:rPr>
        <w:tab/>
      </w:r>
      <w:r w:rsidRPr="00367652">
        <w:rPr>
          <w:rFonts w:ascii="Times New Roman" w:eastAsia="Times New Roman" w:hAnsi="Times New Roman" w:cs="Times New Roman"/>
          <w:b/>
          <w:bCs/>
          <w:sz w:val="36"/>
          <w:szCs w:val="36"/>
          <w:lang w:eastAsia="en-CA"/>
        </w:rPr>
        <w:t xml:space="preserve">ERIC Digest 141 </w:t>
      </w:r>
      <w:r w:rsidR="0076431E">
        <w:rPr>
          <w:rFonts w:ascii="Times New Roman" w:eastAsia="Times New Roman" w:hAnsi="Times New Roman" w:cs="Times New Roman"/>
          <w:b/>
          <w:bCs/>
          <w:sz w:val="36"/>
          <w:szCs w:val="36"/>
          <w:lang w:eastAsia="en-CA"/>
        </w:rPr>
        <w:t>–</w:t>
      </w:r>
      <w:r w:rsidRPr="00367652">
        <w:rPr>
          <w:rFonts w:ascii="Times New Roman" w:eastAsia="Times New Roman" w:hAnsi="Times New Roman" w:cs="Times New Roman"/>
          <w:b/>
          <w:bCs/>
          <w:sz w:val="36"/>
          <w:szCs w:val="36"/>
          <w:lang w:eastAsia="en-CA"/>
        </w:rPr>
        <w:t xml:space="preserve"> October 2000</w:t>
      </w:r>
    </w:p>
    <w:p w:rsidR="002D41E1" w:rsidRPr="00367652" w:rsidRDefault="002D41E1" w:rsidP="002D41E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CA"/>
        </w:rPr>
      </w:pPr>
      <w:r w:rsidRPr="00367652">
        <w:rPr>
          <w:rFonts w:ascii="Times New Roman" w:eastAsia="Times New Roman" w:hAnsi="Times New Roman" w:cs="Times New Roman"/>
          <w:b/>
          <w:bCs/>
          <w:kern w:val="36"/>
          <w:sz w:val="48"/>
          <w:szCs w:val="48"/>
          <w:lang w:eastAsia="en-CA"/>
        </w:rPr>
        <w:t>New Patterns of School Governance</w:t>
      </w:r>
    </w:p>
    <w:p w:rsidR="002D41E1" w:rsidRPr="00367652" w:rsidRDefault="002D41E1" w:rsidP="002D41E1">
      <w:pPr>
        <w:spacing w:before="100" w:beforeAutospacing="1" w:after="100" w:afterAutospacing="1" w:line="240" w:lineRule="auto"/>
        <w:rPr>
          <w:rFonts w:ascii="Times New Roman" w:eastAsia="Times New Roman" w:hAnsi="Times New Roman" w:cs="Times New Roman"/>
          <w:sz w:val="24"/>
          <w:szCs w:val="24"/>
          <w:lang w:eastAsia="en-CA"/>
        </w:rPr>
      </w:pPr>
      <w:r w:rsidRPr="00367652">
        <w:rPr>
          <w:rFonts w:ascii="Times New Roman" w:eastAsia="Times New Roman" w:hAnsi="Times New Roman" w:cs="Times New Roman"/>
          <w:i/>
          <w:iCs/>
          <w:sz w:val="24"/>
          <w:szCs w:val="24"/>
          <w:lang w:eastAsia="en-CA"/>
        </w:rPr>
        <w:t xml:space="preserve">By Ron </w:t>
      </w:r>
      <w:proofErr w:type="spellStart"/>
      <w:r w:rsidRPr="00367652">
        <w:rPr>
          <w:rFonts w:ascii="Times New Roman" w:eastAsia="Times New Roman" w:hAnsi="Times New Roman" w:cs="Times New Roman"/>
          <w:i/>
          <w:iCs/>
          <w:sz w:val="24"/>
          <w:szCs w:val="24"/>
          <w:lang w:eastAsia="en-CA"/>
        </w:rPr>
        <w:t>Renchler</w:t>
      </w:r>
      <w:proofErr w:type="spellEnd"/>
    </w:p>
    <w:p w:rsidR="002D41E1" w:rsidRPr="008448EE" w:rsidRDefault="002D41E1" w:rsidP="0018730C">
      <w:pPr>
        <w:spacing w:before="100" w:beforeAutospacing="1" w:after="100" w:afterAutospacing="1" w:line="240" w:lineRule="auto"/>
        <w:rPr>
          <w:rFonts w:ascii="Times New Roman" w:eastAsia="Times New Roman" w:hAnsi="Times New Roman" w:cs="Times New Roman"/>
          <w:sz w:val="24"/>
          <w:szCs w:val="24"/>
          <w:lang w:eastAsia="en-CA"/>
        </w:rPr>
      </w:pPr>
    </w:p>
    <w:p w:rsidR="0018730C" w:rsidRDefault="0076431E" w:rsidP="0076431E">
      <w:pPr>
        <w:jc w:val="right"/>
      </w:pPr>
      <w:r>
        <w:t>Appendix 2</w:t>
      </w:r>
    </w:p>
    <w:p w:rsidR="0076431E" w:rsidRDefault="0076431E" w:rsidP="0076431E">
      <w:pPr>
        <w:pStyle w:val="Heading1"/>
        <w:rPr>
          <w:rFonts w:eastAsia="Times New Roman"/>
        </w:rPr>
      </w:pPr>
      <w:r>
        <w:rPr>
          <w:rFonts w:eastAsia="Times New Roman"/>
        </w:rPr>
        <w:t>About School Trustees</w:t>
      </w:r>
    </w:p>
    <w:p w:rsidR="0076431E" w:rsidRDefault="0076431E" w:rsidP="0076431E">
      <w:pPr>
        <w:pStyle w:val="Heading2"/>
        <w:rPr>
          <w:rFonts w:eastAsia="Times New Roman"/>
        </w:rPr>
      </w:pPr>
      <w:r>
        <w:rPr>
          <w:rFonts w:eastAsia="Times New Roman"/>
        </w:rPr>
        <w:t>The Purpose of the Position of Trustees</w:t>
      </w:r>
    </w:p>
    <w:p w:rsidR="0076431E" w:rsidRDefault="0076431E" w:rsidP="0076431E">
      <w:pPr>
        <w:pStyle w:val="NormalWeb"/>
      </w:pPr>
      <w:r>
        <w:t xml:space="preserve">The primary purpose of the school trustee is to represent the parents and the needs of the school children in the area the board or district represents. Trustees participate in the discussions and decisions of the school boards. Federal and provincial legislation describe the responsibilities of the school trustee as: </w:t>
      </w:r>
    </w:p>
    <w:p w:rsidR="0076431E" w:rsidRDefault="0076431E" w:rsidP="0076431E">
      <w:pPr>
        <w:numPr>
          <w:ilvl w:val="0"/>
          <w:numId w:val="7"/>
        </w:numPr>
        <w:spacing w:before="100" w:beforeAutospacing="1" w:after="100" w:afterAutospacing="1" w:line="240" w:lineRule="auto"/>
        <w:rPr>
          <w:rFonts w:eastAsia="Times New Roman"/>
        </w:rPr>
      </w:pPr>
      <w:r>
        <w:rPr>
          <w:rFonts w:eastAsia="Times New Roman"/>
        </w:rPr>
        <w:t xml:space="preserve">To attend meetings of the school boards and exercise the powers and the duties of a trustee in good faith. </w:t>
      </w:r>
    </w:p>
    <w:p w:rsidR="0076431E" w:rsidRDefault="0076431E" w:rsidP="0076431E">
      <w:pPr>
        <w:numPr>
          <w:ilvl w:val="0"/>
          <w:numId w:val="7"/>
        </w:numPr>
        <w:spacing w:before="100" w:beforeAutospacing="1" w:after="100" w:afterAutospacing="1" w:line="240" w:lineRule="auto"/>
        <w:rPr>
          <w:rFonts w:eastAsia="Times New Roman"/>
        </w:rPr>
      </w:pPr>
      <w:r>
        <w:rPr>
          <w:rFonts w:eastAsia="Times New Roman"/>
        </w:rPr>
        <w:t xml:space="preserve">To comply with the requirements of the regulations concerning conflict of interest. </w:t>
      </w:r>
    </w:p>
    <w:p w:rsidR="0076431E" w:rsidRDefault="0076431E" w:rsidP="0076431E">
      <w:pPr>
        <w:numPr>
          <w:ilvl w:val="0"/>
          <w:numId w:val="7"/>
        </w:numPr>
        <w:spacing w:before="100" w:beforeAutospacing="1" w:after="100" w:afterAutospacing="1" w:line="240" w:lineRule="auto"/>
        <w:rPr>
          <w:rFonts w:eastAsia="Times New Roman"/>
        </w:rPr>
      </w:pPr>
      <w:r>
        <w:rPr>
          <w:rFonts w:eastAsia="Times New Roman"/>
        </w:rPr>
        <w:t xml:space="preserve">To comply with all the requirements of the School Act, the Regulations and Minister's directives. </w:t>
      </w:r>
    </w:p>
    <w:p w:rsidR="0076431E" w:rsidRDefault="0076431E" w:rsidP="0076431E">
      <w:pPr>
        <w:spacing w:after="0"/>
        <w:rPr>
          <w:rFonts w:eastAsia="Times New Roman"/>
        </w:rPr>
      </w:pPr>
      <w:r>
        <w:rPr>
          <w:rFonts w:eastAsia="Times New Roman"/>
        </w:rPr>
        <w:t>Therefore, the trustee is not only a decision-maker, acting in concert with the other trustees on the Board, but is also an agent of the Minister of Education to ensure the School Act, the Regulations and Minister's directives are followed.</w:t>
      </w:r>
    </w:p>
    <w:p w:rsidR="0076431E" w:rsidRDefault="0076431E" w:rsidP="0076431E">
      <w:pPr>
        <w:pStyle w:val="Heading2"/>
        <w:rPr>
          <w:rFonts w:eastAsia="Times New Roman"/>
        </w:rPr>
      </w:pPr>
      <w:r>
        <w:rPr>
          <w:rFonts w:eastAsia="Times New Roman"/>
        </w:rPr>
        <w:t>Responsibilities of Trustees</w:t>
      </w:r>
    </w:p>
    <w:p w:rsidR="0076431E" w:rsidRDefault="0076431E" w:rsidP="0076431E">
      <w:pPr>
        <w:pStyle w:val="NormalWeb"/>
      </w:pPr>
      <w:r>
        <w:t xml:space="preserve">Section 49 of the School Act outlines the responsibilities of the school boards. Ultimately, it is up to the school board to ensure fulfilment of its responsibilities. These responsibilities are: </w:t>
      </w:r>
    </w:p>
    <w:p w:rsidR="0076431E" w:rsidRDefault="0076431E" w:rsidP="0076431E">
      <w:pPr>
        <w:numPr>
          <w:ilvl w:val="0"/>
          <w:numId w:val="8"/>
        </w:numPr>
        <w:spacing w:before="100" w:beforeAutospacing="1" w:after="100" w:afterAutospacing="1" w:line="240" w:lineRule="auto"/>
        <w:rPr>
          <w:rFonts w:eastAsia="Times New Roman"/>
        </w:rPr>
      </w:pPr>
      <w:r>
        <w:rPr>
          <w:rFonts w:eastAsia="Times New Roman"/>
        </w:rPr>
        <w:t xml:space="preserve">The provision of instruction in an educational program to all those enrolled and eligible. </w:t>
      </w:r>
    </w:p>
    <w:p w:rsidR="0076431E" w:rsidRDefault="0076431E" w:rsidP="0076431E">
      <w:pPr>
        <w:numPr>
          <w:ilvl w:val="0"/>
          <w:numId w:val="8"/>
        </w:numPr>
        <w:spacing w:before="100" w:beforeAutospacing="1" w:after="100" w:afterAutospacing="1" w:line="240" w:lineRule="auto"/>
        <w:rPr>
          <w:rFonts w:eastAsia="Times New Roman"/>
        </w:rPr>
      </w:pPr>
      <w:r>
        <w:rPr>
          <w:rFonts w:eastAsia="Times New Roman"/>
        </w:rPr>
        <w:lastRenderedPageBreak/>
        <w:t xml:space="preserve">To provide for the management of staff and its staff development needs. </w:t>
      </w:r>
    </w:p>
    <w:p w:rsidR="0076431E" w:rsidRDefault="0076431E" w:rsidP="0076431E">
      <w:pPr>
        <w:numPr>
          <w:ilvl w:val="0"/>
          <w:numId w:val="8"/>
        </w:numPr>
        <w:spacing w:before="100" w:beforeAutospacing="1" w:after="100" w:afterAutospacing="1" w:line="240" w:lineRule="auto"/>
        <w:rPr>
          <w:rFonts w:eastAsia="Times New Roman"/>
        </w:rPr>
      </w:pPr>
      <w:r>
        <w:rPr>
          <w:rFonts w:eastAsia="Times New Roman"/>
        </w:rPr>
        <w:t xml:space="preserve">To provide for and manage facilities and equipment. </w:t>
      </w:r>
    </w:p>
    <w:p w:rsidR="0076431E" w:rsidRDefault="0076431E" w:rsidP="0076431E">
      <w:pPr>
        <w:numPr>
          <w:ilvl w:val="0"/>
          <w:numId w:val="8"/>
        </w:numPr>
        <w:spacing w:before="100" w:beforeAutospacing="1" w:after="100" w:afterAutospacing="1" w:line="240" w:lineRule="auto"/>
        <w:rPr>
          <w:rFonts w:eastAsia="Times New Roman"/>
        </w:rPr>
      </w:pPr>
      <w:r>
        <w:rPr>
          <w:rFonts w:eastAsia="Times New Roman"/>
        </w:rPr>
        <w:t xml:space="preserve">To provide transportation for students. </w:t>
      </w:r>
    </w:p>
    <w:p w:rsidR="0076431E" w:rsidRDefault="0076431E" w:rsidP="0076431E">
      <w:pPr>
        <w:numPr>
          <w:ilvl w:val="0"/>
          <w:numId w:val="8"/>
        </w:numPr>
        <w:spacing w:before="100" w:beforeAutospacing="1" w:after="100" w:afterAutospacing="1" w:line="240" w:lineRule="auto"/>
        <w:rPr>
          <w:rFonts w:eastAsia="Times New Roman"/>
        </w:rPr>
      </w:pPr>
      <w:r>
        <w:rPr>
          <w:rFonts w:eastAsia="Times New Roman"/>
        </w:rPr>
        <w:t xml:space="preserve">To manage the financial affairs of the school board. </w:t>
      </w:r>
    </w:p>
    <w:p w:rsidR="0076431E" w:rsidRDefault="0076431E" w:rsidP="0076431E">
      <w:pPr>
        <w:numPr>
          <w:ilvl w:val="0"/>
          <w:numId w:val="8"/>
        </w:numPr>
        <w:spacing w:before="100" w:beforeAutospacing="1" w:after="100" w:afterAutospacing="1" w:line="240" w:lineRule="auto"/>
        <w:rPr>
          <w:rFonts w:eastAsia="Times New Roman"/>
        </w:rPr>
      </w:pPr>
      <w:r>
        <w:rPr>
          <w:rFonts w:eastAsia="Times New Roman"/>
        </w:rPr>
        <w:t xml:space="preserve">To monitor and evaluate the effectiveness of schools. </w:t>
      </w:r>
    </w:p>
    <w:p w:rsidR="0076431E" w:rsidRDefault="0076431E" w:rsidP="0076431E">
      <w:pPr>
        <w:numPr>
          <w:ilvl w:val="0"/>
          <w:numId w:val="8"/>
        </w:numPr>
        <w:spacing w:before="100" w:beforeAutospacing="1" w:after="100" w:afterAutospacing="1" w:line="240" w:lineRule="auto"/>
        <w:rPr>
          <w:rFonts w:eastAsia="Times New Roman"/>
        </w:rPr>
      </w:pPr>
      <w:r>
        <w:rPr>
          <w:rFonts w:eastAsia="Times New Roman"/>
        </w:rPr>
        <w:t xml:space="preserve">To ensure the development and approval of school improvement plans. </w:t>
      </w:r>
    </w:p>
    <w:p w:rsidR="0076431E" w:rsidRDefault="0076431E" w:rsidP="0076431E">
      <w:pPr>
        <w:numPr>
          <w:ilvl w:val="0"/>
          <w:numId w:val="8"/>
        </w:numPr>
        <w:spacing w:before="100" w:beforeAutospacing="1" w:after="100" w:afterAutospacing="1" w:line="240" w:lineRule="auto"/>
        <w:rPr>
          <w:rFonts w:eastAsia="Times New Roman"/>
        </w:rPr>
      </w:pPr>
      <w:r>
        <w:rPr>
          <w:rFonts w:eastAsia="Times New Roman"/>
        </w:rPr>
        <w:t xml:space="preserve">To encourage good relations among schools, parents and the community, and to promote awareness of the importance of education. </w:t>
      </w:r>
    </w:p>
    <w:p w:rsidR="0076431E" w:rsidRDefault="0076431E" w:rsidP="0076431E">
      <w:pPr>
        <w:spacing w:after="0"/>
        <w:rPr>
          <w:rFonts w:eastAsia="Times New Roman"/>
        </w:rPr>
      </w:pPr>
      <w:r>
        <w:rPr>
          <w:rFonts w:eastAsia="Times New Roman"/>
        </w:rPr>
        <w:t>Section 50 of the School Act outlines areas in which a school board may develop policies. They include providing educational programs and services, the administration and management of staff, facilities and equipment, as well as the financial affairs of the board, the suspension and expulsion of students, student attendance, assessment of students, conducting pilot or local programs, and finally, the management of volunteer services.</w:t>
      </w:r>
    </w:p>
    <w:p w:rsidR="0076431E" w:rsidRDefault="0076431E" w:rsidP="0076431E">
      <w:pPr>
        <w:pStyle w:val="Heading2"/>
        <w:rPr>
          <w:rFonts w:eastAsia="Times New Roman"/>
        </w:rPr>
      </w:pPr>
      <w:r>
        <w:rPr>
          <w:rFonts w:eastAsia="Times New Roman"/>
        </w:rPr>
        <w:t>Requirements of a Trustee</w:t>
      </w:r>
    </w:p>
    <w:p w:rsidR="0076431E" w:rsidRDefault="0076431E" w:rsidP="0076431E">
      <w:pPr>
        <w:pStyle w:val="NormalWeb"/>
      </w:pPr>
      <w:r>
        <w:t xml:space="preserve">Trustees: </w:t>
      </w:r>
    </w:p>
    <w:p w:rsidR="0076431E" w:rsidRDefault="0076431E" w:rsidP="0076431E">
      <w:pPr>
        <w:numPr>
          <w:ilvl w:val="0"/>
          <w:numId w:val="9"/>
        </w:numPr>
        <w:spacing w:before="100" w:beforeAutospacing="1" w:after="100" w:afterAutospacing="1" w:line="240" w:lineRule="auto"/>
        <w:rPr>
          <w:rFonts w:eastAsia="Times New Roman"/>
        </w:rPr>
      </w:pPr>
      <w:r>
        <w:rPr>
          <w:rFonts w:eastAsia="Times New Roman"/>
        </w:rPr>
        <w:t xml:space="preserve">must be a Canadian citizen, </w:t>
      </w:r>
    </w:p>
    <w:p w:rsidR="0076431E" w:rsidRDefault="0076431E" w:rsidP="0076431E">
      <w:pPr>
        <w:numPr>
          <w:ilvl w:val="0"/>
          <w:numId w:val="9"/>
        </w:numPr>
        <w:spacing w:before="100" w:beforeAutospacing="1" w:after="100" w:afterAutospacing="1" w:line="240" w:lineRule="auto"/>
        <w:rPr>
          <w:rFonts w:eastAsia="Times New Roman"/>
        </w:rPr>
      </w:pPr>
      <w:r>
        <w:rPr>
          <w:rFonts w:eastAsia="Times New Roman"/>
        </w:rPr>
        <w:t xml:space="preserve">must be a resident in the school unit for at least six months prior to the election day, and </w:t>
      </w:r>
    </w:p>
    <w:p w:rsidR="0076431E" w:rsidRDefault="0076431E" w:rsidP="0076431E">
      <w:pPr>
        <w:numPr>
          <w:ilvl w:val="0"/>
          <w:numId w:val="9"/>
        </w:numPr>
        <w:spacing w:before="100" w:beforeAutospacing="1" w:after="100" w:afterAutospacing="1" w:line="240" w:lineRule="auto"/>
        <w:rPr>
          <w:rFonts w:eastAsia="Times New Roman"/>
        </w:rPr>
      </w:pPr>
      <w:proofErr w:type="gramStart"/>
      <w:r>
        <w:rPr>
          <w:rFonts w:eastAsia="Times New Roman"/>
        </w:rPr>
        <w:t>cannot</w:t>
      </w:r>
      <w:proofErr w:type="gramEnd"/>
      <w:r>
        <w:rPr>
          <w:rFonts w:eastAsia="Times New Roman"/>
        </w:rPr>
        <w:t xml:space="preserve"> be an employee of any school board or the Department of Education. </w:t>
      </w:r>
    </w:p>
    <w:p w:rsidR="0076431E" w:rsidRDefault="0076431E" w:rsidP="0076431E">
      <w:pPr>
        <w:pStyle w:val="NormalWeb"/>
      </w:pPr>
      <w:r>
        <w:t xml:space="preserve">French Language School Board trustees must meet one of the following qualifications: </w:t>
      </w:r>
    </w:p>
    <w:p w:rsidR="0076431E" w:rsidRDefault="0076431E" w:rsidP="0076431E">
      <w:pPr>
        <w:numPr>
          <w:ilvl w:val="0"/>
          <w:numId w:val="10"/>
        </w:numPr>
        <w:spacing w:before="100" w:beforeAutospacing="1" w:after="100" w:afterAutospacing="1" w:line="240" w:lineRule="auto"/>
        <w:rPr>
          <w:rFonts w:eastAsia="Times New Roman"/>
        </w:rPr>
      </w:pPr>
      <w:r>
        <w:rPr>
          <w:rFonts w:eastAsia="Times New Roman"/>
        </w:rPr>
        <w:t xml:space="preserve">must be the parent of a student receiving French first language instruction on PEI, or </w:t>
      </w:r>
    </w:p>
    <w:p w:rsidR="0076431E" w:rsidRDefault="0076431E" w:rsidP="0076431E">
      <w:pPr>
        <w:numPr>
          <w:ilvl w:val="0"/>
          <w:numId w:val="10"/>
        </w:numPr>
        <w:spacing w:before="100" w:beforeAutospacing="1" w:after="100" w:afterAutospacing="1" w:line="240" w:lineRule="auto"/>
        <w:rPr>
          <w:rFonts w:eastAsia="Times New Roman"/>
        </w:rPr>
      </w:pPr>
      <w:r>
        <w:rPr>
          <w:rFonts w:eastAsia="Times New Roman"/>
        </w:rPr>
        <w:t xml:space="preserve">must be eligible to have a child receive French first-language instruction, or </w:t>
      </w:r>
    </w:p>
    <w:p w:rsidR="0076431E" w:rsidRDefault="0076431E" w:rsidP="0076431E">
      <w:pPr>
        <w:numPr>
          <w:ilvl w:val="0"/>
          <w:numId w:val="10"/>
        </w:numPr>
        <w:spacing w:before="100" w:beforeAutospacing="1" w:after="100" w:afterAutospacing="1" w:line="240" w:lineRule="auto"/>
        <w:rPr>
          <w:rFonts w:eastAsia="Times New Roman"/>
        </w:rPr>
      </w:pPr>
      <w:proofErr w:type="gramStart"/>
      <w:r>
        <w:rPr>
          <w:rFonts w:eastAsia="Times New Roman"/>
        </w:rPr>
        <w:t>must</w:t>
      </w:r>
      <w:proofErr w:type="gramEnd"/>
      <w:r>
        <w:rPr>
          <w:rFonts w:eastAsia="Times New Roman"/>
        </w:rPr>
        <w:t xml:space="preserve"> be eligible to have a child receive French first-language instruction, if the candidate had a child. </w:t>
      </w:r>
    </w:p>
    <w:p w:rsidR="0076431E" w:rsidRDefault="0076431E" w:rsidP="0076431E">
      <w:pPr>
        <w:pStyle w:val="Heading2"/>
        <w:rPr>
          <w:rFonts w:eastAsia="Times New Roman"/>
        </w:rPr>
      </w:pPr>
      <w:r>
        <w:rPr>
          <w:rFonts w:eastAsia="Times New Roman"/>
        </w:rPr>
        <w:t>Nomination</w:t>
      </w:r>
    </w:p>
    <w:p w:rsidR="0076431E" w:rsidRDefault="0076431E" w:rsidP="0076431E">
      <w:pPr>
        <w:pStyle w:val="NormalWeb"/>
      </w:pPr>
      <w:r>
        <w:t>To be nominated as a candidate for school trustee, any 10 or more persons, who also meet the requirements to be a trustee, as stated above, may nominate a candidate for the zone in which the nominator resides. The nomination is made by filing, with the zone returning officer, a nomination paper in the form approved by the Chief Electoral Officer, at any time between the beginning date of the election campaign and 4:00 p.m. on nomination day.</w:t>
      </w:r>
    </w:p>
    <w:p w:rsidR="0076431E" w:rsidRDefault="0076431E" w:rsidP="0076431E">
      <w:pPr>
        <w:pStyle w:val="indent"/>
      </w:pPr>
      <w:r>
        <w:t>Nomination day will be Friday, the seventeenth day before ordinary polling day. Following nomination day, the Chief Electoral Officer determines the eligibility of candidates. The names of all eligible candidates will be published in provincial newspapers. Details regarding the electoral zones and polling stations will also be published at that time.</w:t>
      </w:r>
    </w:p>
    <w:p w:rsidR="0076431E" w:rsidRDefault="0076431E" w:rsidP="0076431E">
      <w:pPr>
        <w:pStyle w:val="Heading2"/>
        <w:rPr>
          <w:rFonts w:eastAsia="Times New Roman"/>
        </w:rPr>
      </w:pPr>
      <w:r>
        <w:rPr>
          <w:rFonts w:eastAsia="Times New Roman"/>
        </w:rPr>
        <w:t>Length of Terms</w:t>
      </w:r>
    </w:p>
    <w:p w:rsidR="0076431E" w:rsidRDefault="0076431E" w:rsidP="0076431E">
      <w:pPr>
        <w:pStyle w:val="NormalWeb"/>
      </w:pPr>
      <w:r>
        <w:lastRenderedPageBreak/>
        <w:t>School trustees are elected for a four-year term. Where an election produces fewer than the prescribed number of trustees of a school board, Executive Council shall appoint, from those eligible to be candidates, the additional members necessary to bring the number of trustees to the total. The term of those appointed is also four years or the amount of the term remaining, up to four years.</w:t>
      </w:r>
    </w:p>
    <w:p w:rsidR="0076431E" w:rsidRDefault="0076431E" w:rsidP="0076431E">
      <w:pPr>
        <w:rPr>
          <w:lang w:val="en-US"/>
        </w:rPr>
      </w:pPr>
    </w:p>
    <w:p w:rsidR="00247FCC" w:rsidRPr="00A35D3C" w:rsidRDefault="00247FCC" w:rsidP="0076431E">
      <w:pPr>
        <w:rPr>
          <w:lang w:val="en-US"/>
        </w:rPr>
      </w:pPr>
    </w:p>
    <w:sectPr w:rsidR="00247FCC" w:rsidRPr="00A35D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82C4F"/>
    <w:multiLevelType w:val="hybridMultilevel"/>
    <w:tmpl w:val="0456AF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2296FFA"/>
    <w:multiLevelType w:val="hybridMultilevel"/>
    <w:tmpl w:val="1EA893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1C7D21EF"/>
    <w:multiLevelType w:val="hybridMultilevel"/>
    <w:tmpl w:val="02445E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23DF6A91"/>
    <w:multiLevelType w:val="hybridMultilevel"/>
    <w:tmpl w:val="433EFEB4"/>
    <w:lvl w:ilvl="0" w:tplc="B3043840">
      <w:start w:val="2"/>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nsid w:val="261230DF"/>
    <w:multiLevelType w:val="hybridMultilevel"/>
    <w:tmpl w:val="143A63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9D6A5C"/>
    <w:multiLevelType w:val="hybridMultilevel"/>
    <w:tmpl w:val="32A665B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47787B60"/>
    <w:multiLevelType w:val="hybridMultilevel"/>
    <w:tmpl w:val="CAF6DA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4EEC73A1"/>
    <w:multiLevelType w:val="hybridMultilevel"/>
    <w:tmpl w:val="90BCFFC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50F102CC"/>
    <w:multiLevelType w:val="multilevel"/>
    <w:tmpl w:val="0F92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2A67D2D"/>
    <w:multiLevelType w:val="multilevel"/>
    <w:tmpl w:val="F3E6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2C21E9D"/>
    <w:multiLevelType w:val="multilevel"/>
    <w:tmpl w:val="2B606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52D5734"/>
    <w:multiLevelType w:val="multilevel"/>
    <w:tmpl w:val="59127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59125F74"/>
    <w:multiLevelType w:val="hybridMultilevel"/>
    <w:tmpl w:val="81B8F9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5D887FDE"/>
    <w:multiLevelType w:val="hybridMultilevel"/>
    <w:tmpl w:val="00701908"/>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4">
    <w:nsid w:val="664B1BE8"/>
    <w:multiLevelType w:val="multilevel"/>
    <w:tmpl w:val="A4B07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78D5867"/>
    <w:multiLevelType w:val="hybridMultilevel"/>
    <w:tmpl w:val="56EC22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710775E1"/>
    <w:multiLevelType w:val="hybridMultilevel"/>
    <w:tmpl w:val="F042DD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77FA06D4"/>
    <w:multiLevelType w:val="multilevel"/>
    <w:tmpl w:val="22B6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0"/>
  </w:num>
  <w:num w:numId="4">
    <w:abstractNumId w:val="13"/>
  </w:num>
  <w:num w:numId="5">
    <w:abstractNumId w:val="12"/>
  </w:num>
  <w:num w:numId="6">
    <w:abstractNumId w:val="1"/>
  </w:num>
  <w:num w:numId="7">
    <w:abstractNumId w:val="10"/>
  </w:num>
  <w:num w:numId="8">
    <w:abstractNumId w:val="9"/>
  </w:num>
  <w:num w:numId="9">
    <w:abstractNumId w:val="8"/>
  </w:num>
  <w:num w:numId="10">
    <w:abstractNumId w:val="17"/>
  </w:num>
  <w:num w:numId="11">
    <w:abstractNumId w:val="14"/>
  </w:num>
  <w:num w:numId="12">
    <w:abstractNumId w:val="11"/>
  </w:num>
  <w:num w:numId="13">
    <w:abstractNumId w:val="16"/>
  </w:num>
  <w:num w:numId="14">
    <w:abstractNumId w:val="5"/>
  </w:num>
  <w:num w:numId="15">
    <w:abstractNumId w:val="4"/>
  </w:num>
  <w:num w:numId="16">
    <w:abstractNumId w:val="6"/>
  </w:num>
  <w:num w:numId="17">
    <w:abstractNumId w:val="15"/>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10A0"/>
    <w:rsid w:val="00060D53"/>
    <w:rsid w:val="000736E2"/>
    <w:rsid w:val="0008732B"/>
    <w:rsid w:val="000C5842"/>
    <w:rsid w:val="001246B5"/>
    <w:rsid w:val="00181740"/>
    <w:rsid w:val="0018730C"/>
    <w:rsid w:val="001A2FB6"/>
    <w:rsid w:val="001D4DB7"/>
    <w:rsid w:val="001E7EF5"/>
    <w:rsid w:val="002356B9"/>
    <w:rsid w:val="00244767"/>
    <w:rsid w:val="00247FCC"/>
    <w:rsid w:val="00281EE3"/>
    <w:rsid w:val="002D41E1"/>
    <w:rsid w:val="00321534"/>
    <w:rsid w:val="003649D8"/>
    <w:rsid w:val="003A0FA5"/>
    <w:rsid w:val="003E4D87"/>
    <w:rsid w:val="004310A0"/>
    <w:rsid w:val="004E6A81"/>
    <w:rsid w:val="00511E4C"/>
    <w:rsid w:val="00514EB3"/>
    <w:rsid w:val="00543583"/>
    <w:rsid w:val="005E464F"/>
    <w:rsid w:val="0076431E"/>
    <w:rsid w:val="007A4CB4"/>
    <w:rsid w:val="007C0E66"/>
    <w:rsid w:val="00850DCC"/>
    <w:rsid w:val="008568F0"/>
    <w:rsid w:val="0087209E"/>
    <w:rsid w:val="00893C97"/>
    <w:rsid w:val="008B4818"/>
    <w:rsid w:val="008E6C57"/>
    <w:rsid w:val="008F2BAD"/>
    <w:rsid w:val="009001DF"/>
    <w:rsid w:val="00941A75"/>
    <w:rsid w:val="00947C0C"/>
    <w:rsid w:val="00A35D3C"/>
    <w:rsid w:val="00A40D27"/>
    <w:rsid w:val="00A73681"/>
    <w:rsid w:val="00A81025"/>
    <w:rsid w:val="00A9296D"/>
    <w:rsid w:val="00A92BA6"/>
    <w:rsid w:val="00AC140C"/>
    <w:rsid w:val="00B550D4"/>
    <w:rsid w:val="00BE783C"/>
    <w:rsid w:val="00BF0F0B"/>
    <w:rsid w:val="00C05496"/>
    <w:rsid w:val="00C65922"/>
    <w:rsid w:val="00CB58AD"/>
    <w:rsid w:val="00D0375E"/>
    <w:rsid w:val="00D84398"/>
    <w:rsid w:val="00DD0B10"/>
    <w:rsid w:val="00DD3E73"/>
    <w:rsid w:val="00F54DD4"/>
    <w:rsid w:val="00F8710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7209E"/>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en-CA"/>
    </w:rPr>
  </w:style>
  <w:style w:type="paragraph" w:styleId="Heading2">
    <w:name w:val="heading 2"/>
    <w:basedOn w:val="Normal"/>
    <w:link w:val="Heading2Char"/>
    <w:uiPriority w:val="9"/>
    <w:qFormat/>
    <w:rsid w:val="0087209E"/>
    <w:pPr>
      <w:spacing w:before="100" w:beforeAutospacing="1" w:after="100" w:afterAutospacing="1" w:line="240" w:lineRule="auto"/>
      <w:outlineLvl w:val="1"/>
    </w:pPr>
    <w:rPr>
      <w:rFonts w:ascii="Times New Roman" w:eastAsiaTheme="minorEastAsia"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310A0"/>
    <w:rPr>
      <w:color w:val="0000FF"/>
      <w:u w:val="single"/>
    </w:rPr>
  </w:style>
  <w:style w:type="paragraph" w:styleId="ListParagraph">
    <w:name w:val="List Paragraph"/>
    <w:basedOn w:val="Normal"/>
    <w:uiPriority w:val="34"/>
    <w:qFormat/>
    <w:rsid w:val="00F54DD4"/>
    <w:pPr>
      <w:ind w:left="720"/>
      <w:contextualSpacing/>
    </w:pPr>
  </w:style>
  <w:style w:type="paragraph" w:styleId="BalloonText">
    <w:name w:val="Balloon Text"/>
    <w:basedOn w:val="Normal"/>
    <w:link w:val="BalloonTextChar"/>
    <w:uiPriority w:val="99"/>
    <w:semiHidden/>
    <w:unhideWhenUsed/>
    <w:rsid w:val="00893C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C97"/>
    <w:rPr>
      <w:rFonts w:ascii="Tahoma" w:hAnsi="Tahoma" w:cs="Tahoma"/>
      <w:sz w:val="16"/>
      <w:szCs w:val="16"/>
    </w:rPr>
  </w:style>
  <w:style w:type="paragraph" w:styleId="PlainText">
    <w:name w:val="Plain Text"/>
    <w:basedOn w:val="Normal"/>
    <w:link w:val="PlainTextChar"/>
    <w:uiPriority w:val="99"/>
    <w:unhideWhenUsed/>
    <w:rsid w:val="00A9296D"/>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9296D"/>
    <w:rPr>
      <w:rFonts w:ascii="Consolas" w:hAnsi="Consolas" w:cs="Consolas"/>
      <w:sz w:val="21"/>
      <w:szCs w:val="21"/>
    </w:rPr>
  </w:style>
  <w:style w:type="character" w:customStyle="1" w:styleId="Heading1Char">
    <w:name w:val="Heading 1 Char"/>
    <w:basedOn w:val="DefaultParagraphFont"/>
    <w:link w:val="Heading1"/>
    <w:uiPriority w:val="9"/>
    <w:rsid w:val="0087209E"/>
    <w:rPr>
      <w:rFonts w:ascii="Times New Roman" w:eastAsiaTheme="minorEastAsia"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87209E"/>
    <w:rPr>
      <w:rFonts w:ascii="Times New Roman" w:eastAsiaTheme="minorEastAsia" w:hAnsi="Times New Roman" w:cs="Times New Roman"/>
      <w:b/>
      <w:bCs/>
      <w:sz w:val="36"/>
      <w:szCs w:val="36"/>
      <w:lang w:eastAsia="en-CA"/>
    </w:rPr>
  </w:style>
  <w:style w:type="paragraph" w:styleId="NormalWeb">
    <w:name w:val="Normal (Web)"/>
    <w:basedOn w:val="Normal"/>
    <w:uiPriority w:val="99"/>
    <w:semiHidden/>
    <w:unhideWhenUsed/>
    <w:rsid w:val="0087209E"/>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indent">
    <w:name w:val="indent"/>
    <w:basedOn w:val="Normal"/>
    <w:rsid w:val="0087209E"/>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stand-first-alone">
    <w:name w:val="stand-first-alone"/>
    <w:basedOn w:val="Normal"/>
    <w:rsid w:val="007A4CB4"/>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87209E"/>
    <w:pPr>
      <w:spacing w:before="100" w:beforeAutospacing="1" w:after="100" w:afterAutospacing="1" w:line="240" w:lineRule="auto"/>
      <w:outlineLvl w:val="0"/>
    </w:pPr>
    <w:rPr>
      <w:rFonts w:ascii="Times New Roman" w:eastAsiaTheme="minorEastAsia" w:hAnsi="Times New Roman" w:cs="Times New Roman"/>
      <w:b/>
      <w:bCs/>
      <w:kern w:val="36"/>
      <w:sz w:val="48"/>
      <w:szCs w:val="48"/>
      <w:lang w:eastAsia="en-CA"/>
    </w:rPr>
  </w:style>
  <w:style w:type="paragraph" w:styleId="Heading2">
    <w:name w:val="heading 2"/>
    <w:basedOn w:val="Normal"/>
    <w:link w:val="Heading2Char"/>
    <w:uiPriority w:val="9"/>
    <w:qFormat/>
    <w:rsid w:val="0087209E"/>
    <w:pPr>
      <w:spacing w:before="100" w:beforeAutospacing="1" w:after="100" w:afterAutospacing="1" w:line="240" w:lineRule="auto"/>
      <w:outlineLvl w:val="1"/>
    </w:pPr>
    <w:rPr>
      <w:rFonts w:ascii="Times New Roman" w:eastAsiaTheme="minorEastAsia" w:hAnsi="Times New Roman" w:cs="Times New Roman"/>
      <w:b/>
      <w:bCs/>
      <w:sz w:val="36"/>
      <w:szCs w:val="36"/>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310A0"/>
    <w:rPr>
      <w:color w:val="0000FF"/>
      <w:u w:val="single"/>
    </w:rPr>
  </w:style>
  <w:style w:type="paragraph" w:styleId="ListParagraph">
    <w:name w:val="List Paragraph"/>
    <w:basedOn w:val="Normal"/>
    <w:uiPriority w:val="34"/>
    <w:qFormat/>
    <w:rsid w:val="00F54DD4"/>
    <w:pPr>
      <w:ind w:left="720"/>
      <w:contextualSpacing/>
    </w:pPr>
  </w:style>
  <w:style w:type="paragraph" w:styleId="BalloonText">
    <w:name w:val="Balloon Text"/>
    <w:basedOn w:val="Normal"/>
    <w:link w:val="BalloonTextChar"/>
    <w:uiPriority w:val="99"/>
    <w:semiHidden/>
    <w:unhideWhenUsed/>
    <w:rsid w:val="00893C9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C97"/>
    <w:rPr>
      <w:rFonts w:ascii="Tahoma" w:hAnsi="Tahoma" w:cs="Tahoma"/>
      <w:sz w:val="16"/>
      <w:szCs w:val="16"/>
    </w:rPr>
  </w:style>
  <w:style w:type="paragraph" w:styleId="PlainText">
    <w:name w:val="Plain Text"/>
    <w:basedOn w:val="Normal"/>
    <w:link w:val="PlainTextChar"/>
    <w:uiPriority w:val="99"/>
    <w:unhideWhenUsed/>
    <w:rsid w:val="00A9296D"/>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9296D"/>
    <w:rPr>
      <w:rFonts w:ascii="Consolas" w:hAnsi="Consolas" w:cs="Consolas"/>
      <w:sz w:val="21"/>
      <w:szCs w:val="21"/>
    </w:rPr>
  </w:style>
  <w:style w:type="character" w:customStyle="1" w:styleId="Heading1Char">
    <w:name w:val="Heading 1 Char"/>
    <w:basedOn w:val="DefaultParagraphFont"/>
    <w:link w:val="Heading1"/>
    <w:uiPriority w:val="9"/>
    <w:rsid w:val="0087209E"/>
    <w:rPr>
      <w:rFonts w:ascii="Times New Roman" w:eastAsiaTheme="minorEastAsia" w:hAnsi="Times New Roman" w:cs="Times New Roman"/>
      <w:b/>
      <w:bCs/>
      <w:kern w:val="36"/>
      <w:sz w:val="48"/>
      <w:szCs w:val="48"/>
      <w:lang w:eastAsia="en-CA"/>
    </w:rPr>
  </w:style>
  <w:style w:type="character" w:customStyle="1" w:styleId="Heading2Char">
    <w:name w:val="Heading 2 Char"/>
    <w:basedOn w:val="DefaultParagraphFont"/>
    <w:link w:val="Heading2"/>
    <w:uiPriority w:val="9"/>
    <w:rsid w:val="0087209E"/>
    <w:rPr>
      <w:rFonts w:ascii="Times New Roman" w:eastAsiaTheme="minorEastAsia" w:hAnsi="Times New Roman" w:cs="Times New Roman"/>
      <w:b/>
      <w:bCs/>
      <w:sz w:val="36"/>
      <w:szCs w:val="36"/>
      <w:lang w:eastAsia="en-CA"/>
    </w:rPr>
  </w:style>
  <w:style w:type="paragraph" w:styleId="NormalWeb">
    <w:name w:val="Normal (Web)"/>
    <w:basedOn w:val="Normal"/>
    <w:uiPriority w:val="99"/>
    <w:semiHidden/>
    <w:unhideWhenUsed/>
    <w:rsid w:val="0087209E"/>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indent">
    <w:name w:val="indent"/>
    <w:basedOn w:val="Normal"/>
    <w:rsid w:val="0087209E"/>
    <w:pPr>
      <w:spacing w:before="100" w:beforeAutospacing="1" w:after="100" w:afterAutospacing="1" w:line="240" w:lineRule="auto"/>
    </w:pPr>
    <w:rPr>
      <w:rFonts w:ascii="Times New Roman" w:eastAsiaTheme="minorEastAsia" w:hAnsi="Times New Roman" w:cs="Times New Roman"/>
      <w:sz w:val="24"/>
      <w:szCs w:val="24"/>
      <w:lang w:eastAsia="en-CA"/>
    </w:rPr>
  </w:style>
  <w:style w:type="paragraph" w:customStyle="1" w:styleId="stand-first-alone">
    <w:name w:val="stand-first-alone"/>
    <w:basedOn w:val="Normal"/>
    <w:rsid w:val="007A4CB4"/>
    <w:pPr>
      <w:spacing w:before="100" w:beforeAutospacing="1" w:after="100" w:afterAutospacing="1" w:line="240" w:lineRule="auto"/>
    </w:pPr>
    <w:rPr>
      <w:rFonts w:ascii="Times New Roman" w:eastAsia="Times New Roman" w:hAnsi="Times New Roman" w:cs="Times New Roman"/>
      <w:sz w:val="24"/>
      <w:szCs w:val="24"/>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8522061">
      <w:bodyDiv w:val="1"/>
      <w:marLeft w:val="0"/>
      <w:marRight w:val="0"/>
      <w:marTop w:val="0"/>
      <w:marBottom w:val="0"/>
      <w:divBdr>
        <w:top w:val="none" w:sz="0" w:space="0" w:color="auto"/>
        <w:left w:val="none" w:sz="0" w:space="0" w:color="auto"/>
        <w:bottom w:val="none" w:sz="0" w:space="0" w:color="auto"/>
        <w:right w:val="none" w:sz="0" w:space="0" w:color="auto"/>
      </w:divBdr>
      <w:divsChild>
        <w:div w:id="118233235">
          <w:marLeft w:val="0"/>
          <w:marRight w:val="0"/>
          <w:marTop w:val="0"/>
          <w:marBottom w:val="0"/>
          <w:divBdr>
            <w:top w:val="none" w:sz="0" w:space="0" w:color="auto"/>
            <w:left w:val="none" w:sz="0" w:space="0" w:color="auto"/>
            <w:bottom w:val="none" w:sz="0" w:space="0" w:color="auto"/>
            <w:right w:val="none" w:sz="0" w:space="0" w:color="auto"/>
          </w:divBdr>
          <w:divsChild>
            <w:div w:id="1286616200">
              <w:marLeft w:val="0"/>
              <w:marRight w:val="0"/>
              <w:marTop w:val="0"/>
              <w:marBottom w:val="0"/>
              <w:divBdr>
                <w:top w:val="none" w:sz="0" w:space="0" w:color="auto"/>
                <w:left w:val="none" w:sz="0" w:space="0" w:color="auto"/>
                <w:bottom w:val="none" w:sz="0" w:space="0" w:color="auto"/>
                <w:right w:val="none" w:sz="0" w:space="0" w:color="auto"/>
              </w:divBdr>
              <w:divsChild>
                <w:div w:id="1023631082">
                  <w:marLeft w:val="0"/>
                  <w:marRight w:val="0"/>
                  <w:marTop w:val="0"/>
                  <w:marBottom w:val="0"/>
                  <w:divBdr>
                    <w:top w:val="none" w:sz="0" w:space="0" w:color="auto"/>
                    <w:left w:val="none" w:sz="0" w:space="0" w:color="auto"/>
                    <w:bottom w:val="none" w:sz="0" w:space="0" w:color="auto"/>
                    <w:right w:val="none" w:sz="0" w:space="0" w:color="auto"/>
                  </w:divBdr>
                </w:div>
              </w:divsChild>
            </w:div>
            <w:div w:id="19549146">
              <w:marLeft w:val="0"/>
              <w:marRight w:val="0"/>
              <w:marTop w:val="0"/>
              <w:marBottom w:val="0"/>
              <w:divBdr>
                <w:top w:val="none" w:sz="0" w:space="0" w:color="auto"/>
                <w:left w:val="none" w:sz="0" w:space="0" w:color="auto"/>
                <w:bottom w:val="none" w:sz="0" w:space="0" w:color="auto"/>
                <w:right w:val="none" w:sz="0" w:space="0" w:color="auto"/>
              </w:divBdr>
              <w:divsChild>
                <w:div w:id="1487739725">
                  <w:marLeft w:val="0"/>
                  <w:marRight w:val="0"/>
                  <w:marTop w:val="0"/>
                  <w:marBottom w:val="0"/>
                  <w:divBdr>
                    <w:top w:val="none" w:sz="0" w:space="0" w:color="auto"/>
                    <w:left w:val="none" w:sz="0" w:space="0" w:color="auto"/>
                    <w:bottom w:val="none" w:sz="0" w:space="0" w:color="auto"/>
                    <w:right w:val="none" w:sz="0" w:space="0" w:color="auto"/>
                  </w:divBdr>
                </w:div>
                <w:div w:id="1199702763">
                  <w:marLeft w:val="0"/>
                  <w:marRight w:val="0"/>
                  <w:marTop w:val="0"/>
                  <w:marBottom w:val="0"/>
                  <w:divBdr>
                    <w:top w:val="none" w:sz="0" w:space="0" w:color="auto"/>
                    <w:left w:val="none" w:sz="0" w:space="0" w:color="auto"/>
                    <w:bottom w:val="none" w:sz="0" w:space="0" w:color="auto"/>
                    <w:right w:val="none" w:sz="0" w:space="0" w:color="auto"/>
                  </w:divBdr>
                  <w:divsChild>
                    <w:div w:id="1843933774">
                      <w:marLeft w:val="0"/>
                      <w:marRight w:val="0"/>
                      <w:marTop w:val="0"/>
                      <w:marBottom w:val="0"/>
                      <w:divBdr>
                        <w:top w:val="none" w:sz="0" w:space="0" w:color="auto"/>
                        <w:left w:val="none" w:sz="0" w:space="0" w:color="auto"/>
                        <w:bottom w:val="none" w:sz="0" w:space="0" w:color="auto"/>
                        <w:right w:val="none" w:sz="0" w:space="0" w:color="auto"/>
                      </w:divBdr>
                      <w:divsChild>
                        <w:div w:id="1608737345">
                          <w:marLeft w:val="0"/>
                          <w:marRight w:val="0"/>
                          <w:marTop w:val="0"/>
                          <w:marBottom w:val="0"/>
                          <w:divBdr>
                            <w:top w:val="none" w:sz="0" w:space="0" w:color="auto"/>
                            <w:left w:val="none" w:sz="0" w:space="0" w:color="auto"/>
                            <w:bottom w:val="none" w:sz="0" w:space="0" w:color="auto"/>
                            <w:right w:val="none" w:sz="0" w:space="0" w:color="auto"/>
                          </w:divBdr>
                        </w:div>
                      </w:divsChild>
                    </w:div>
                    <w:div w:id="17389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1581832">
          <w:marLeft w:val="0"/>
          <w:marRight w:val="0"/>
          <w:marTop w:val="0"/>
          <w:marBottom w:val="0"/>
          <w:divBdr>
            <w:top w:val="none" w:sz="0" w:space="0" w:color="auto"/>
            <w:left w:val="none" w:sz="0" w:space="0" w:color="auto"/>
            <w:bottom w:val="none" w:sz="0" w:space="0" w:color="auto"/>
            <w:right w:val="none" w:sz="0" w:space="0" w:color="auto"/>
          </w:divBdr>
          <w:divsChild>
            <w:div w:id="858663715">
              <w:marLeft w:val="0"/>
              <w:marRight w:val="0"/>
              <w:marTop w:val="0"/>
              <w:marBottom w:val="0"/>
              <w:divBdr>
                <w:top w:val="none" w:sz="0" w:space="0" w:color="auto"/>
                <w:left w:val="none" w:sz="0" w:space="0" w:color="auto"/>
                <w:bottom w:val="none" w:sz="0" w:space="0" w:color="auto"/>
                <w:right w:val="none" w:sz="0" w:space="0" w:color="auto"/>
              </w:divBdr>
            </w:div>
          </w:divsChild>
        </w:div>
        <w:div w:id="9961485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uardian.co.uk/profile/fionamillar" TargetMode="External"/><Relationship Id="rId13" Type="http://schemas.openxmlformats.org/officeDocument/2006/relationships/hyperlink" Target="file:///\\help\accessibility" TargetMode="External"/><Relationship Id="rId18" Type="http://schemas.openxmlformats.org/officeDocument/2006/relationships/hyperlink" Target="http://oas.guardian.co.uk/5c/www.guardian.co.uk/education/2010/oct/12/school-management-freedom/oas.html/1089745519/Position4/default/empty.gif/6a7246393755355153506f41422f617a?x"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1.gif"/><Relationship Id="rId12" Type="http://schemas.openxmlformats.org/officeDocument/2006/relationships/image" Target="media/image3.gif"/><Relationship Id="rId17" Type="http://schemas.openxmlformats.org/officeDocument/2006/relationships/hyperlink" Target="http://www.guardian.co.uk/education/teaching" TargetMode="External"/><Relationship Id="rId2" Type="http://schemas.openxmlformats.org/officeDocument/2006/relationships/numbering" Target="numbering.xml"/><Relationship Id="rId16" Type="http://schemas.openxmlformats.org/officeDocument/2006/relationships/hyperlink" Target="http://www.guardian.co.uk/education/schools" TargetMode="External"/><Relationship Id="rId20"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guardian.co.uk/theguardian" TargetMode="Externa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hyperlink" Target="http://www.guardian.co.uk/profile/fionamillar" TargetMode="External"/><Relationship Id="rId19" Type="http://schemas.openxmlformats.org/officeDocument/2006/relationships/image" Target="media/image5.gif"/><Relationship Id="rId4" Type="http://schemas.microsoft.com/office/2007/relationships/stylesWithEffects" Target="stylesWithEffects.xml"/><Relationship Id="rId9" Type="http://schemas.openxmlformats.org/officeDocument/2006/relationships/image" Target="media/image2.jpeg"/><Relationship Id="rId14" Type="http://schemas.openxmlformats.org/officeDocument/2006/relationships/hyperlink" Target="file:///\\help\accessibility"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F83AB-7F36-49B9-A4B0-3CC515277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5410</Words>
  <Characters>30838</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36176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dcterms:created xsi:type="dcterms:W3CDTF">2012-05-20T23:52:00Z</dcterms:created>
  <dcterms:modified xsi:type="dcterms:W3CDTF">2012-05-20T23:52:00Z</dcterms:modified>
</cp:coreProperties>
</file>