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0E6" w:rsidRPr="007D60E6" w:rsidRDefault="007D60E6" w:rsidP="007D60E6">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7D60E6">
        <w:rPr>
          <w:rFonts w:ascii="Times New Roman" w:eastAsia="Times New Roman" w:hAnsi="Times New Roman" w:cs="Times New Roman"/>
          <w:b/>
          <w:bCs/>
          <w:sz w:val="24"/>
          <w:szCs w:val="24"/>
          <w:lang w:eastAsia="en-CA"/>
        </w:rPr>
        <w:t xml:space="preserve">By not being part of a mission group, </w:t>
      </w:r>
      <w:proofErr w:type="spellStart"/>
      <w:r w:rsidRPr="007D60E6">
        <w:rPr>
          <w:rFonts w:ascii="Times New Roman" w:eastAsia="Times New Roman" w:hAnsi="Times New Roman" w:cs="Times New Roman"/>
          <w:b/>
          <w:bCs/>
          <w:sz w:val="24"/>
          <w:szCs w:val="24"/>
          <w:lang w:eastAsia="en-CA"/>
        </w:rPr>
        <w:t>Keele</w:t>
      </w:r>
      <w:proofErr w:type="spellEnd"/>
      <w:r w:rsidRPr="007D60E6">
        <w:rPr>
          <w:rFonts w:ascii="Times New Roman" w:eastAsia="Times New Roman" w:hAnsi="Times New Roman" w:cs="Times New Roman"/>
          <w:b/>
          <w:bCs/>
          <w:sz w:val="24"/>
          <w:szCs w:val="24"/>
          <w:lang w:eastAsia="en-CA"/>
        </w:rPr>
        <w:t xml:space="preserve"> University can shape its own identity and avoid group politics, says Nick </w:t>
      </w:r>
      <w:proofErr w:type="spellStart"/>
      <w:r w:rsidRPr="007D60E6">
        <w:rPr>
          <w:rFonts w:ascii="Times New Roman" w:eastAsia="Times New Roman" w:hAnsi="Times New Roman" w:cs="Times New Roman"/>
          <w:b/>
          <w:bCs/>
          <w:sz w:val="24"/>
          <w:szCs w:val="24"/>
          <w:lang w:eastAsia="en-CA"/>
        </w:rPr>
        <w:t>Foskett</w:t>
      </w:r>
      <w:proofErr w:type="spellEnd"/>
    </w:p>
    <w:p w:rsidR="007D60E6" w:rsidRPr="007D60E6" w:rsidRDefault="007D60E6" w:rsidP="007D60E6">
      <w:pPr>
        <w:spacing w:after="0"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Nick </w:t>
      </w:r>
      <w:proofErr w:type="spellStart"/>
      <w:r w:rsidRPr="007D60E6">
        <w:rPr>
          <w:rFonts w:ascii="Times New Roman" w:eastAsia="Times New Roman" w:hAnsi="Times New Roman" w:cs="Times New Roman"/>
          <w:sz w:val="24"/>
          <w:szCs w:val="24"/>
          <w:lang w:eastAsia="en-CA"/>
        </w:rPr>
        <w:t>Foskett</w:t>
      </w:r>
      <w:proofErr w:type="spellEnd"/>
      <w:r w:rsidRPr="007D60E6">
        <w:rPr>
          <w:rFonts w:ascii="Times New Roman" w:eastAsia="Times New Roman" w:hAnsi="Times New Roman" w:cs="Times New Roman"/>
          <w:sz w:val="24"/>
          <w:szCs w:val="24"/>
          <w:lang w:eastAsia="en-CA"/>
        </w:rPr>
        <w:t xml:space="preserve"> </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Thursday 27 June 2013</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guardian.co.uk</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http://www.guardian.co.uk/higher-education-network/blog/2013/jun/27/mission-group-identities-stifles-university-innovation</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As vice-chancellor of a British university, I recognise how vital it is for universities to support one another during a time of extensive reform in the higher education sector. Yet one question I am regularly asked is: why is </w:t>
      </w:r>
      <w:hyperlink r:id="rId5" w:tooltip="" w:history="1">
        <w:proofErr w:type="spellStart"/>
        <w:r w:rsidRPr="007D60E6">
          <w:rPr>
            <w:rFonts w:ascii="Times New Roman" w:eastAsia="Times New Roman" w:hAnsi="Times New Roman" w:cs="Times New Roman"/>
            <w:color w:val="0000FF"/>
            <w:sz w:val="24"/>
            <w:szCs w:val="24"/>
            <w:u w:val="single"/>
            <w:lang w:eastAsia="en-CA"/>
          </w:rPr>
          <w:t>Keele</w:t>
        </w:r>
        <w:proofErr w:type="spellEnd"/>
        <w:r w:rsidRPr="007D60E6">
          <w:rPr>
            <w:rFonts w:ascii="Times New Roman" w:eastAsia="Times New Roman" w:hAnsi="Times New Roman" w:cs="Times New Roman"/>
            <w:color w:val="0000FF"/>
            <w:sz w:val="24"/>
            <w:szCs w:val="24"/>
            <w:u w:val="single"/>
            <w:lang w:eastAsia="en-CA"/>
          </w:rPr>
          <w:t xml:space="preserve"> University</w:t>
        </w:r>
      </w:hyperlink>
      <w:r w:rsidRPr="007D60E6">
        <w:rPr>
          <w:rFonts w:ascii="Times New Roman" w:eastAsia="Times New Roman" w:hAnsi="Times New Roman" w:cs="Times New Roman"/>
          <w:sz w:val="24"/>
          <w:szCs w:val="24"/>
          <w:lang w:eastAsia="en-CA"/>
        </w:rPr>
        <w:t xml:space="preserve"> not aligned to a mission group and never has been?</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With mounting pressure on universities to lead the growth of our knowledge economy, it continues to surprise many of my contemporaries that being part of a mission group is a move </w:t>
      </w:r>
      <w:proofErr w:type="spellStart"/>
      <w:r w:rsidRPr="007D60E6">
        <w:rPr>
          <w:rFonts w:ascii="Times New Roman" w:eastAsia="Times New Roman" w:hAnsi="Times New Roman" w:cs="Times New Roman"/>
          <w:sz w:val="24"/>
          <w:szCs w:val="24"/>
          <w:lang w:eastAsia="en-CA"/>
        </w:rPr>
        <w:t>Keele</w:t>
      </w:r>
      <w:proofErr w:type="spellEnd"/>
      <w:r w:rsidRPr="007D60E6">
        <w:rPr>
          <w:rFonts w:ascii="Times New Roman" w:eastAsia="Times New Roman" w:hAnsi="Times New Roman" w:cs="Times New Roman"/>
          <w:sz w:val="24"/>
          <w:szCs w:val="24"/>
          <w:lang w:eastAsia="en-CA"/>
        </w:rPr>
        <w:t xml:space="preserve"> regularly considers, but has not yet been persuaded to undertake.</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The simplest answer is that none of the existing mission groups provide a natural fit for </w:t>
      </w:r>
      <w:proofErr w:type="spellStart"/>
      <w:r w:rsidRPr="007D60E6">
        <w:rPr>
          <w:rFonts w:ascii="Times New Roman" w:eastAsia="Times New Roman" w:hAnsi="Times New Roman" w:cs="Times New Roman"/>
          <w:sz w:val="24"/>
          <w:szCs w:val="24"/>
          <w:lang w:eastAsia="en-CA"/>
        </w:rPr>
        <w:t>Keele</w:t>
      </w:r>
      <w:proofErr w:type="spellEnd"/>
      <w:r w:rsidRPr="007D60E6">
        <w:rPr>
          <w:rFonts w:ascii="Times New Roman" w:eastAsia="Times New Roman" w:hAnsi="Times New Roman" w:cs="Times New Roman"/>
          <w:sz w:val="24"/>
          <w:szCs w:val="24"/>
          <w:lang w:eastAsia="en-CA"/>
        </w:rPr>
        <w:t xml:space="preserve">, a university founded on a principle to break away from established patterns. </w:t>
      </w:r>
      <w:proofErr w:type="spellStart"/>
      <w:r w:rsidRPr="007D60E6">
        <w:rPr>
          <w:rFonts w:ascii="Times New Roman" w:eastAsia="Times New Roman" w:hAnsi="Times New Roman" w:cs="Times New Roman"/>
          <w:sz w:val="24"/>
          <w:szCs w:val="24"/>
          <w:lang w:eastAsia="en-CA"/>
        </w:rPr>
        <w:t>Keele</w:t>
      </w:r>
      <w:proofErr w:type="spellEnd"/>
      <w:r w:rsidRPr="007D60E6">
        <w:rPr>
          <w:rFonts w:ascii="Times New Roman" w:eastAsia="Times New Roman" w:hAnsi="Times New Roman" w:cs="Times New Roman"/>
          <w:sz w:val="24"/>
          <w:szCs w:val="24"/>
          <w:lang w:eastAsia="en-CA"/>
        </w:rPr>
        <w:t xml:space="preserve"> is not unique in this respect, as a significant number of universities choose to be non-aligned, a fact frequently overlooked in the media and political engagement with the sector.</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In an article for the Guardian earlier this year, Peter Scott surmised that universities are always going to be </w:t>
      </w:r>
      <w:hyperlink r:id="rId6" w:tooltip="" w:history="1">
        <w:r w:rsidRPr="007D60E6">
          <w:rPr>
            <w:rFonts w:ascii="Times New Roman" w:eastAsia="Times New Roman" w:hAnsi="Times New Roman" w:cs="Times New Roman"/>
            <w:color w:val="0000FF"/>
            <w:sz w:val="24"/>
            <w:szCs w:val="24"/>
            <w:u w:val="single"/>
            <w:lang w:eastAsia="en-CA"/>
          </w:rPr>
          <w:t>"more different and individual" than the identity they share with their mission group</w:t>
        </w:r>
      </w:hyperlink>
      <w:r w:rsidRPr="007D60E6">
        <w:rPr>
          <w:rFonts w:ascii="Times New Roman" w:eastAsia="Times New Roman" w:hAnsi="Times New Roman" w:cs="Times New Roman"/>
          <w:sz w:val="24"/>
          <w:szCs w:val="24"/>
          <w:lang w:eastAsia="en-CA"/>
        </w:rPr>
        <w:t>, and this is one of my main concerns with group alignment.</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Yes, mission groups aim to highlight diversity in the sector, encourage collaboration and stimulate debate – the </w:t>
      </w:r>
      <w:hyperlink r:id="rId7" w:tooltip="" w:history="1">
        <w:r w:rsidRPr="007D60E6">
          <w:rPr>
            <w:rFonts w:ascii="Times New Roman" w:eastAsia="Times New Roman" w:hAnsi="Times New Roman" w:cs="Times New Roman"/>
            <w:color w:val="0000FF"/>
            <w:sz w:val="24"/>
            <w:szCs w:val="24"/>
            <w:u w:val="single"/>
            <w:lang w:eastAsia="en-CA"/>
          </w:rPr>
          <w:t>Russell Group</w:t>
        </w:r>
      </w:hyperlink>
      <w:r w:rsidRPr="007D60E6">
        <w:rPr>
          <w:rFonts w:ascii="Times New Roman" w:eastAsia="Times New Roman" w:hAnsi="Times New Roman" w:cs="Times New Roman"/>
          <w:sz w:val="24"/>
          <w:szCs w:val="24"/>
          <w:lang w:eastAsia="en-CA"/>
        </w:rPr>
        <w:t xml:space="preserve"> provides the prevailing example of how a group can rally strength in numbers to create a powerful voice to stimulate change. Yet for me, being aligned brings with it greater risks of marginalising a university's own interests for the benefit of the wider group, which cannot be ignored.</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Firstly, the very nature of group politics means that each group has clearly defined parameters, usually controlled by two or three dominant universities and voiced by just a handful of spokespeople. Doesn't alignment to a group come with an added pressure to pursue and conform to an agreed agenda, potentially sidelining your institution's interests and concerns? – </w:t>
      </w:r>
      <w:proofErr w:type="gramStart"/>
      <w:r w:rsidRPr="007D60E6">
        <w:rPr>
          <w:rFonts w:ascii="Times New Roman" w:eastAsia="Times New Roman" w:hAnsi="Times New Roman" w:cs="Times New Roman"/>
          <w:sz w:val="24"/>
          <w:szCs w:val="24"/>
          <w:lang w:eastAsia="en-CA"/>
        </w:rPr>
        <w:t>particularly</w:t>
      </w:r>
      <w:proofErr w:type="gramEnd"/>
      <w:r w:rsidRPr="007D60E6">
        <w:rPr>
          <w:rFonts w:ascii="Times New Roman" w:eastAsia="Times New Roman" w:hAnsi="Times New Roman" w:cs="Times New Roman"/>
          <w:sz w:val="24"/>
          <w:szCs w:val="24"/>
          <w:lang w:eastAsia="en-CA"/>
        </w:rPr>
        <w:t xml:space="preserve"> when these interests either aren't a priority for the group, or worse still, are not shared by the group at all.</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lastRenderedPageBreak/>
        <w:t>Secondly, we need to consider the strong public identity of each group, and the impact of this on its members. We see time and again how MPs, parents, students and the media find mission group "identities" helpful to their own analysis. The group identity aids in the compartmentalisation of what its members stand for and each university becomes inextricably associated with its group colleagues and their latest campaigns, successes and failures. While there are undoubtedly some benefits to be had by this association, for me they are surpassed by the risk of being overshadowed, outshone and, in some cases, tarred by the overarching interests of the group, potentially causing lack of understanding about a university's offering and dampening its wider profile.</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Most importantly for me, are the negative effects of alignment on innovation in the sector as a </w:t>
      </w:r>
      <w:proofErr w:type="gramStart"/>
      <w:r w:rsidRPr="007D60E6">
        <w:rPr>
          <w:rFonts w:ascii="Times New Roman" w:eastAsia="Times New Roman" w:hAnsi="Times New Roman" w:cs="Times New Roman"/>
          <w:sz w:val="24"/>
          <w:szCs w:val="24"/>
          <w:lang w:eastAsia="en-CA"/>
        </w:rPr>
        <w:t>whole.</w:t>
      </w:r>
      <w:proofErr w:type="gramEnd"/>
      <w:r w:rsidRPr="007D60E6">
        <w:rPr>
          <w:rFonts w:ascii="Times New Roman" w:eastAsia="Times New Roman" w:hAnsi="Times New Roman" w:cs="Times New Roman"/>
          <w:sz w:val="24"/>
          <w:szCs w:val="24"/>
          <w:lang w:eastAsia="en-CA"/>
        </w:rPr>
        <w:t xml:space="preserve"> Arguably, it discourages competition between universities aligned to the same group and creates a hierarchy where research funding and investment are more likely to be granted to universities in the Russell Group because of its collective success and powerful presence, as opposed to universities in other groups, which have an outstanding track record of developing world-leading research within smaller institutions.</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So is </w:t>
      </w:r>
      <w:proofErr w:type="spellStart"/>
      <w:r w:rsidRPr="007D60E6">
        <w:rPr>
          <w:rFonts w:ascii="Times New Roman" w:eastAsia="Times New Roman" w:hAnsi="Times New Roman" w:cs="Times New Roman"/>
          <w:sz w:val="24"/>
          <w:szCs w:val="24"/>
          <w:lang w:eastAsia="en-CA"/>
        </w:rPr>
        <w:t>Keele</w:t>
      </w:r>
      <w:proofErr w:type="spellEnd"/>
      <w:r w:rsidRPr="007D60E6">
        <w:rPr>
          <w:rFonts w:ascii="Times New Roman" w:eastAsia="Times New Roman" w:hAnsi="Times New Roman" w:cs="Times New Roman"/>
          <w:sz w:val="24"/>
          <w:szCs w:val="24"/>
          <w:lang w:eastAsia="en-CA"/>
        </w:rPr>
        <w:t xml:space="preserve"> non-aligned simply because of the negative aspects of mission-groups? No. In my three years as vice-chancellor, I have found a number of positive reasons for </w:t>
      </w:r>
      <w:proofErr w:type="spellStart"/>
      <w:r w:rsidRPr="007D60E6">
        <w:rPr>
          <w:rFonts w:ascii="Times New Roman" w:eastAsia="Times New Roman" w:hAnsi="Times New Roman" w:cs="Times New Roman"/>
          <w:sz w:val="24"/>
          <w:szCs w:val="24"/>
          <w:lang w:eastAsia="en-CA"/>
        </w:rPr>
        <w:t>Keele's</w:t>
      </w:r>
      <w:proofErr w:type="spellEnd"/>
      <w:r w:rsidRPr="007D60E6">
        <w:rPr>
          <w:rFonts w:ascii="Times New Roman" w:eastAsia="Times New Roman" w:hAnsi="Times New Roman" w:cs="Times New Roman"/>
          <w:sz w:val="24"/>
          <w:szCs w:val="24"/>
          <w:lang w:eastAsia="en-CA"/>
        </w:rPr>
        <w:t xml:space="preserve"> standalone approach. Clearly, it helps </w:t>
      </w:r>
      <w:proofErr w:type="spellStart"/>
      <w:r w:rsidRPr="007D60E6">
        <w:rPr>
          <w:rFonts w:ascii="Times New Roman" w:eastAsia="Times New Roman" w:hAnsi="Times New Roman" w:cs="Times New Roman"/>
          <w:sz w:val="24"/>
          <w:szCs w:val="24"/>
          <w:lang w:eastAsia="en-CA"/>
        </w:rPr>
        <w:t>Keele</w:t>
      </w:r>
      <w:proofErr w:type="spellEnd"/>
      <w:r w:rsidRPr="007D60E6">
        <w:rPr>
          <w:rFonts w:ascii="Times New Roman" w:eastAsia="Times New Roman" w:hAnsi="Times New Roman" w:cs="Times New Roman"/>
          <w:sz w:val="24"/>
          <w:szCs w:val="24"/>
          <w:lang w:eastAsia="en-CA"/>
        </w:rPr>
        <w:t xml:space="preserve"> to define its own identity and interests without conforming to an overarching body, but what's more, it means we are viewed as more of a neutral, non-partisan university. I have found that senior colleagues are more likely to be invited to sit on </w:t>
      </w:r>
      <w:proofErr w:type="spellStart"/>
      <w:r w:rsidRPr="007D60E6">
        <w:rPr>
          <w:rFonts w:ascii="Times New Roman" w:eastAsia="Times New Roman" w:hAnsi="Times New Roman" w:cs="Times New Roman"/>
          <w:sz w:val="24"/>
          <w:szCs w:val="24"/>
          <w:lang w:eastAsia="en-CA"/>
        </w:rPr>
        <w:t>thinktanks</w:t>
      </w:r>
      <w:proofErr w:type="spellEnd"/>
      <w:r w:rsidRPr="007D60E6">
        <w:rPr>
          <w:rFonts w:ascii="Times New Roman" w:eastAsia="Times New Roman" w:hAnsi="Times New Roman" w:cs="Times New Roman"/>
          <w:sz w:val="24"/>
          <w:szCs w:val="24"/>
          <w:lang w:eastAsia="en-CA"/>
        </w:rPr>
        <w:t xml:space="preserve"> and committees to discuss issues in the sector and voice </w:t>
      </w:r>
      <w:proofErr w:type="spellStart"/>
      <w:r w:rsidRPr="007D60E6">
        <w:rPr>
          <w:rFonts w:ascii="Times New Roman" w:eastAsia="Times New Roman" w:hAnsi="Times New Roman" w:cs="Times New Roman"/>
          <w:sz w:val="24"/>
          <w:szCs w:val="24"/>
          <w:lang w:eastAsia="en-CA"/>
        </w:rPr>
        <w:t>Keele's</w:t>
      </w:r>
      <w:proofErr w:type="spellEnd"/>
      <w:r w:rsidRPr="007D60E6">
        <w:rPr>
          <w:rFonts w:ascii="Times New Roman" w:eastAsia="Times New Roman" w:hAnsi="Times New Roman" w:cs="Times New Roman"/>
          <w:sz w:val="24"/>
          <w:szCs w:val="24"/>
          <w:lang w:eastAsia="en-CA"/>
        </w:rPr>
        <w:t xml:space="preserve"> view.</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Perhaps most importantly, it provides my staff with more opportunities for partnerships with a broader group of institutions, as we are not bound to collaborate with universities within our group.</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For me, universities have the majority of their issues in common. We must be prepared to come together strongly around these issues, rather than simply allowing the compartmentalisation of the sector to provide an easy option for policymakers and resource providers to engage with the mission groups which, by definition, only ever represent a minority of the sector.</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i/>
          <w:iCs/>
          <w:sz w:val="24"/>
          <w:szCs w:val="24"/>
          <w:lang w:eastAsia="en-CA"/>
        </w:rPr>
        <w:t xml:space="preserve">Professor Nick </w:t>
      </w:r>
      <w:proofErr w:type="spellStart"/>
      <w:r w:rsidRPr="007D60E6">
        <w:rPr>
          <w:rFonts w:ascii="Times New Roman" w:eastAsia="Times New Roman" w:hAnsi="Times New Roman" w:cs="Times New Roman"/>
          <w:i/>
          <w:iCs/>
          <w:sz w:val="24"/>
          <w:szCs w:val="24"/>
          <w:lang w:eastAsia="en-CA"/>
        </w:rPr>
        <w:t>Foskett</w:t>
      </w:r>
      <w:proofErr w:type="spellEnd"/>
      <w:r w:rsidRPr="007D60E6">
        <w:rPr>
          <w:rFonts w:ascii="Times New Roman" w:eastAsia="Times New Roman" w:hAnsi="Times New Roman" w:cs="Times New Roman"/>
          <w:i/>
          <w:iCs/>
          <w:sz w:val="24"/>
          <w:szCs w:val="24"/>
          <w:lang w:eastAsia="en-CA"/>
        </w:rPr>
        <w:t xml:space="preserve"> is vice-chancellor at </w:t>
      </w:r>
      <w:hyperlink r:id="rId8" w:tooltip="" w:history="1">
        <w:proofErr w:type="spellStart"/>
        <w:r w:rsidRPr="007D60E6">
          <w:rPr>
            <w:rFonts w:ascii="Times New Roman" w:eastAsia="Times New Roman" w:hAnsi="Times New Roman" w:cs="Times New Roman"/>
            <w:i/>
            <w:iCs/>
            <w:color w:val="0000FF"/>
            <w:sz w:val="24"/>
            <w:szCs w:val="24"/>
            <w:u w:val="single"/>
            <w:lang w:eastAsia="en-CA"/>
          </w:rPr>
          <w:t>Keele</w:t>
        </w:r>
        <w:proofErr w:type="spellEnd"/>
        <w:r w:rsidRPr="007D60E6">
          <w:rPr>
            <w:rFonts w:ascii="Times New Roman" w:eastAsia="Times New Roman" w:hAnsi="Times New Roman" w:cs="Times New Roman"/>
            <w:i/>
            <w:iCs/>
            <w:color w:val="0000FF"/>
            <w:sz w:val="24"/>
            <w:szCs w:val="24"/>
            <w:u w:val="single"/>
            <w:lang w:eastAsia="en-CA"/>
          </w:rPr>
          <w:t xml:space="preserve"> University</w:t>
        </w:r>
      </w:hyperlink>
      <w:r w:rsidRPr="007D60E6">
        <w:rPr>
          <w:rFonts w:ascii="Times New Roman" w:eastAsia="Times New Roman" w:hAnsi="Times New Roman" w:cs="Times New Roman"/>
          <w:i/>
          <w:iCs/>
          <w:sz w:val="24"/>
          <w:szCs w:val="24"/>
          <w:lang w:eastAsia="en-CA"/>
        </w:rPr>
        <w:t xml:space="preserve"> – follow it on Twitter </w:t>
      </w:r>
      <w:hyperlink r:id="rId9" w:tooltip="" w:history="1">
        <w:r w:rsidRPr="007D60E6">
          <w:rPr>
            <w:rFonts w:ascii="Times New Roman" w:eastAsia="Times New Roman" w:hAnsi="Times New Roman" w:cs="Times New Roman"/>
            <w:i/>
            <w:iCs/>
            <w:color w:val="0000FF"/>
            <w:sz w:val="24"/>
            <w:szCs w:val="24"/>
            <w:u w:val="single"/>
            <w:lang w:eastAsia="en-CA"/>
          </w:rPr>
          <w:t>@</w:t>
        </w:r>
        <w:proofErr w:type="spellStart"/>
        <w:r w:rsidRPr="007D60E6">
          <w:rPr>
            <w:rFonts w:ascii="Times New Roman" w:eastAsia="Times New Roman" w:hAnsi="Times New Roman" w:cs="Times New Roman"/>
            <w:i/>
            <w:iCs/>
            <w:color w:val="0000FF"/>
            <w:sz w:val="24"/>
            <w:szCs w:val="24"/>
            <w:u w:val="single"/>
            <w:lang w:eastAsia="en-CA"/>
          </w:rPr>
          <w:t>KeeleUniversity</w:t>
        </w:r>
        <w:proofErr w:type="spellEnd"/>
      </w:hyperlink>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b/>
          <w:bCs/>
          <w:sz w:val="24"/>
          <w:szCs w:val="24"/>
          <w:lang w:eastAsia="en-CA"/>
        </w:rPr>
        <w:t xml:space="preserve">This content is brought to you by </w:t>
      </w:r>
      <w:hyperlink r:id="rId10" w:tooltip="" w:history="1">
        <w:r w:rsidRPr="007D60E6">
          <w:rPr>
            <w:rFonts w:ascii="Times New Roman" w:eastAsia="Times New Roman" w:hAnsi="Times New Roman" w:cs="Times New Roman"/>
            <w:b/>
            <w:bCs/>
            <w:color w:val="0000FF"/>
            <w:sz w:val="24"/>
            <w:szCs w:val="24"/>
            <w:u w:val="single"/>
            <w:lang w:eastAsia="en-CA"/>
          </w:rPr>
          <w:t>Guardian Professional</w:t>
        </w:r>
      </w:hyperlink>
      <w:r w:rsidRPr="007D60E6">
        <w:rPr>
          <w:rFonts w:ascii="Times New Roman" w:eastAsia="Times New Roman" w:hAnsi="Times New Roman" w:cs="Times New Roman"/>
          <w:b/>
          <w:bCs/>
          <w:sz w:val="24"/>
          <w:szCs w:val="24"/>
          <w:lang w:eastAsia="en-CA"/>
        </w:rPr>
        <w:t xml:space="preserve">. To get more articles like this direct to your inbox, become a member of the </w:t>
      </w:r>
      <w:hyperlink r:id="rId11" w:tooltip="" w:history="1">
        <w:r w:rsidRPr="007D60E6">
          <w:rPr>
            <w:rFonts w:ascii="Times New Roman" w:eastAsia="Times New Roman" w:hAnsi="Times New Roman" w:cs="Times New Roman"/>
            <w:b/>
            <w:bCs/>
            <w:color w:val="0000FF"/>
            <w:sz w:val="24"/>
            <w:szCs w:val="24"/>
            <w:u w:val="single"/>
            <w:lang w:eastAsia="en-CA"/>
          </w:rPr>
          <w:t>Higher Education Network</w:t>
        </w:r>
      </w:hyperlink>
      <w:r w:rsidRPr="007D60E6">
        <w:rPr>
          <w:rFonts w:ascii="Times New Roman" w:eastAsia="Times New Roman" w:hAnsi="Times New Roman" w:cs="Times New Roman"/>
          <w:b/>
          <w:bCs/>
          <w:sz w:val="24"/>
          <w:szCs w:val="24"/>
          <w:lang w:eastAsia="en-CA"/>
        </w:rPr>
        <w:t>.</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r w:rsidRPr="007D60E6">
        <w:rPr>
          <w:rFonts w:ascii="Times New Roman" w:eastAsia="Times New Roman" w:hAnsi="Times New Roman" w:cs="Times New Roman"/>
          <w:sz w:val="24"/>
          <w:szCs w:val="24"/>
          <w:lang w:eastAsia="en-CA"/>
        </w:rPr>
        <w:t xml:space="preserve">If you have any questions about this email, please contact the guardian.co.uk user help desk: userhelp@guardian.co.uk. </w:t>
      </w:r>
    </w:p>
    <w:p w:rsidR="007D60E6" w:rsidRPr="007D60E6" w:rsidRDefault="007D60E6" w:rsidP="007D60E6">
      <w:pPr>
        <w:spacing w:before="100" w:beforeAutospacing="1" w:after="100" w:afterAutospacing="1" w:line="240" w:lineRule="auto"/>
        <w:rPr>
          <w:rFonts w:ascii="Times New Roman" w:eastAsia="Times New Roman" w:hAnsi="Times New Roman" w:cs="Times New Roman"/>
          <w:sz w:val="24"/>
          <w:szCs w:val="24"/>
          <w:lang w:eastAsia="en-CA"/>
        </w:rPr>
      </w:pPr>
      <w:proofErr w:type="gramStart"/>
      <w:r w:rsidRPr="007D60E6">
        <w:rPr>
          <w:rFonts w:ascii="Times New Roman" w:eastAsia="Times New Roman" w:hAnsi="Times New Roman" w:cs="Times New Roman"/>
          <w:sz w:val="24"/>
          <w:szCs w:val="24"/>
          <w:lang w:eastAsia="en-CA"/>
        </w:rPr>
        <w:t>guardian.co.uk</w:t>
      </w:r>
      <w:proofErr w:type="gramEnd"/>
      <w:r w:rsidRPr="007D60E6">
        <w:rPr>
          <w:rFonts w:ascii="Times New Roman" w:eastAsia="Times New Roman" w:hAnsi="Times New Roman" w:cs="Times New Roman"/>
          <w:sz w:val="24"/>
          <w:szCs w:val="24"/>
          <w:lang w:eastAsia="en-CA"/>
        </w:rPr>
        <w:t xml:space="preserve"> Copyright (c) Guardian News and Media Limited. 2013 Registered in England and Wales No. 908396 Registered office: PO Box 68164, Kings Place, </w:t>
      </w:r>
      <w:proofErr w:type="gramStart"/>
      <w:r w:rsidRPr="007D60E6">
        <w:rPr>
          <w:rFonts w:ascii="Times New Roman" w:eastAsia="Times New Roman" w:hAnsi="Times New Roman" w:cs="Times New Roman"/>
          <w:sz w:val="24"/>
          <w:szCs w:val="24"/>
          <w:lang w:eastAsia="en-CA"/>
        </w:rPr>
        <w:t>90</w:t>
      </w:r>
      <w:proofErr w:type="gramEnd"/>
      <w:r w:rsidRPr="007D60E6">
        <w:rPr>
          <w:rFonts w:ascii="Times New Roman" w:eastAsia="Times New Roman" w:hAnsi="Times New Roman" w:cs="Times New Roman"/>
          <w:sz w:val="24"/>
          <w:szCs w:val="24"/>
          <w:lang w:eastAsia="en-CA"/>
        </w:rPr>
        <w:t xml:space="preserve"> York Way, London N1P 2AP </w:t>
      </w:r>
    </w:p>
    <w:p w:rsidR="00AA3E70" w:rsidRDefault="00AA3E70">
      <w:bookmarkStart w:id="0" w:name="_GoBack"/>
      <w:bookmarkEnd w:id="0"/>
    </w:p>
    <w:sectPr w:rsidR="00AA3E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0E6"/>
    <w:rsid w:val="007D60E6"/>
    <w:rsid w:val="00AA3E7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7D60E6"/>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60E6"/>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7D60E6"/>
    <w:rPr>
      <w:b/>
      <w:bCs/>
    </w:rPr>
  </w:style>
  <w:style w:type="paragraph" w:styleId="NormalWeb">
    <w:name w:val="Normal (Web)"/>
    <w:basedOn w:val="Normal"/>
    <w:uiPriority w:val="99"/>
    <w:semiHidden/>
    <w:unhideWhenUsed/>
    <w:rsid w:val="007D60E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7D60E6"/>
    <w:rPr>
      <w:color w:val="0000FF"/>
      <w:u w:val="single"/>
    </w:rPr>
  </w:style>
  <w:style w:type="character" w:styleId="Emphasis">
    <w:name w:val="Emphasis"/>
    <w:basedOn w:val="DefaultParagraphFont"/>
    <w:uiPriority w:val="20"/>
    <w:qFormat/>
    <w:rsid w:val="007D60E6"/>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7D60E6"/>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60E6"/>
    <w:rPr>
      <w:rFonts w:ascii="Times New Roman" w:eastAsia="Times New Roman" w:hAnsi="Times New Roman" w:cs="Times New Roman"/>
      <w:b/>
      <w:bCs/>
      <w:sz w:val="24"/>
      <w:szCs w:val="24"/>
      <w:lang w:eastAsia="en-CA"/>
    </w:rPr>
  </w:style>
  <w:style w:type="character" w:styleId="Strong">
    <w:name w:val="Strong"/>
    <w:basedOn w:val="DefaultParagraphFont"/>
    <w:uiPriority w:val="22"/>
    <w:qFormat/>
    <w:rsid w:val="007D60E6"/>
    <w:rPr>
      <w:b/>
      <w:bCs/>
    </w:rPr>
  </w:style>
  <w:style w:type="paragraph" w:styleId="NormalWeb">
    <w:name w:val="Normal (Web)"/>
    <w:basedOn w:val="Normal"/>
    <w:uiPriority w:val="99"/>
    <w:semiHidden/>
    <w:unhideWhenUsed/>
    <w:rsid w:val="007D60E6"/>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7D60E6"/>
    <w:rPr>
      <w:color w:val="0000FF"/>
      <w:u w:val="single"/>
    </w:rPr>
  </w:style>
  <w:style w:type="character" w:styleId="Emphasis">
    <w:name w:val="Emphasis"/>
    <w:basedOn w:val="DefaultParagraphFont"/>
    <w:uiPriority w:val="20"/>
    <w:qFormat/>
    <w:rsid w:val="007D60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1236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keele.ac.uk/"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russellgroup.ac.uk/"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guardian.co.uk/education/2013/mar/04/university-mission-groups-comment" TargetMode="External"/><Relationship Id="rId11" Type="http://schemas.openxmlformats.org/officeDocument/2006/relationships/hyperlink" Target="https://register.guardian.co.uk/higher-education/" TargetMode="External"/><Relationship Id="rId5" Type="http://schemas.openxmlformats.org/officeDocument/2006/relationships/hyperlink" Target="http://www.keele.ac.uk/" TargetMode="External"/><Relationship Id="rId10" Type="http://schemas.openxmlformats.org/officeDocument/2006/relationships/hyperlink" Target="http://www.guardian.co.uk/guardian-professional" TargetMode="External"/><Relationship Id="rId4" Type="http://schemas.openxmlformats.org/officeDocument/2006/relationships/webSettings" Target="webSettings.xml"/><Relationship Id="rId9" Type="http://schemas.openxmlformats.org/officeDocument/2006/relationships/hyperlink" Target="https://twitter.com/KeeleUniver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2013-06-29T12:50:00Z</dcterms:created>
  <dcterms:modified xsi:type="dcterms:W3CDTF">2013-06-29T12:51:00Z</dcterms:modified>
</cp:coreProperties>
</file>