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31F5C3" w14:textId="6028684A" w:rsidR="006C537E" w:rsidRDefault="006C537E" w:rsidP="006C537E">
      <w:pPr>
        <w:spacing w:after="0" w:line="240" w:lineRule="auto"/>
        <w:jc w:val="center"/>
        <w:rPr>
          <w:b/>
          <w:sz w:val="24"/>
          <w:szCs w:val="24"/>
        </w:rPr>
      </w:pPr>
      <w:r w:rsidRPr="006C537E">
        <w:rPr>
          <w:b/>
          <w:sz w:val="24"/>
          <w:szCs w:val="24"/>
        </w:rPr>
        <w:t>Back to school...back to basics?</w:t>
      </w:r>
    </w:p>
    <w:p w14:paraId="0935CB4F" w14:textId="6DF61828" w:rsidR="006C537E" w:rsidRPr="006C537E" w:rsidRDefault="006C537E" w:rsidP="006C537E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Ontario</w:t>
      </w:r>
      <w:bookmarkStart w:id="0" w:name="_GoBack"/>
      <w:bookmarkEnd w:id="0"/>
    </w:p>
    <w:p w14:paraId="63AE10D4" w14:textId="77777777" w:rsidR="006C537E" w:rsidRDefault="006C537E" w:rsidP="006C537E">
      <w:pPr>
        <w:spacing w:after="0" w:line="240" w:lineRule="auto"/>
      </w:pPr>
      <w:r>
        <w:t>The new basics for public education: survival skills for</w:t>
      </w:r>
    </w:p>
    <w:p w14:paraId="27C890CD" w14:textId="77777777" w:rsidR="006C537E" w:rsidRDefault="006C537E" w:rsidP="006C537E">
      <w:pPr>
        <w:spacing w:after="0" w:line="240" w:lineRule="auto"/>
      </w:pPr>
      <w:r>
        <w:t>the 21st century</w:t>
      </w:r>
    </w:p>
    <w:p w14:paraId="5467BEA5" w14:textId="77777777" w:rsidR="006C537E" w:rsidRDefault="006C537E" w:rsidP="006C537E">
      <w:pPr>
        <w:spacing w:after="0" w:line="240" w:lineRule="auto"/>
      </w:pPr>
      <w:r>
        <w:t xml:space="preserve">As the new school year begins, parents across Ontario can be </w:t>
      </w:r>
      <w:proofErr w:type="spellStart"/>
      <w:r>
        <w:t>condent</w:t>
      </w:r>
      <w:proofErr w:type="spellEnd"/>
    </w:p>
    <w:p w14:paraId="2B09A64C" w14:textId="77777777" w:rsidR="006C537E" w:rsidRDefault="006C537E" w:rsidP="006C537E">
      <w:pPr>
        <w:spacing w:after="0" w:line="240" w:lineRule="auto"/>
      </w:pPr>
      <w:r>
        <w:t>in the</w:t>
      </w:r>
    </w:p>
    <w:p w14:paraId="2C3D69BB" w14:textId="77777777" w:rsidR="006C537E" w:rsidRDefault="006C537E" w:rsidP="006C537E">
      <w:pPr>
        <w:spacing w:after="0" w:line="240" w:lineRule="auto"/>
      </w:pPr>
      <w:r>
        <w:t>knowledge that their children are entering one of the most successful education systems</w:t>
      </w:r>
    </w:p>
    <w:p w14:paraId="4B0E06A5" w14:textId="77777777" w:rsidR="006C537E" w:rsidRDefault="006C537E" w:rsidP="006C537E">
      <w:pPr>
        <w:spacing w:after="0" w:line="240" w:lineRule="auto"/>
      </w:pPr>
      <w:r>
        <w:t>in the world. Provincial, national, and international test results show that Ontario’s</w:t>
      </w:r>
    </w:p>
    <w:p w14:paraId="7421CE5E" w14:textId="77777777" w:rsidR="006C537E" w:rsidRDefault="006C537E" w:rsidP="006C537E">
      <w:pPr>
        <w:spacing w:after="0" w:line="240" w:lineRule="auto"/>
      </w:pPr>
      <w:r>
        <w:t>schools are doing well in teaching students the subjects that we have come to think of as</w:t>
      </w:r>
    </w:p>
    <w:p w14:paraId="4FF6D19A" w14:textId="77777777" w:rsidR="006C537E" w:rsidRDefault="006C537E" w:rsidP="006C537E">
      <w:pPr>
        <w:spacing w:after="0" w:line="240" w:lineRule="auto"/>
      </w:pPr>
      <w:r>
        <w:t>“the basics”.</w:t>
      </w:r>
    </w:p>
    <w:p w14:paraId="4AD3D8B0" w14:textId="77777777" w:rsidR="006C537E" w:rsidRDefault="006C537E" w:rsidP="006C537E">
      <w:pPr>
        <w:spacing w:after="0" w:line="240" w:lineRule="auto"/>
      </w:pPr>
      <w:r>
        <w:t>While the importance of literacy and numeracy skills is widely recognized, students need</w:t>
      </w:r>
    </w:p>
    <w:p w14:paraId="3C2CA650" w14:textId="77777777" w:rsidR="006C537E" w:rsidRDefault="006C537E" w:rsidP="006C537E">
      <w:pPr>
        <w:spacing w:after="0" w:line="240" w:lineRule="auto"/>
      </w:pPr>
      <w:r>
        <w:t>a broader set of skills, not only to master the old ‘basics’, but to ensure that they can</w:t>
      </w:r>
    </w:p>
    <w:p w14:paraId="17F524C1" w14:textId="77777777" w:rsidR="006C537E" w:rsidRDefault="006C537E" w:rsidP="006C537E">
      <w:pPr>
        <w:spacing w:after="0" w:line="240" w:lineRule="auto"/>
      </w:pPr>
      <w:r>
        <w:t>thrive – now and into the future.</w:t>
      </w:r>
    </w:p>
    <w:p w14:paraId="328FC3D9" w14:textId="77777777" w:rsidR="006C537E" w:rsidRDefault="006C537E" w:rsidP="006C537E">
      <w:pPr>
        <w:spacing w:after="0" w:line="240" w:lineRule="auto"/>
      </w:pPr>
      <w:r>
        <w:t xml:space="preserve">People for Education, working with experts from across Canada, has </w:t>
      </w:r>
      <w:proofErr w:type="spellStart"/>
      <w:r>
        <w:t>identied</w:t>
      </w:r>
      <w:proofErr w:type="spellEnd"/>
    </w:p>
    <w:p w14:paraId="50593D77" w14:textId="77777777" w:rsidR="006C537E" w:rsidRDefault="006C537E" w:rsidP="006C537E">
      <w:pPr>
        <w:spacing w:after="0" w:line="240" w:lineRule="auto"/>
      </w:pPr>
      <w:proofErr w:type="spellStart"/>
      <w:r>
        <w:t>ve</w:t>
      </w:r>
      <w:proofErr w:type="spellEnd"/>
    </w:p>
    <w:p w14:paraId="0A97CBB6" w14:textId="77777777" w:rsidR="006C537E" w:rsidRDefault="006C537E" w:rsidP="006C537E">
      <w:pPr>
        <w:spacing w:after="0" w:line="240" w:lineRule="auto"/>
      </w:pPr>
      <w:r>
        <w:t>areas</w:t>
      </w:r>
    </w:p>
    <w:p w14:paraId="7C6EB18C" w14:textId="77777777" w:rsidR="006C537E" w:rsidRDefault="006C537E" w:rsidP="006C537E">
      <w:pPr>
        <w:spacing w:after="0" w:line="240" w:lineRule="auto"/>
      </w:pPr>
      <w:r>
        <w:t>that are foundational to all learning and that encompass the broad skills students need to</w:t>
      </w:r>
    </w:p>
    <w:p w14:paraId="3D9E3D0C" w14:textId="77777777" w:rsidR="006C537E" w:rsidRDefault="006C537E" w:rsidP="006C537E">
      <w:pPr>
        <w:spacing w:after="0" w:line="240" w:lineRule="auto"/>
      </w:pPr>
      <w:r>
        <w:t>be productive, engaged, healthy citizens. Each category has a set of concrete</w:t>
      </w:r>
    </w:p>
    <w:p w14:paraId="7A98D27E" w14:textId="77777777" w:rsidR="006C537E" w:rsidRDefault="006C537E" w:rsidP="006C537E">
      <w:pPr>
        <w:spacing w:after="0" w:line="240" w:lineRule="auto"/>
      </w:pPr>
      <w:r>
        <w:t>competencies and skills that are teachable, learnable, and have an impact on students’</w:t>
      </w:r>
    </w:p>
    <w:p w14:paraId="53D02382" w14:textId="77777777" w:rsidR="006C537E" w:rsidRDefault="006C537E" w:rsidP="006C537E">
      <w:pPr>
        <w:spacing w:after="0" w:line="240" w:lineRule="auto"/>
      </w:pPr>
      <w:r>
        <w:t>long-term success.</w:t>
      </w:r>
    </w:p>
    <w:p w14:paraId="72EF1641" w14:textId="77777777" w:rsidR="006C537E" w:rsidRDefault="006C537E" w:rsidP="006C537E">
      <w:pPr>
        <w:spacing w:after="0" w:line="240" w:lineRule="auto"/>
      </w:pPr>
      <w:r>
        <w:t>What are the new basics?</w:t>
      </w:r>
    </w:p>
    <w:p w14:paraId="5935A842" w14:textId="77777777" w:rsidR="006C537E" w:rsidRDefault="006C537E" w:rsidP="006C537E">
      <w:pPr>
        <w:spacing w:after="0" w:line="240" w:lineRule="auto"/>
      </w:pPr>
      <w:r>
        <w:t>Health, citizenship, creativity, and social-emotional competencies, and a learning</w:t>
      </w:r>
    </w:p>
    <w:p w14:paraId="7A84D480" w14:textId="77777777" w:rsidR="006C537E" w:rsidRDefault="006C537E" w:rsidP="006C537E">
      <w:pPr>
        <w:spacing w:after="0" w:line="240" w:lineRule="auto"/>
      </w:pPr>
      <w:r>
        <w:t>environment that supports their development: these are the new basics of public</w:t>
      </w:r>
    </w:p>
    <w:p w14:paraId="54D91B40" w14:textId="77777777" w:rsidR="006C537E" w:rsidRDefault="006C537E" w:rsidP="006C537E">
      <w:pPr>
        <w:spacing w:after="0" w:line="240" w:lineRule="auto"/>
      </w:pPr>
      <w:r>
        <w:t>education.</w:t>
      </w:r>
    </w:p>
    <w:p w14:paraId="27F73DB1" w14:textId="77777777" w:rsidR="006C537E" w:rsidRDefault="006C537E" w:rsidP="006C537E">
      <w:pPr>
        <w:spacing w:after="0" w:line="240" w:lineRule="auto"/>
      </w:pPr>
      <w:r>
        <w:t>But aren’t these just ‘soft skills’? Why should we care</w:t>
      </w:r>
    </w:p>
    <w:p w14:paraId="5306882A" w14:textId="77777777" w:rsidR="006C537E" w:rsidRDefault="006C537E" w:rsidP="006C537E">
      <w:pPr>
        <w:spacing w:after="0" w:line="240" w:lineRule="auto"/>
      </w:pPr>
      <w:r>
        <w:t>about them?</w:t>
      </w:r>
    </w:p>
    <w:p w14:paraId="3CA29D6F" w14:textId="77777777" w:rsidR="006C537E" w:rsidRDefault="006C537E" w:rsidP="006C537E">
      <w:pPr>
        <w:spacing w:after="0" w:line="240" w:lineRule="auto"/>
      </w:pPr>
      <w:r>
        <w:t>Topics Media Ontario’s education system Events A</w:t>
      </w:r>
    </w:p>
    <w:p w14:paraId="457E6D90" w14:textId="77777777" w:rsidR="006C537E" w:rsidRDefault="006C537E" w:rsidP="006C537E">
      <w:pPr>
        <w:spacing w:after="0" w:line="240" w:lineRule="auto"/>
      </w:pPr>
      <w:r>
        <w:t>8/23/2018 Back to school…back to basics? | People for Education</w:t>
      </w:r>
    </w:p>
    <w:p w14:paraId="1E3DF6AB" w14:textId="77777777" w:rsidR="006C537E" w:rsidRDefault="006C537E" w:rsidP="006C537E">
      <w:pPr>
        <w:spacing w:after="0" w:line="240" w:lineRule="auto"/>
      </w:pPr>
      <w:r>
        <w:t>https://peopleforeducation.ca/research/back-to-school-back-to-basics/?utm_source=E-Newsletter&amp;utm_campaign=7fdf7a8166-EMAIL_CAMPAIGN_2… 2/5</w:t>
      </w:r>
    </w:p>
    <w:p w14:paraId="4A2CD14B" w14:textId="77777777" w:rsidR="006C537E" w:rsidRDefault="006C537E" w:rsidP="006C537E">
      <w:pPr>
        <w:spacing w:after="0" w:line="240" w:lineRule="auto"/>
      </w:pPr>
      <w:r>
        <w:t>There is sometimes a tendency to dismiss things like creativity or social-emotional</w:t>
      </w:r>
    </w:p>
    <w:p w14:paraId="3465F58D" w14:textId="77777777" w:rsidR="006C537E" w:rsidRDefault="006C537E" w:rsidP="006C537E">
      <w:pPr>
        <w:spacing w:after="0" w:line="240" w:lineRule="auto"/>
      </w:pPr>
      <w:r>
        <w:t>competencies as ‘soft skills’ that are not as important as content knowledge in traditional</w:t>
      </w:r>
    </w:p>
    <w:p w14:paraId="4689EAC1" w14:textId="77777777" w:rsidR="006C537E" w:rsidRDefault="006C537E" w:rsidP="006C537E">
      <w:pPr>
        <w:spacing w:after="0" w:line="240" w:lineRule="auto"/>
      </w:pPr>
      <w:r>
        <w:t>subjects like math, English, or social studies. However, these so-called ‘soft skills’ are</w:t>
      </w:r>
    </w:p>
    <w:p w14:paraId="33FFC15C" w14:textId="77777777" w:rsidR="006C537E" w:rsidRDefault="006C537E" w:rsidP="006C537E">
      <w:pPr>
        <w:spacing w:after="0" w:line="240" w:lineRule="auto"/>
      </w:pPr>
      <w:r>
        <w:t>foundational for content-learning, and they are increasingly recognized as essential for</w:t>
      </w:r>
    </w:p>
    <w:p w14:paraId="75A9B8B1" w14:textId="77777777" w:rsidR="006C537E" w:rsidRDefault="006C537E" w:rsidP="006C537E">
      <w:pPr>
        <w:spacing w:after="0" w:line="240" w:lineRule="auto"/>
      </w:pPr>
      <w:r>
        <w:t>future success.</w:t>
      </w:r>
    </w:p>
    <w:p w14:paraId="0B1F4914" w14:textId="77777777" w:rsidR="006C537E" w:rsidRDefault="006C537E" w:rsidP="006C537E">
      <w:pPr>
        <w:spacing w:after="0" w:line="240" w:lineRule="auto"/>
      </w:pPr>
      <w:r>
        <w:t>Creativity</w:t>
      </w:r>
    </w:p>
    <w:p w14:paraId="4A433199" w14:textId="77777777" w:rsidR="006C537E" w:rsidRDefault="006C537E" w:rsidP="006C537E">
      <w:pPr>
        <w:spacing w:after="0" w:line="240" w:lineRule="auto"/>
      </w:pPr>
      <w:r>
        <w:t>Employers want employees who are innovative and can think outside the box. Fostering</w:t>
      </w:r>
    </w:p>
    <w:p w14:paraId="0ED2904E" w14:textId="77777777" w:rsidR="006C537E" w:rsidRDefault="006C537E" w:rsidP="006C537E">
      <w:pPr>
        <w:spacing w:after="0" w:line="240" w:lineRule="auto"/>
      </w:pPr>
      <w:r>
        <w:t xml:space="preserve">creativity develops resilience, resourcefulness, and </w:t>
      </w:r>
      <w:proofErr w:type="spellStart"/>
      <w:r>
        <w:t>condence</w:t>
      </w:r>
      <w:proofErr w:type="spellEnd"/>
      <w:r>
        <w:t>,</w:t>
      </w:r>
    </w:p>
    <w:p w14:paraId="3EF6AC05" w14:textId="77777777" w:rsidR="006C537E" w:rsidRDefault="006C537E" w:rsidP="006C537E">
      <w:pPr>
        <w:spacing w:after="0" w:line="240" w:lineRule="auto"/>
      </w:pPr>
      <w:r>
        <w:t>and is positively linked</w:t>
      </w:r>
    </w:p>
    <w:p w14:paraId="183211B0" w14:textId="77777777" w:rsidR="006C537E" w:rsidRDefault="006C537E" w:rsidP="006C537E">
      <w:pPr>
        <w:spacing w:after="0" w:line="240" w:lineRule="auto"/>
      </w:pPr>
      <w:r>
        <w:t>to student engagement, achievement, and innovation. Some of the creativity</w:t>
      </w:r>
    </w:p>
    <w:p w14:paraId="53DD468E" w14:textId="77777777" w:rsidR="006C537E" w:rsidRDefault="006C537E" w:rsidP="006C537E">
      <w:pPr>
        <w:spacing w:after="0" w:line="240" w:lineRule="auto"/>
      </w:pPr>
      <w:r>
        <w:t xml:space="preserve">competencies we have </w:t>
      </w:r>
      <w:proofErr w:type="spellStart"/>
      <w:r>
        <w:t>identied</w:t>
      </w:r>
      <w:proofErr w:type="spellEnd"/>
    </w:p>
    <w:p w14:paraId="6AE8A993" w14:textId="77777777" w:rsidR="006C537E" w:rsidRDefault="006C537E" w:rsidP="006C537E">
      <w:pPr>
        <w:spacing w:after="0" w:line="240" w:lineRule="auto"/>
      </w:pPr>
      <w:r>
        <w:t>include:</w:t>
      </w:r>
    </w:p>
    <w:p w14:paraId="7ABE4D22" w14:textId="77777777" w:rsidR="006C537E" w:rsidRDefault="006C537E" w:rsidP="006C537E">
      <w:pPr>
        <w:spacing w:after="0" w:line="240" w:lineRule="auto"/>
      </w:pPr>
      <w:r>
        <w:t>Health</w:t>
      </w:r>
    </w:p>
    <w:p w14:paraId="71A1FE5F" w14:textId="77777777" w:rsidR="006C537E" w:rsidRDefault="006C537E" w:rsidP="006C537E">
      <w:pPr>
        <w:spacing w:after="0" w:line="240" w:lineRule="auto"/>
      </w:pPr>
      <w:r>
        <w:t>Students who are healthy are ready to learn. Health education provides students with</w:t>
      </w:r>
    </w:p>
    <w:p w14:paraId="6EA86770" w14:textId="77777777" w:rsidR="006C537E" w:rsidRDefault="006C537E" w:rsidP="006C537E">
      <w:pPr>
        <w:spacing w:after="0" w:line="240" w:lineRule="auto"/>
      </w:pPr>
      <w:r>
        <w:t>the skills and competencies they need to make healthy decisions and engage in health</w:t>
      </w:r>
    </w:p>
    <w:p w14:paraId="4D95274D" w14:textId="77777777" w:rsidR="006C537E" w:rsidRDefault="006C537E" w:rsidP="006C537E">
      <w:pPr>
        <w:spacing w:after="0" w:line="240" w:lineRule="auto"/>
      </w:pPr>
      <w:r>
        <w:t xml:space="preserve">promoting </w:t>
      </w:r>
      <w:proofErr w:type="spellStart"/>
      <w:r>
        <w:t>behaviours</w:t>
      </w:r>
      <w:proofErr w:type="spellEnd"/>
      <w:r>
        <w:t>. Here are some examples of health competencies:</w:t>
      </w:r>
    </w:p>
    <w:p w14:paraId="6E11994D" w14:textId="77777777" w:rsidR="006C537E" w:rsidRDefault="006C537E" w:rsidP="006C537E">
      <w:pPr>
        <w:spacing w:after="0" w:line="240" w:lineRule="auto"/>
      </w:pPr>
      <w:r>
        <w:t>Social-emotional skills</w:t>
      </w:r>
    </w:p>
    <w:p w14:paraId="34330121" w14:textId="77777777" w:rsidR="006C537E" w:rsidRDefault="006C537E" w:rsidP="006C537E">
      <w:pPr>
        <w:spacing w:after="0" w:line="240" w:lineRule="auto"/>
      </w:pPr>
      <w:r>
        <w:t>“Students make connections across disciplines and between objects and</w:t>
      </w:r>
    </w:p>
    <w:p w14:paraId="23BF2708" w14:textId="77777777" w:rsidR="006C537E" w:rsidRDefault="006C537E" w:rsidP="006C537E">
      <w:pPr>
        <w:spacing w:after="0" w:line="240" w:lineRule="auto"/>
      </w:pPr>
      <w:r>
        <w:lastRenderedPageBreak/>
        <w:t>ideas.”</w:t>
      </w:r>
    </w:p>
    <w:p w14:paraId="774921CA" w14:textId="77777777" w:rsidR="006C537E" w:rsidRDefault="006C537E" w:rsidP="006C537E">
      <w:pPr>
        <w:spacing w:after="0" w:line="240" w:lineRule="auto"/>
      </w:pPr>
      <w:r>
        <w:t>“Students seek new resources to answer emerging questions.”</w:t>
      </w:r>
    </w:p>
    <w:p w14:paraId="4BA231F3" w14:textId="77777777" w:rsidR="006C537E" w:rsidRDefault="006C537E" w:rsidP="006C537E">
      <w:pPr>
        <w:spacing w:after="0" w:line="240" w:lineRule="auto"/>
      </w:pPr>
      <w:r>
        <w:t xml:space="preserve">“Students take paths or approaches that are </w:t>
      </w:r>
      <w:proofErr w:type="spellStart"/>
      <w:r>
        <w:t>dierent</w:t>
      </w:r>
      <w:proofErr w:type="spellEnd"/>
    </w:p>
    <w:p w14:paraId="286322F3" w14:textId="77777777" w:rsidR="006C537E" w:rsidRDefault="006C537E" w:rsidP="006C537E">
      <w:pPr>
        <w:spacing w:after="0" w:line="240" w:lineRule="auto"/>
      </w:pPr>
      <w:r>
        <w:t>from their peers or</w:t>
      </w:r>
    </w:p>
    <w:p w14:paraId="7E409ECA" w14:textId="77777777" w:rsidR="006C537E" w:rsidRDefault="006C537E" w:rsidP="006C537E">
      <w:pPr>
        <w:spacing w:after="0" w:line="240" w:lineRule="auto"/>
      </w:pPr>
      <w:r>
        <w:t>teachers.”</w:t>
      </w:r>
    </w:p>
    <w:p w14:paraId="10189569" w14:textId="77777777" w:rsidR="006C537E" w:rsidRDefault="006C537E" w:rsidP="006C537E">
      <w:pPr>
        <w:spacing w:after="0" w:line="240" w:lineRule="auto"/>
      </w:pPr>
      <w:r>
        <w:t>“Students can assess the risks associated with the health choices they make.”</w:t>
      </w:r>
    </w:p>
    <w:p w14:paraId="1A289186" w14:textId="77777777" w:rsidR="006C537E" w:rsidRDefault="006C537E" w:rsidP="006C537E">
      <w:pPr>
        <w:spacing w:after="0" w:line="240" w:lineRule="auto"/>
      </w:pPr>
      <w:r>
        <w:t>“Students develop focus, concentration, and perseverance skills and</w:t>
      </w:r>
    </w:p>
    <w:p w14:paraId="216373E2" w14:textId="77777777" w:rsidR="006C537E" w:rsidRDefault="006C537E" w:rsidP="006C537E">
      <w:pPr>
        <w:spacing w:after="0" w:line="240" w:lineRule="auto"/>
      </w:pPr>
      <w:r>
        <w:t>strategies.”</w:t>
      </w:r>
    </w:p>
    <w:p w14:paraId="7F617366" w14:textId="77777777" w:rsidR="006C537E" w:rsidRDefault="006C537E" w:rsidP="006C537E">
      <w:pPr>
        <w:spacing w:after="0" w:line="240" w:lineRule="auto"/>
      </w:pPr>
      <w:r>
        <w:t>“Students can recognize emerging mental health issues in themselves and</w:t>
      </w:r>
    </w:p>
    <w:p w14:paraId="58950923" w14:textId="77777777" w:rsidR="006C537E" w:rsidRDefault="006C537E" w:rsidP="006C537E">
      <w:pPr>
        <w:spacing w:after="0" w:line="240" w:lineRule="auto"/>
      </w:pPr>
      <w:r>
        <w:t>others.”</w:t>
      </w:r>
    </w:p>
    <w:p w14:paraId="688C71EF" w14:textId="77777777" w:rsidR="006C537E" w:rsidRDefault="006C537E" w:rsidP="006C537E">
      <w:pPr>
        <w:spacing w:after="0" w:line="240" w:lineRule="auto"/>
      </w:pPr>
      <w:r>
        <w:t>8/23/2018 Back to school…back to basics? | People for Education</w:t>
      </w:r>
    </w:p>
    <w:p w14:paraId="6EFBBF14" w14:textId="77777777" w:rsidR="006C537E" w:rsidRDefault="006C537E" w:rsidP="006C537E">
      <w:pPr>
        <w:spacing w:after="0" w:line="240" w:lineRule="auto"/>
      </w:pPr>
      <w:r>
        <w:t>https://peopleforeducation.ca/research/back-to-school-back-to-basics/?utm_source=E-Newsletter&amp;utm_campaign=7fdf7a8166-EMAIL_CAMPAIGN_2… 3/5</w:t>
      </w:r>
    </w:p>
    <w:p w14:paraId="4ADE59A0" w14:textId="77777777" w:rsidR="006C537E" w:rsidRDefault="006C537E" w:rsidP="006C537E">
      <w:pPr>
        <w:spacing w:after="0" w:line="240" w:lineRule="auto"/>
      </w:pPr>
      <w:r>
        <w:t>Students who are calm and focused, and who can work with others, are better able to</w:t>
      </w:r>
    </w:p>
    <w:p w14:paraId="4F21369A" w14:textId="77777777" w:rsidR="006C537E" w:rsidRDefault="006C537E" w:rsidP="006C537E">
      <w:pPr>
        <w:spacing w:after="0" w:line="240" w:lineRule="auto"/>
      </w:pPr>
      <w:r>
        <w:t xml:space="preserve">engage in learning. Social-emotional learning develops students’ capacity for </w:t>
      </w:r>
      <w:proofErr w:type="spellStart"/>
      <w:r>
        <w:t>selfmanagement</w:t>
      </w:r>
      <w:proofErr w:type="spellEnd"/>
      <w:r>
        <w:t>,</w:t>
      </w:r>
    </w:p>
    <w:p w14:paraId="483885DD" w14:textId="77777777" w:rsidR="006C537E" w:rsidRDefault="006C537E" w:rsidP="006C537E">
      <w:pPr>
        <w:spacing w:after="0" w:line="240" w:lineRule="auto"/>
      </w:pPr>
      <w:r>
        <w:t>interpersonal relationships, and decision-making. Social-emotional</w:t>
      </w:r>
    </w:p>
    <w:p w14:paraId="3B7459E9" w14:textId="77777777" w:rsidR="006C537E" w:rsidRDefault="006C537E" w:rsidP="006C537E">
      <w:pPr>
        <w:spacing w:after="0" w:line="240" w:lineRule="auto"/>
      </w:pPr>
      <w:r>
        <w:t>learning competencies include:</w:t>
      </w:r>
    </w:p>
    <w:p w14:paraId="79AA0553" w14:textId="77777777" w:rsidR="006C537E" w:rsidRDefault="006C537E" w:rsidP="006C537E">
      <w:pPr>
        <w:spacing w:after="0" w:line="240" w:lineRule="auto"/>
      </w:pPr>
      <w:r>
        <w:t>Citizenship</w:t>
      </w:r>
    </w:p>
    <w:p w14:paraId="0A9B3E83" w14:textId="77777777" w:rsidR="006C537E" w:rsidRDefault="006C537E" w:rsidP="006C537E">
      <w:pPr>
        <w:spacing w:after="0" w:line="240" w:lineRule="auto"/>
      </w:pPr>
      <w:r>
        <w:t>Strong citizenship skills support student learning across the curriculum. Citizenship</w:t>
      </w:r>
    </w:p>
    <w:p w14:paraId="00B9D6B9" w14:textId="77777777" w:rsidR="006C537E" w:rsidRDefault="006C537E" w:rsidP="006C537E">
      <w:pPr>
        <w:spacing w:after="0" w:line="240" w:lineRule="auto"/>
      </w:pPr>
      <w:r>
        <w:t xml:space="preserve">education develops students’ capacity to value </w:t>
      </w:r>
      <w:proofErr w:type="spellStart"/>
      <w:r>
        <w:t>dierent</w:t>
      </w:r>
      <w:proofErr w:type="spellEnd"/>
    </w:p>
    <w:p w14:paraId="746F3458" w14:textId="77777777" w:rsidR="006C537E" w:rsidRDefault="006C537E" w:rsidP="006C537E">
      <w:pPr>
        <w:spacing w:after="0" w:line="240" w:lineRule="auto"/>
      </w:pPr>
      <w:r>
        <w:t>perspectives, builds their sense</w:t>
      </w:r>
    </w:p>
    <w:p w14:paraId="69381C90" w14:textId="77777777" w:rsidR="006C537E" w:rsidRDefault="006C537E" w:rsidP="006C537E">
      <w:pPr>
        <w:spacing w:after="0" w:line="240" w:lineRule="auto"/>
      </w:pPr>
      <w:r>
        <w:t>of agency, and supports them to become responsible, active citizens. Here are some of</w:t>
      </w:r>
    </w:p>
    <w:p w14:paraId="28ACAACA" w14:textId="77777777" w:rsidR="006C537E" w:rsidRDefault="006C537E" w:rsidP="006C537E">
      <w:pPr>
        <w:spacing w:after="0" w:line="240" w:lineRule="auto"/>
      </w:pPr>
      <w:r>
        <w:t>the citizenship competencies:</w:t>
      </w:r>
    </w:p>
    <w:p w14:paraId="0320BF22" w14:textId="77777777" w:rsidR="006C537E" w:rsidRDefault="006C537E" w:rsidP="006C537E">
      <w:pPr>
        <w:spacing w:after="0" w:line="240" w:lineRule="auto"/>
      </w:pPr>
      <w:r>
        <w:t>The learning environment</w:t>
      </w:r>
    </w:p>
    <w:p w14:paraId="1A51343A" w14:textId="77777777" w:rsidR="006C537E" w:rsidRDefault="006C537E" w:rsidP="006C537E">
      <w:pPr>
        <w:spacing w:after="0" w:line="240" w:lineRule="auto"/>
      </w:pPr>
      <w:r>
        <w:t>The physical and social environment of the school, its connections to the community,</w:t>
      </w:r>
    </w:p>
    <w:p w14:paraId="384D4361" w14:textId="77777777" w:rsidR="006C537E" w:rsidRDefault="006C537E" w:rsidP="006C537E">
      <w:pPr>
        <w:spacing w:after="0" w:line="240" w:lineRule="auto"/>
      </w:pPr>
      <w:r>
        <w:t>and the range of opportunities it provides, are key to the development of the</w:t>
      </w:r>
    </w:p>
    <w:p w14:paraId="071EB476" w14:textId="77777777" w:rsidR="006C537E" w:rsidRDefault="006C537E" w:rsidP="006C537E">
      <w:pPr>
        <w:spacing w:after="0" w:line="240" w:lineRule="auto"/>
      </w:pPr>
      <w:r>
        <w:t>competencies students need for long-term success. The conditions of a quality learning</w:t>
      </w:r>
    </w:p>
    <w:p w14:paraId="3FFDCCA3" w14:textId="77777777" w:rsidR="006C537E" w:rsidRDefault="006C537E" w:rsidP="006C537E">
      <w:pPr>
        <w:spacing w:after="0" w:line="240" w:lineRule="auto"/>
      </w:pPr>
      <w:r>
        <w:t>environment include:</w:t>
      </w:r>
    </w:p>
    <w:p w14:paraId="06A064C8" w14:textId="77777777" w:rsidR="006C537E" w:rsidRDefault="006C537E" w:rsidP="006C537E">
      <w:pPr>
        <w:spacing w:after="0" w:line="240" w:lineRule="auto"/>
      </w:pPr>
      <w:r>
        <w:t>“Students develop skills to negotiate fairly.”</w:t>
      </w:r>
    </w:p>
    <w:p w14:paraId="5246FEC8" w14:textId="77777777" w:rsidR="006C537E" w:rsidRDefault="006C537E" w:rsidP="006C537E">
      <w:pPr>
        <w:spacing w:after="0" w:line="240" w:lineRule="auto"/>
      </w:pPr>
      <w:r>
        <w:t>“Students develop personalized learning strategies to master academic</w:t>
      </w:r>
    </w:p>
    <w:p w14:paraId="08A92C5B" w14:textId="77777777" w:rsidR="006C537E" w:rsidRDefault="006C537E" w:rsidP="006C537E">
      <w:pPr>
        <w:spacing w:after="0" w:line="240" w:lineRule="auto"/>
      </w:pPr>
      <w:r>
        <w:t>material.”</w:t>
      </w:r>
    </w:p>
    <w:p w14:paraId="5D174F89" w14:textId="77777777" w:rsidR="006C537E" w:rsidRDefault="006C537E" w:rsidP="006C537E">
      <w:pPr>
        <w:spacing w:after="0" w:line="240" w:lineRule="auto"/>
      </w:pPr>
      <w:r>
        <w:t>“Students build and maintain trust in themselves and others.”</w:t>
      </w:r>
    </w:p>
    <w:p w14:paraId="6253289D" w14:textId="77777777" w:rsidR="006C537E" w:rsidRDefault="006C537E" w:rsidP="006C537E">
      <w:pPr>
        <w:spacing w:after="0" w:line="240" w:lineRule="auto"/>
      </w:pPr>
      <w:r>
        <w:t>“Students can articulate elements of their own cultural identity and worldview.”</w:t>
      </w:r>
    </w:p>
    <w:p w14:paraId="2B49F3D1" w14:textId="77777777" w:rsidR="006C537E" w:rsidRDefault="006C537E" w:rsidP="006C537E">
      <w:pPr>
        <w:spacing w:after="0" w:line="240" w:lineRule="auto"/>
      </w:pPr>
      <w:r>
        <w:t>“Students understand power relationships in everyday life, including within</w:t>
      </w:r>
    </w:p>
    <w:p w14:paraId="4F1B582A" w14:textId="77777777" w:rsidR="006C537E" w:rsidRDefault="006C537E" w:rsidP="006C537E">
      <w:pPr>
        <w:spacing w:after="0" w:line="240" w:lineRule="auto"/>
      </w:pPr>
      <w:r>
        <w:t>families, at school, and with friends.”</w:t>
      </w:r>
    </w:p>
    <w:p w14:paraId="671228C9" w14:textId="77777777" w:rsidR="006C537E" w:rsidRDefault="006C537E" w:rsidP="006C537E">
      <w:pPr>
        <w:spacing w:after="0" w:line="240" w:lineRule="auto"/>
      </w:pPr>
      <w:r>
        <w:t>“Students identify a range of techniques used in public discussion to make</w:t>
      </w:r>
    </w:p>
    <w:p w14:paraId="3EB38594" w14:textId="77777777" w:rsidR="006C537E" w:rsidRDefault="006C537E" w:rsidP="006C537E">
      <w:pPr>
        <w:spacing w:after="0" w:line="240" w:lineRule="auto"/>
      </w:pPr>
      <w:r>
        <w:t>points or manipulate opinion.”</w:t>
      </w:r>
    </w:p>
    <w:p w14:paraId="08186173" w14:textId="77777777" w:rsidR="006C537E" w:rsidRDefault="006C537E" w:rsidP="006C537E">
      <w:pPr>
        <w:spacing w:after="0" w:line="240" w:lineRule="auto"/>
      </w:pPr>
      <w:r>
        <w:t>“Objectives of learning are clear and shared with students.”</w:t>
      </w:r>
    </w:p>
    <w:p w14:paraId="2A5F34B9" w14:textId="77777777" w:rsidR="006C537E" w:rsidRDefault="006C537E" w:rsidP="006C537E">
      <w:pPr>
        <w:spacing w:after="0" w:line="240" w:lineRule="auto"/>
      </w:pPr>
      <w:r>
        <w:t>“Interactions across the school are characterized by respect and appreciation</w:t>
      </w:r>
    </w:p>
    <w:p w14:paraId="21765CAC" w14:textId="77777777" w:rsidR="006C537E" w:rsidRDefault="006C537E" w:rsidP="006C537E">
      <w:pPr>
        <w:spacing w:after="0" w:line="240" w:lineRule="auto"/>
      </w:pPr>
      <w:r>
        <w:t xml:space="preserve">for individual </w:t>
      </w:r>
      <w:proofErr w:type="spellStart"/>
      <w:r>
        <w:t>diere</w:t>
      </w:r>
      <w:proofErr w:type="spellEnd"/>
    </w:p>
    <w:sectPr w:rsidR="006C53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37E"/>
    <w:rsid w:val="006C5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9319D"/>
  <w15:chartTrackingRefBased/>
  <w15:docId w15:val="{18998544-5E12-49F3-81F5-D438764A7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700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cp:lastPrinted>2018-08-23T19:00:00Z</cp:lastPrinted>
  <dcterms:created xsi:type="dcterms:W3CDTF">2018-08-23T18:56:00Z</dcterms:created>
  <dcterms:modified xsi:type="dcterms:W3CDTF">2018-08-23T19:04:00Z</dcterms:modified>
</cp:coreProperties>
</file>