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192B" w:rsidRPr="005E192B" w:rsidRDefault="005E192B" w:rsidP="005E192B">
      <w:pPr>
        <w:shd w:val="clear" w:color="auto" w:fill="F0F0F1"/>
        <w:spacing w:before="100" w:beforeAutospacing="1" w:after="100" w:afterAutospacing="1" w:line="240" w:lineRule="auto"/>
        <w:outlineLvl w:val="0"/>
        <w:rPr>
          <w:rFonts w:eastAsia="Times New Roman" w:cs="Times New Roman"/>
          <w:b/>
          <w:bCs/>
          <w:color w:val="444444"/>
          <w:kern w:val="36"/>
          <w:lang w:val="en" w:eastAsia="en-CA"/>
        </w:rPr>
      </w:pPr>
      <w:r w:rsidRPr="005E192B">
        <w:rPr>
          <w:rFonts w:eastAsia="Times New Roman" w:cs="Times New Roman"/>
          <w:b/>
          <w:bCs/>
          <w:color w:val="444444"/>
          <w:kern w:val="36"/>
          <w:lang w:val="en" w:eastAsia="en-CA"/>
        </w:rPr>
        <w:t xml:space="preserve">Principles of Adult Learning </w:t>
      </w:r>
    </w:p>
    <w:p w:rsidR="005E192B" w:rsidRPr="005E192B" w:rsidRDefault="005E192B" w:rsidP="005E192B">
      <w:pPr>
        <w:shd w:val="clear" w:color="auto" w:fill="F0F0F1"/>
        <w:spacing w:before="100" w:beforeAutospacing="1" w:after="100" w:afterAutospacing="1" w:line="240" w:lineRule="auto"/>
        <w:outlineLvl w:val="2"/>
        <w:rPr>
          <w:rFonts w:eastAsia="Times New Roman" w:cs="Times New Roman"/>
          <w:b/>
          <w:bCs/>
          <w:color w:val="444444"/>
          <w:lang w:val="en" w:eastAsia="en-CA"/>
        </w:rPr>
      </w:pPr>
      <w:r w:rsidRPr="005E192B">
        <w:rPr>
          <w:rFonts w:eastAsia="Times New Roman" w:cs="Times New Roman"/>
          <w:b/>
          <w:bCs/>
          <w:color w:val="444444"/>
          <w:lang w:val="en" w:eastAsia="en-CA"/>
        </w:rPr>
        <w:t>Seven Principles of Adult Learning</w:t>
      </w:r>
    </w:p>
    <w:p w:rsidR="005E192B" w:rsidRPr="005E192B" w:rsidRDefault="005E192B" w:rsidP="005E192B">
      <w:pPr>
        <w:shd w:val="clear" w:color="auto" w:fill="F0F0F1"/>
        <w:spacing w:before="100" w:beforeAutospacing="1" w:after="100" w:afterAutospacing="1" w:line="240" w:lineRule="auto"/>
        <w:rPr>
          <w:rFonts w:eastAsia="Times New Roman" w:cs="Times New Roman"/>
          <w:color w:val="444444"/>
          <w:lang w:val="en" w:eastAsia="en-CA"/>
        </w:rPr>
      </w:pPr>
      <w:r w:rsidRPr="005E192B">
        <w:rPr>
          <w:rFonts w:eastAsia="Times New Roman" w:cs="Times New Roman"/>
          <w:color w:val="444444"/>
          <w:lang w:val="en" w:eastAsia="en-CA"/>
        </w:rPr>
        <w:t>These principles show the differences between how children and adults learn. Are you using adult teaching principles in your teaching?</w:t>
      </w:r>
    </w:p>
    <w:p w:rsidR="005E192B" w:rsidRPr="005E192B" w:rsidRDefault="005E192B" w:rsidP="005E192B">
      <w:pPr>
        <w:numPr>
          <w:ilvl w:val="0"/>
          <w:numId w:val="1"/>
        </w:numPr>
        <w:shd w:val="clear" w:color="auto" w:fill="F0F0F1"/>
        <w:spacing w:before="100" w:beforeAutospacing="1" w:after="100" w:afterAutospacing="1" w:line="240" w:lineRule="auto"/>
        <w:rPr>
          <w:rFonts w:eastAsia="Times New Roman" w:cs="Times New Roman"/>
          <w:color w:val="444444"/>
          <w:lang w:val="en" w:eastAsia="en-CA"/>
        </w:rPr>
      </w:pPr>
      <w:r w:rsidRPr="005E192B">
        <w:rPr>
          <w:rFonts w:eastAsia="Times New Roman" w:cs="Times New Roman"/>
          <w:b/>
          <w:bCs/>
          <w:color w:val="444444"/>
          <w:lang w:val="en" w:eastAsia="en-CA"/>
        </w:rPr>
        <w:t>Adults must want to learn</w:t>
      </w:r>
      <w:r w:rsidRPr="005E192B">
        <w:rPr>
          <w:rFonts w:eastAsia="Times New Roman" w:cs="Times New Roman"/>
          <w:color w:val="444444"/>
          <w:lang w:val="en" w:eastAsia="en-CA"/>
        </w:rPr>
        <w:t> </w:t>
      </w:r>
      <w:proofErr w:type="gramStart"/>
      <w:r w:rsidRPr="005E192B">
        <w:rPr>
          <w:rFonts w:eastAsia="Times New Roman" w:cs="Times New Roman"/>
          <w:color w:val="444444"/>
          <w:lang w:val="en" w:eastAsia="en-CA"/>
        </w:rPr>
        <w:t>They</w:t>
      </w:r>
      <w:proofErr w:type="gramEnd"/>
      <w:r w:rsidRPr="005E192B">
        <w:rPr>
          <w:rFonts w:eastAsia="Times New Roman" w:cs="Times New Roman"/>
          <w:color w:val="444444"/>
          <w:lang w:val="en" w:eastAsia="en-CA"/>
        </w:rPr>
        <w:t xml:space="preserve"> learn effectively only when they have a strong inner motivation to develop a new skill or acquire a particular type of knowledge.</w:t>
      </w:r>
      <w:r w:rsidRPr="005E192B">
        <w:rPr>
          <w:rFonts w:eastAsia="Times New Roman" w:cs="Times New Roman"/>
          <w:color w:val="444444"/>
          <w:lang w:val="en" w:eastAsia="en-CA"/>
        </w:rPr>
        <w:br/>
      </w:r>
      <w:r w:rsidRPr="005E192B">
        <w:rPr>
          <w:rFonts w:eastAsia="Times New Roman" w:cs="Times New Roman"/>
          <w:i/>
          <w:iCs/>
          <w:color w:val="444444"/>
          <w:lang w:val="en" w:eastAsia="en-CA"/>
        </w:rPr>
        <w:br/>
        <w:t>Helping their children is a strong motivator for learners who are parents.</w:t>
      </w:r>
      <w:r w:rsidRPr="005E192B">
        <w:rPr>
          <w:rFonts w:eastAsia="Times New Roman" w:cs="Times New Roman"/>
          <w:color w:val="444444"/>
          <w:lang w:val="en" w:eastAsia="en-CA"/>
        </w:rPr>
        <w:br/>
      </w:r>
      <w:r w:rsidRPr="005E192B">
        <w:rPr>
          <w:rFonts w:eastAsia="Times New Roman" w:cs="Times New Roman"/>
          <w:i/>
          <w:iCs/>
          <w:color w:val="444444"/>
          <w:lang w:val="en" w:eastAsia="en-CA"/>
        </w:rPr>
        <w:t>Getting a high school diploma or a good job is another strong motivator for adults.</w:t>
      </w:r>
    </w:p>
    <w:p w:rsidR="005E192B" w:rsidRPr="005E192B" w:rsidRDefault="005E192B" w:rsidP="005E192B">
      <w:pPr>
        <w:numPr>
          <w:ilvl w:val="0"/>
          <w:numId w:val="1"/>
        </w:numPr>
        <w:shd w:val="clear" w:color="auto" w:fill="F0F0F1"/>
        <w:spacing w:before="100" w:beforeAutospacing="1" w:after="100" w:afterAutospacing="1" w:line="240" w:lineRule="auto"/>
        <w:rPr>
          <w:rFonts w:eastAsia="Times New Roman" w:cs="Times New Roman"/>
          <w:color w:val="444444"/>
          <w:lang w:val="en" w:eastAsia="en-CA"/>
        </w:rPr>
      </w:pPr>
      <w:r w:rsidRPr="005E192B">
        <w:rPr>
          <w:rFonts w:eastAsia="Times New Roman" w:cs="Times New Roman"/>
          <w:b/>
          <w:bCs/>
          <w:color w:val="444444"/>
          <w:lang w:val="en" w:eastAsia="en-CA"/>
        </w:rPr>
        <w:t>Adults will learn only what they feel they need to learn</w:t>
      </w:r>
      <w:r w:rsidRPr="005E192B">
        <w:rPr>
          <w:rFonts w:eastAsia="Times New Roman" w:cs="Times New Roman"/>
          <w:color w:val="444444"/>
          <w:lang w:val="en" w:eastAsia="en-CA"/>
        </w:rPr>
        <w:t> Adults are practical in their approach to learning; they want to know, “How is this going to help me right now?”</w:t>
      </w:r>
      <w:r w:rsidRPr="005E192B">
        <w:rPr>
          <w:rFonts w:eastAsia="Times New Roman" w:cs="Times New Roman"/>
          <w:color w:val="444444"/>
          <w:lang w:val="en" w:eastAsia="en-CA"/>
        </w:rPr>
        <w:br/>
      </w:r>
      <w:r w:rsidRPr="005E192B">
        <w:rPr>
          <w:rFonts w:eastAsia="Times New Roman" w:cs="Times New Roman"/>
          <w:i/>
          <w:iCs/>
          <w:color w:val="444444"/>
          <w:lang w:val="en" w:eastAsia="en-CA"/>
        </w:rPr>
        <w:br/>
        <w:t>Be practical, be direct.</w:t>
      </w:r>
    </w:p>
    <w:p w:rsidR="005E192B" w:rsidRPr="005E192B" w:rsidRDefault="005E192B" w:rsidP="005E192B">
      <w:pPr>
        <w:numPr>
          <w:ilvl w:val="0"/>
          <w:numId w:val="1"/>
        </w:numPr>
        <w:shd w:val="clear" w:color="auto" w:fill="F0F0F1"/>
        <w:spacing w:before="100" w:beforeAutospacing="1" w:after="100" w:afterAutospacing="1" w:line="240" w:lineRule="auto"/>
        <w:rPr>
          <w:rFonts w:eastAsia="Times New Roman" w:cs="Times New Roman"/>
          <w:color w:val="444444"/>
          <w:lang w:val="en" w:eastAsia="en-CA"/>
        </w:rPr>
      </w:pPr>
      <w:r w:rsidRPr="005E192B">
        <w:rPr>
          <w:rFonts w:eastAsia="Times New Roman" w:cs="Times New Roman"/>
          <w:b/>
          <w:bCs/>
          <w:color w:val="444444"/>
          <w:lang w:val="en" w:eastAsia="en-CA"/>
        </w:rPr>
        <w:t>Adults learn by doing</w:t>
      </w:r>
      <w:r w:rsidRPr="005E192B">
        <w:rPr>
          <w:rFonts w:eastAsia="Times New Roman" w:cs="Times New Roman"/>
          <w:color w:val="444444"/>
          <w:lang w:val="en" w:eastAsia="en-CA"/>
        </w:rPr>
        <w:t> Children learn by doing, but active participation is more important among adults.</w:t>
      </w:r>
      <w:r w:rsidRPr="005E192B">
        <w:rPr>
          <w:rFonts w:eastAsia="Times New Roman" w:cs="Times New Roman"/>
          <w:color w:val="444444"/>
          <w:lang w:val="en" w:eastAsia="en-CA"/>
        </w:rPr>
        <w:br/>
      </w:r>
      <w:r w:rsidRPr="005E192B">
        <w:rPr>
          <w:rFonts w:eastAsia="Times New Roman" w:cs="Times New Roman"/>
          <w:i/>
          <w:iCs/>
          <w:color w:val="444444"/>
          <w:lang w:val="en" w:eastAsia="en-CA"/>
        </w:rPr>
        <w:br/>
        <w:t>Adults need to be able to use these skills immediately so that they see their relevance.</w:t>
      </w:r>
    </w:p>
    <w:p w:rsidR="005E192B" w:rsidRPr="005E192B" w:rsidRDefault="005E192B" w:rsidP="005E192B">
      <w:pPr>
        <w:numPr>
          <w:ilvl w:val="0"/>
          <w:numId w:val="1"/>
        </w:numPr>
        <w:shd w:val="clear" w:color="auto" w:fill="F0F0F1"/>
        <w:spacing w:before="100" w:beforeAutospacing="1" w:after="100" w:afterAutospacing="1" w:line="240" w:lineRule="auto"/>
        <w:rPr>
          <w:rFonts w:eastAsia="Times New Roman" w:cs="Times New Roman"/>
          <w:color w:val="444444"/>
          <w:lang w:val="en" w:eastAsia="en-CA"/>
        </w:rPr>
      </w:pPr>
      <w:r w:rsidRPr="005E192B">
        <w:rPr>
          <w:rFonts w:eastAsia="Times New Roman" w:cs="Times New Roman"/>
          <w:b/>
          <w:bCs/>
          <w:color w:val="444444"/>
          <w:lang w:val="en" w:eastAsia="en-CA"/>
        </w:rPr>
        <w:t>Adult learning focuses on problems and the problems must be realistic</w:t>
      </w:r>
      <w:r w:rsidRPr="005E192B">
        <w:rPr>
          <w:rFonts w:eastAsia="Times New Roman" w:cs="Times New Roman"/>
          <w:color w:val="444444"/>
          <w:lang w:val="en" w:eastAsia="en-CA"/>
        </w:rPr>
        <w:t> Children learn skills sequentially. Adults start with a problem and then work to find a solution.</w:t>
      </w:r>
      <w:r w:rsidRPr="005E192B">
        <w:rPr>
          <w:rFonts w:eastAsia="Times New Roman" w:cs="Times New Roman"/>
          <w:color w:val="444444"/>
          <w:lang w:val="en" w:eastAsia="en-CA"/>
        </w:rPr>
        <w:br/>
      </w:r>
      <w:r w:rsidRPr="005E192B">
        <w:rPr>
          <w:rFonts w:eastAsia="Times New Roman" w:cs="Times New Roman"/>
          <w:i/>
          <w:iCs/>
          <w:color w:val="444444"/>
          <w:lang w:val="en" w:eastAsia="en-CA"/>
        </w:rPr>
        <w:br/>
        <w:t>Begin by identifying what the learner can do, what the learner wants to do and then address the gaps and develop practical activities to teach specific skills.</w:t>
      </w:r>
    </w:p>
    <w:p w:rsidR="005E192B" w:rsidRPr="005E192B" w:rsidRDefault="005E192B" w:rsidP="005E192B">
      <w:pPr>
        <w:numPr>
          <w:ilvl w:val="0"/>
          <w:numId w:val="1"/>
        </w:numPr>
        <w:shd w:val="clear" w:color="auto" w:fill="F0F0F1"/>
        <w:spacing w:before="100" w:beforeAutospacing="1" w:after="100" w:afterAutospacing="1" w:line="240" w:lineRule="auto"/>
        <w:rPr>
          <w:rFonts w:eastAsia="Times New Roman" w:cs="Times New Roman"/>
          <w:color w:val="444444"/>
          <w:lang w:val="en" w:eastAsia="en-CA"/>
        </w:rPr>
      </w:pPr>
      <w:r w:rsidRPr="005E192B">
        <w:rPr>
          <w:rFonts w:eastAsia="Times New Roman" w:cs="Times New Roman"/>
          <w:b/>
          <w:bCs/>
          <w:color w:val="444444"/>
          <w:lang w:val="en" w:eastAsia="en-CA"/>
        </w:rPr>
        <w:t>Experience affects adult learning</w:t>
      </w:r>
      <w:r w:rsidRPr="005E192B">
        <w:rPr>
          <w:rFonts w:eastAsia="Times New Roman" w:cs="Times New Roman"/>
          <w:color w:val="444444"/>
          <w:lang w:val="en" w:eastAsia="en-CA"/>
        </w:rPr>
        <w:t> Adults have more experience than children.  This can be an asset and a liability.</w:t>
      </w:r>
      <w:r w:rsidRPr="005E192B">
        <w:rPr>
          <w:rFonts w:eastAsia="Times New Roman" w:cs="Times New Roman"/>
          <w:color w:val="444444"/>
          <w:lang w:val="en" w:eastAsia="en-CA"/>
        </w:rPr>
        <w:br/>
      </w:r>
      <w:r w:rsidRPr="005E192B">
        <w:rPr>
          <w:rFonts w:eastAsia="Times New Roman" w:cs="Times New Roman"/>
          <w:i/>
          <w:iCs/>
          <w:color w:val="444444"/>
          <w:lang w:val="en" w:eastAsia="en-CA"/>
        </w:rPr>
        <w:br/>
        <w:t>Use the learners’ experience (negative or positive) to build a positive future by making sure that negative experiences are not part of their experience in your program.</w:t>
      </w:r>
    </w:p>
    <w:p w:rsidR="005E192B" w:rsidRPr="005E192B" w:rsidRDefault="005E192B" w:rsidP="005E192B">
      <w:pPr>
        <w:numPr>
          <w:ilvl w:val="0"/>
          <w:numId w:val="1"/>
        </w:numPr>
        <w:shd w:val="clear" w:color="auto" w:fill="F0F0F1"/>
        <w:spacing w:before="100" w:beforeAutospacing="1" w:after="100" w:afterAutospacing="1" w:line="240" w:lineRule="auto"/>
        <w:rPr>
          <w:rFonts w:eastAsia="Times New Roman" w:cs="Times New Roman"/>
          <w:color w:val="444444"/>
          <w:lang w:val="en" w:eastAsia="en-CA"/>
        </w:rPr>
      </w:pPr>
      <w:r w:rsidRPr="005E192B">
        <w:rPr>
          <w:rFonts w:eastAsia="Times New Roman" w:cs="Times New Roman"/>
          <w:b/>
          <w:bCs/>
          <w:color w:val="444444"/>
          <w:lang w:val="en" w:eastAsia="en-CA"/>
        </w:rPr>
        <w:t>Adults learn best in an informal situation</w:t>
      </w:r>
      <w:r w:rsidRPr="005E192B">
        <w:rPr>
          <w:rFonts w:eastAsia="Times New Roman" w:cs="Times New Roman"/>
          <w:color w:val="444444"/>
          <w:lang w:val="en" w:eastAsia="en-CA"/>
        </w:rPr>
        <w:t> Children have to follow a curriculum.  Often, adults learn only what they feel they need to know.</w:t>
      </w:r>
      <w:r w:rsidRPr="005E192B">
        <w:rPr>
          <w:rFonts w:eastAsia="Times New Roman" w:cs="Times New Roman"/>
          <w:color w:val="444444"/>
          <w:lang w:val="en" w:eastAsia="en-CA"/>
        </w:rPr>
        <w:br/>
      </w:r>
      <w:r w:rsidRPr="005E192B">
        <w:rPr>
          <w:rFonts w:eastAsia="Times New Roman" w:cs="Times New Roman"/>
          <w:i/>
          <w:iCs/>
          <w:color w:val="444444"/>
          <w:lang w:val="en" w:eastAsia="en-CA"/>
        </w:rPr>
        <w:br/>
        <w:t>Involve adults in the learning process. Let them discuss issues and decide on possible solutions. Make the environment relaxed, informal and inviting.</w:t>
      </w:r>
    </w:p>
    <w:p w:rsidR="005E192B" w:rsidRPr="005E192B" w:rsidRDefault="005E192B" w:rsidP="005E192B">
      <w:pPr>
        <w:numPr>
          <w:ilvl w:val="0"/>
          <w:numId w:val="1"/>
        </w:numPr>
        <w:shd w:val="clear" w:color="auto" w:fill="F0F0F1"/>
        <w:spacing w:before="100" w:beforeAutospacing="1" w:after="100" w:afterAutospacing="1" w:line="240" w:lineRule="auto"/>
        <w:rPr>
          <w:rFonts w:eastAsia="Times New Roman" w:cs="Times New Roman"/>
          <w:color w:val="444444"/>
          <w:lang w:val="en" w:eastAsia="en-CA"/>
        </w:rPr>
      </w:pPr>
      <w:r w:rsidRPr="005E192B">
        <w:rPr>
          <w:rFonts w:eastAsia="Times New Roman" w:cs="Times New Roman"/>
          <w:b/>
          <w:bCs/>
          <w:color w:val="444444"/>
          <w:lang w:val="en" w:eastAsia="en-CA"/>
        </w:rPr>
        <w:t>Adults want guidance</w:t>
      </w:r>
      <w:r w:rsidRPr="005E192B">
        <w:rPr>
          <w:rFonts w:eastAsia="Times New Roman" w:cs="Times New Roman"/>
          <w:color w:val="444444"/>
          <w:lang w:val="en" w:eastAsia="en-CA"/>
        </w:rPr>
        <w:t> Adults want information that will help them improve their situation or that of their children. They do not want to be told what to do. They want to choose options based on their individual needs.</w:t>
      </w:r>
      <w:r w:rsidRPr="005E192B">
        <w:rPr>
          <w:rFonts w:eastAsia="Times New Roman" w:cs="Times New Roman"/>
          <w:color w:val="444444"/>
          <w:lang w:val="en" w:eastAsia="en-CA"/>
        </w:rPr>
        <w:br/>
      </w:r>
      <w:r w:rsidRPr="005E192B">
        <w:rPr>
          <w:rFonts w:eastAsia="Times New Roman" w:cs="Times New Roman"/>
          <w:i/>
          <w:iCs/>
          <w:color w:val="444444"/>
          <w:lang w:val="en" w:eastAsia="en-CA"/>
        </w:rPr>
        <w:br/>
        <w:t>Present options, not instructions.</w:t>
      </w:r>
    </w:p>
    <w:p w:rsidR="005E192B" w:rsidRPr="005E192B" w:rsidRDefault="005E192B" w:rsidP="005E192B">
      <w:pPr>
        <w:shd w:val="clear" w:color="auto" w:fill="F0F0F1"/>
        <w:spacing w:before="100" w:beforeAutospacing="1" w:after="100" w:afterAutospacing="1" w:line="240" w:lineRule="auto"/>
        <w:ind w:left="720"/>
        <w:rPr>
          <w:rFonts w:eastAsia="Times New Roman" w:cs="Times New Roman"/>
          <w:color w:val="444444"/>
          <w:lang w:val="en" w:eastAsia="en-CA"/>
        </w:rPr>
      </w:pPr>
    </w:p>
    <w:p w:rsidR="005E192B" w:rsidRPr="005E192B" w:rsidRDefault="005E192B" w:rsidP="005E192B">
      <w:pPr>
        <w:shd w:val="clear" w:color="auto" w:fill="F0F0F1"/>
        <w:spacing w:beforeAutospacing="1" w:after="0" w:afterAutospacing="1" w:line="240" w:lineRule="auto"/>
        <w:ind w:left="720"/>
        <w:rPr>
          <w:rFonts w:eastAsia="Times New Roman" w:cs="Times New Roman"/>
          <w:color w:val="444444"/>
          <w:lang w:val="en" w:eastAsia="en-CA"/>
        </w:rPr>
      </w:pPr>
      <w:hyperlink r:id="rId6" w:tooltip="professional development" w:history="1">
        <w:proofErr w:type="gramStart"/>
        <w:r w:rsidRPr="005E192B">
          <w:rPr>
            <w:rFonts w:eastAsia="Times New Roman" w:cs="Times New Roman"/>
            <w:color w:val="4C5795"/>
            <w:lang w:val="en" w:eastAsia="en-CA"/>
          </w:rPr>
          <w:t>return</w:t>
        </w:r>
        <w:proofErr w:type="gramEnd"/>
        <w:r w:rsidRPr="005E192B">
          <w:rPr>
            <w:rFonts w:eastAsia="Times New Roman" w:cs="Times New Roman"/>
            <w:color w:val="4C5795"/>
            <w:lang w:val="en" w:eastAsia="en-CA"/>
          </w:rPr>
          <w:t xml:space="preserve"> to practitioners’ PD page</w:t>
        </w:r>
      </w:hyperlink>
    </w:p>
    <w:p w:rsidR="005E192B" w:rsidRPr="005E192B" w:rsidRDefault="005E192B" w:rsidP="005E192B">
      <w:pPr>
        <w:numPr>
          <w:ilvl w:val="0"/>
          <w:numId w:val="2"/>
        </w:numPr>
        <w:shd w:val="clear" w:color="auto" w:fill="F0F0F1"/>
        <w:spacing w:beforeAutospacing="1" w:after="0" w:afterAutospacing="1" w:line="240" w:lineRule="auto"/>
        <w:rPr>
          <w:rFonts w:eastAsia="Times New Roman" w:cs="Times New Roman"/>
          <w:color w:val="444444"/>
          <w:lang w:val="en" w:eastAsia="en-CA"/>
        </w:rPr>
      </w:pPr>
      <w:hyperlink r:id="rId7" w:history="1">
        <w:r w:rsidRPr="005E192B">
          <w:rPr>
            <w:rFonts w:eastAsia="Times New Roman" w:cs="Times New Roman"/>
            <w:color w:val="CBB60E"/>
            <w:lang w:val="en" w:eastAsia="en-CA"/>
          </w:rPr>
          <w:t>Literacy Professionals</w:t>
        </w:r>
      </w:hyperlink>
    </w:p>
    <w:p w:rsidR="005E192B" w:rsidRPr="005E192B" w:rsidRDefault="005E192B" w:rsidP="005E192B">
      <w:pPr>
        <w:numPr>
          <w:ilvl w:val="0"/>
          <w:numId w:val="2"/>
        </w:numPr>
        <w:shd w:val="clear" w:color="auto" w:fill="F0F0F1"/>
        <w:spacing w:beforeAutospacing="1" w:after="0" w:afterAutospacing="1" w:line="240" w:lineRule="auto"/>
        <w:rPr>
          <w:rFonts w:eastAsia="Times New Roman" w:cs="Times New Roman"/>
          <w:color w:val="444444"/>
          <w:lang w:val="en" w:eastAsia="en-CA"/>
        </w:rPr>
      </w:pPr>
      <w:hyperlink r:id="rId8" w:history="1">
        <w:r w:rsidRPr="005E192B">
          <w:rPr>
            <w:rFonts w:eastAsia="Times New Roman" w:cs="Times New Roman"/>
            <w:color w:val="CBB60E"/>
            <w:lang w:val="en" w:eastAsia="en-CA"/>
          </w:rPr>
          <w:t>professional development</w:t>
        </w:r>
      </w:hyperlink>
    </w:p>
    <w:p w:rsidR="005E192B" w:rsidRPr="005E192B" w:rsidRDefault="005E192B" w:rsidP="005E192B">
      <w:pPr>
        <w:numPr>
          <w:ilvl w:val="0"/>
          <w:numId w:val="2"/>
        </w:numPr>
        <w:shd w:val="clear" w:color="auto" w:fill="F0F0F1"/>
        <w:spacing w:beforeAutospacing="1" w:after="0" w:afterAutospacing="1" w:line="240" w:lineRule="auto"/>
        <w:rPr>
          <w:rFonts w:eastAsia="Times New Roman" w:cs="Times New Roman"/>
          <w:color w:val="444444"/>
          <w:lang w:val="en" w:eastAsia="en-CA"/>
        </w:rPr>
      </w:pPr>
      <w:hyperlink r:id="rId9" w:history="1">
        <w:r w:rsidRPr="005E192B">
          <w:rPr>
            <w:rFonts w:eastAsia="Times New Roman" w:cs="Times New Roman"/>
            <w:color w:val="CBB60E"/>
            <w:lang w:val="en" w:eastAsia="en-CA"/>
          </w:rPr>
          <w:t>tools and resources</w:t>
        </w:r>
      </w:hyperlink>
    </w:p>
    <w:p w:rsidR="005E192B" w:rsidRPr="005E192B" w:rsidRDefault="005E192B" w:rsidP="005E192B">
      <w:pPr>
        <w:numPr>
          <w:ilvl w:val="0"/>
          <w:numId w:val="2"/>
        </w:numPr>
        <w:shd w:val="clear" w:color="auto" w:fill="F0F0F1"/>
        <w:spacing w:beforeAutospacing="1" w:after="0" w:afterAutospacing="1" w:line="240" w:lineRule="auto"/>
        <w:rPr>
          <w:rFonts w:eastAsia="Times New Roman" w:cs="Times New Roman"/>
          <w:color w:val="444444"/>
          <w:lang w:val="en" w:eastAsia="en-CA"/>
        </w:rPr>
      </w:pPr>
      <w:hyperlink r:id="rId10" w:history="1">
        <w:r w:rsidRPr="005E192B">
          <w:rPr>
            <w:rFonts w:eastAsia="Times New Roman" w:cs="Times New Roman"/>
            <w:color w:val="CBB60E"/>
            <w:lang w:val="en" w:eastAsia="en-CA"/>
          </w:rPr>
          <w:t>network with colleagues</w:t>
        </w:r>
      </w:hyperlink>
    </w:p>
    <w:p w:rsidR="005E192B" w:rsidRPr="005E192B" w:rsidRDefault="005E192B" w:rsidP="005E192B">
      <w:pPr>
        <w:numPr>
          <w:ilvl w:val="0"/>
          <w:numId w:val="2"/>
        </w:numPr>
        <w:shd w:val="clear" w:color="auto" w:fill="F0F0F1"/>
        <w:spacing w:beforeAutospacing="1" w:after="0" w:afterAutospacing="1" w:line="240" w:lineRule="auto"/>
        <w:rPr>
          <w:rFonts w:eastAsia="Times New Roman" w:cs="Times New Roman"/>
          <w:color w:val="444444"/>
          <w:lang w:val="en" w:eastAsia="en-CA"/>
        </w:rPr>
      </w:pPr>
      <w:hyperlink r:id="rId11" w:history="1">
        <w:r w:rsidRPr="005E192B">
          <w:rPr>
            <w:rFonts w:eastAsia="Times New Roman" w:cs="Times New Roman"/>
            <w:color w:val="CBB60E"/>
            <w:lang w:val="en" w:eastAsia="en-CA"/>
          </w:rPr>
          <w:t>Accountability</w:t>
        </w:r>
      </w:hyperlink>
    </w:p>
    <w:p w:rsidR="005E192B" w:rsidRPr="005E192B" w:rsidRDefault="005E192B" w:rsidP="005E192B">
      <w:pPr>
        <w:numPr>
          <w:ilvl w:val="0"/>
          <w:numId w:val="3"/>
        </w:numPr>
        <w:spacing w:beforeAutospacing="1" w:after="0" w:afterAutospacing="1" w:line="240" w:lineRule="auto"/>
        <w:rPr>
          <w:rFonts w:eastAsia="Times New Roman" w:cs="Times New Roman"/>
          <w:color w:val="444444"/>
          <w:lang w:val="en" w:eastAsia="en-CA"/>
        </w:rPr>
      </w:pPr>
      <w:hyperlink r:id="rId12" w:history="1">
        <w:r w:rsidRPr="005E192B">
          <w:rPr>
            <w:rFonts w:eastAsia="Times New Roman" w:cs="Times New Roman"/>
            <w:color w:val="CBB60E"/>
            <w:lang w:val="en" w:eastAsia="en-CA"/>
          </w:rPr>
          <w:t>News</w:t>
        </w:r>
      </w:hyperlink>
    </w:p>
    <w:p w:rsidR="005E192B" w:rsidRPr="005E192B" w:rsidRDefault="005E192B" w:rsidP="005E192B">
      <w:pPr>
        <w:numPr>
          <w:ilvl w:val="0"/>
          <w:numId w:val="3"/>
        </w:numPr>
        <w:spacing w:beforeAutospacing="1" w:after="0" w:afterAutospacing="1" w:line="240" w:lineRule="auto"/>
        <w:rPr>
          <w:rFonts w:eastAsia="Times New Roman" w:cs="Times New Roman"/>
          <w:color w:val="444444"/>
          <w:lang w:val="en" w:eastAsia="en-CA"/>
        </w:rPr>
      </w:pPr>
      <w:hyperlink r:id="rId13" w:history="1">
        <w:r w:rsidRPr="005E192B">
          <w:rPr>
            <w:rFonts w:eastAsia="Times New Roman" w:cs="Times New Roman"/>
            <w:color w:val="CBB60E"/>
            <w:lang w:val="en" w:eastAsia="en-CA"/>
          </w:rPr>
          <w:t>Privacy Policy</w:t>
        </w:r>
      </w:hyperlink>
    </w:p>
    <w:p w:rsidR="005E192B" w:rsidRPr="005E192B" w:rsidRDefault="005E192B" w:rsidP="005E192B">
      <w:pPr>
        <w:numPr>
          <w:ilvl w:val="0"/>
          <w:numId w:val="3"/>
        </w:numPr>
        <w:spacing w:beforeAutospacing="1" w:after="0" w:afterAutospacing="1" w:line="240" w:lineRule="auto"/>
        <w:rPr>
          <w:rFonts w:eastAsia="Times New Roman" w:cs="Times New Roman"/>
          <w:color w:val="444444"/>
          <w:lang w:val="en" w:eastAsia="en-CA"/>
        </w:rPr>
      </w:pPr>
      <w:hyperlink r:id="rId14" w:history="1">
        <w:r w:rsidRPr="005E192B">
          <w:rPr>
            <w:rFonts w:eastAsia="Times New Roman" w:cs="Times New Roman"/>
            <w:color w:val="CBB60E"/>
            <w:lang w:val="en" w:eastAsia="en-CA"/>
          </w:rPr>
          <w:t>Copyright Policy</w:t>
        </w:r>
      </w:hyperlink>
    </w:p>
    <w:p w:rsidR="005E192B" w:rsidRPr="005E192B" w:rsidRDefault="005E192B" w:rsidP="005E192B">
      <w:pPr>
        <w:numPr>
          <w:ilvl w:val="0"/>
          <w:numId w:val="3"/>
        </w:numPr>
        <w:spacing w:beforeAutospacing="1" w:after="0" w:afterAutospacing="1" w:line="240" w:lineRule="auto"/>
        <w:rPr>
          <w:rFonts w:eastAsia="Times New Roman" w:cs="Times New Roman"/>
          <w:color w:val="444444"/>
          <w:lang w:val="en" w:eastAsia="en-CA"/>
        </w:rPr>
      </w:pPr>
      <w:hyperlink r:id="rId15" w:history="1">
        <w:r w:rsidRPr="005E192B">
          <w:rPr>
            <w:rFonts w:eastAsia="Times New Roman" w:cs="Times New Roman"/>
            <w:color w:val="CBB60E"/>
            <w:lang w:val="en" w:eastAsia="en-CA"/>
          </w:rPr>
          <w:t>Acknowledgements</w:t>
        </w:r>
      </w:hyperlink>
    </w:p>
    <w:p w:rsidR="005E192B" w:rsidRPr="005E192B" w:rsidRDefault="005E192B" w:rsidP="005E192B">
      <w:pPr>
        <w:spacing w:before="100" w:beforeAutospacing="1" w:after="100" w:afterAutospacing="1" w:line="240" w:lineRule="auto"/>
        <w:rPr>
          <w:rFonts w:eastAsia="Times New Roman" w:cs="Times New Roman"/>
          <w:color w:val="444444"/>
          <w:lang w:val="en" w:eastAsia="en-CA"/>
        </w:rPr>
      </w:pPr>
      <w:r w:rsidRPr="005E192B">
        <w:rPr>
          <w:rFonts w:eastAsia="Times New Roman" w:cs="Times New Roman"/>
          <w:color w:val="444444"/>
          <w:lang w:val="en" w:eastAsia="en-CA"/>
        </w:rPr>
        <w:t>Copyright 2013 © Canadian Literacy and Learning Network. All rights reserved. Literacy.ca and CLLN are trade-marks of Canadian Literacy and Learning Network and are used under license.</w:t>
      </w:r>
    </w:p>
    <w:p w:rsidR="005E192B" w:rsidRPr="005E192B" w:rsidRDefault="005E192B" w:rsidP="005E192B">
      <w:pPr>
        <w:spacing w:beforeAutospacing="1" w:after="0" w:afterAutospacing="1" w:line="240" w:lineRule="auto"/>
        <w:rPr>
          <w:rFonts w:eastAsia="Times New Roman" w:cs="Times New Roman"/>
          <w:color w:val="444444"/>
          <w:lang w:val="en" w:eastAsia="en-CA"/>
        </w:rPr>
      </w:pPr>
      <w:hyperlink r:id="rId16" w:history="1">
        <w:r w:rsidRPr="005E192B">
          <w:rPr>
            <w:rFonts w:eastAsia="Times New Roman" w:cs="Times New Roman"/>
            <w:color w:val="CBB60E"/>
            <w:lang w:val="en" w:eastAsia="en-CA"/>
          </w:rPr>
          <w:t xml:space="preserve">Site designed and maintained by </w:t>
        </w:r>
        <w:proofErr w:type="spellStart"/>
        <w:r w:rsidRPr="005E192B">
          <w:rPr>
            <w:rFonts w:eastAsia="Times New Roman" w:cs="Times New Roman"/>
            <w:color w:val="CBB60E"/>
            <w:lang w:val="en" w:eastAsia="en-CA"/>
          </w:rPr>
          <w:t>bbandm</w:t>
        </w:r>
        <w:proofErr w:type="spellEnd"/>
        <w:r w:rsidRPr="005E192B">
          <w:rPr>
            <w:rFonts w:eastAsia="Times New Roman" w:cs="Times New Roman"/>
            <w:color w:val="CBB60E"/>
            <w:lang w:val="en" w:eastAsia="en-CA"/>
          </w:rPr>
          <w:t xml:space="preserve"> </w:t>
        </w:r>
      </w:hyperlink>
    </w:p>
    <w:p w:rsidR="000C0AFE" w:rsidRPr="005E192B" w:rsidRDefault="000C0AFE">
      <w:bookmarkStart w:id="0" w:name="_GoBack"/>
      <w:bookmarkEnd w:id="0"/>
    </w:p>
    <w:sectPr w:rsidR="000C0AFE" w:rsidRPr="005E19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034BEC"/>
    <w:multiLevelType w:val="multilevel"/>
    <w:tmpl w:val="C6E4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1FD4F6C"/>
    <w:multiLevelType w:val="multilevel"/>
    <w:tmpl w:val="586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D565B0"/>
    <w:multiLevelType w:val="multilevel"/>
    <w:tmpl w:val="A568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92B"/>
    <w:rsid w:val="000C0AFE"/>
    <w:rsid w:val="005E19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E192B"/>
    <w:pPr>
      <w:spacing w:before="100" w:beforeAutospacing="1" w:after="100" w:afterAutospacing="1" w:line="240" w:lineRule="auto"/>
      <w:outlineLvl w:val="0"/>
    </w:pPr>
    <w:rPr>
      <w:rFonts w:ascii="Arial Rounded MT Bold" w:eastAsia="Times New Roman" w:hAnsi="Arial Rounded MT Bold" w:cs="Times New Roman"/>
      <w:b/>
      <w:bCs/>
      <w:kern w:val="36"/>
      <w:sz w:val="48"/>
      <w:szCs w:val="48"/>
      <w:lang w:eastAsia="en-CA"/>
    </w:rPr>
  </w:style>
  <w:style w:type="paragraph" w:styleId="Heading3">
    <w:name w:val="heading 3"/>
    <w:basedOn w:val="Normal"/>
    <w:link w:val="Heading3Char"/>
    <w:uiPriority w:val="9"/>
    <w:qFormat/>
    <w:rsid w:val="005E192B"/>
    <w:pPr>
      <w:spacing w:before="100" w:beforeAutospacing="1" w:after="100" w:afterAutospacing="1" w:line="240" w:lineRule="auto"/>
      <w:outlineLvl w:val="2"/>
    </w:pPr>
    <w:rPr>
      <w:rFonts w:ascii="Arial Rounded MT Bold" w:eastAsia="Times New Roman" w:hAnsi="Arial Rounded MT Bold"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92B"/>
    <w:rPr>
      <w:rFonts w:ascii="Arial Rounded MT Bold" w:eastAsia="Times New Roman" w:hAnsi="Arial Rounded MT Bold" w:cs="Times New Roman"/>
      <w:b/>
      <w:bCs/>
      <w:kern w:val="36"/>
      <w:sz w:val="48"/>
      <w:szCs w:val="48"/>
      <w:lang w:eastAsia="en-CA"/>
    </w:rPr>
  </w:style>
  <w:style w:type="character" w:customStyle="1" w:styleId="Heading3Char">
    <w:name w:val="Heading 3 Char"/>
    <w:basedOn w:val="DefaultParagraphFont"/>
    <w:link w:val="Heading3"/>
    <w:uiPriority w:val="9"/>
    <w:rsid w:val="005E192B"/>
    <w:rPr>
      <w:rFonts w:ascii="Arial Rounded MT Bold" w:eastAsia="Times New Roman" w:hAnsi="Arial Rounded MT Bold" w:cs="Times New Roman"/>
      <w:b/>
      <w:bCs/>
      <w:sz w:val="27"/>
      <w:szCs w:val="27"/>
      <w:lang w:eastAsia="en-CA"/>
    </w:rPr>
  </w:style>
  <w:style w:type="character" w:styleId="Hyperlink">
    <w:name w:val="Hyperlink"/>
    <w:basedOn w:val="DefaultParagraphFont"/>
    <w:uiPriority w:val="99"/>
    <w:semiHidden/>
    <w:unhideWhenUsed/>
    <w:rsid w:val="005E192B"/>
    <w:rPr>
      <w:strike w:val="0"/>
      <w:dstrike w:val="0"/>
      <w:color w:val="CBB60E"/>
      <w:sz w:val="24"/>
      <w:szCs w:val="24"/>
      <w:u w:val="none"/>
      <w:effect w:val="none"/>
      <w:shd w:val="clear" w:color="auto" w:fill="auto"/>
      <w:vertAlign w:val="baseline"/>
    </w:rPr>
  </w:style>
  <w:style w:type="character" w:styleId="Emphasis">
    <w:name w:val="Emphasis"/>
    <w:basedOn w:val="DefaultParagraphFont"/>
    <w:uiPriority w:val="20"/>
    <w:qFormat/>
    <w:rsid w:val="005E192B"/>
    <w:rPr>
      <w:i/>
      <w:iCs/>
    </w:rPr>
  </w:style>
  <w:style w:type="character" w:styleId="Strong">
    <w:name w:val="Strong"/>
    <w:basedOn w:val="DefaultParagraphFont"/>
    <w:uiPriority w:val="22"/>
    <w:qFormat/>
    <w:rsid w:val="005E192B"/>
    <w:rPr>
      <w:b/>
      <w:bCs/>
    </w:rPr>
  </w:style>
  <w:style w:type="paragraph" w:styleId="NormalWeb">
    <w:name w:val="Normal (Web)"/>
    <w:basedOn w:val="Normal"/>
    <w:uiPriority w:val="99"/>
    <w:semiHidden/>
    <w:unhideWhenUsed/>
    <w:rsid w:val="005E192B"/>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E192B"/>
    <w:pPr>
      <w:spacing w:before="100" w:beforeAutospacing="1" w:after="100" w:afterAutospacing="1" w:line="240" w:lineRule="auto"/>
      <w:outlineLvl w:val="0"/>
    </w:pPr>
    <w:rPr>
      <w:rFonts w:ascii="Arial Rounded MT Bold" w:eastAsia="Times New Roman" w:hAnsi="Arial Rounded MT Bold" w:cs="Times New Roman"/>
      <w:b/>
      <w:bCs/>
      <w:kern w:val="36"/>
      <w:sz w:val="48"/>
      <w:szCs w:val="48"/>
      <w:lang w:eastAsia="en-CA"/>
    </w:rPr>
  </w:style>
  <w:style w:type="paragraph" w:styleId="Heading3">
    <w:name w:val="heading 3"/>
    <w:basedOn w:val="Normal"/>
    <w:link w:val="Heading3Char"/>
    <w:uiPriority w:val="9"/>
    <w:qFormat/>
    <w:rsid w:val="005E192B"/>
    <w:pPr>
      <w:spacing w:before="100" w:beforeAutospacing="1" w:after="100" w:afterAutospacing="1" w:line="240" w:lineRule="auto"/>
      <w:outlineLvl w:val="2"/>
    </w:pPr>
    <w:rPr>
      <w:rFonts w:ascii="Arial Rounded MT Bold" w:eastAsia="Times New Roman" w:hAnsi="Arial Rounded MT Bold"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92B"/>
    <w:rPr>
      <w:rFonts w:ascii="Arial Rounded MT Bold" w:eastAsia="Times New Roman" w:hAnsi="Arial Rounded MT Bold" w:cs="Times New Roman"/>
      <w:b/>
      <w:bCs/>
      <w:kern w:val="36"/>
      <w:sz w:val="48"/>
      <w:szCs w:val="48"/>
      <w:lang w:eastAsia="en-CA"/>
    </w:rPr>
  </w:style>
  <w:style w:type="character" w:customStyle="1" w:styleId="Heading3Char">
    <w:name w:val="Heading 3 Char"/>
    <w:basedOn w:val="DefaultParagraphFont"/>
    <w:link w:val="Heading3"/>
    <w:uiPriority w:val="9"/>
    <w:rsid w:val="005E192B"/>
    <w:rPr>
      <w:rFonts w:ascii="Arial Rounded MT Bold" w:eastAsia="Times New Roman" w:hAnsi="Arial Rounded MT Bold" w:cs="Times New Roman"/>
      <w:b/>
      <w:bCs/>
      <w:sz w:val="27"/>
      <w:szCs w:val="27"/>
      <w:lang w:eastAsia="en-CA"/>
    </w:rPr>
  </w:style>
  <w:style w:type="character" w:styleId="Hyperlink">
    <w:name w:val="Hyperlink"/>
    <w:basedOn w:val="DefaultParagraphFont"/>
    <w:uiPriority w:val="99"/>
    <w:semiHidden/>
    <w:unhideWhenUsed/>
    <w:rsid w:val="005E192B"/>
    <w:rPr>
      <w:strike w:val="0"/>
      <w:dstrike w:val="0"/>
      <w:color w:val="CBB60E"/>
      <w:sz w:val="24"/>
      <w:szCs w:val="24"/>
      <w:u w:val="none"/>
      <w:effect w:val="none"/>
      <w:shd w:val="clear" w:color="auto" w:fill="auto"/>
      <w:vertAlign w:val="baseline"/>
    </w:rPr>
  </w:style>
  <w:style w:type="character" w:styleId="Emphasis">
    <w:name w:val="Emphasis"/>
    <w:basedOn w:val="DefaultParagraphFont"/>
    <w:uiPriority w:val="20"/>
    <w:qFormat/>
    <w:rsid w:val="005E192B"/>
    <w:rPr>
      <w:i/>
      <w:iCs/>
    </w:rPr>
  </w:style>
  <w:style w:type="character" w:styleId="Strong">
    <w:name w:val="Strong"/>
    <w:basedOn w:val="DefaultParagraphFont"/>
    <w:uiPriority w:val="22"/>
    <w:qFormat/>
    <w:rsid w:val="005E192B"/>
    <w:rPr>
      <w:b/>
      <w:bCs/>
    </w:rPr>
  </w:style>
  <w:style w:type="paragraph" w:styleId="NormalWeb">
    <w:name w:val="Normal (Web)"/>
    <w:basedOn w:val="Normal"/>
    <w:uiPriority w:val="99"/>
    <w:semiHidden/>
    <w:unhideWhenUsed/>
    <w:rsid w:val="005E192B"/>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116914">
      <w:bodyDiv w:val="1"/>
      <w:marLeft w:val="0"/>
      <w:marRight w:val="0"/>
      <w:marTop w:val="0"/>
      <w:marBottom w:val="0"/>
      <w:divBdr>
        <w:top w:val="none" w:sz="0" w:space="0" w:color="auto"/>
        <w:left w:val="none" w:sz="0" w:space="0" w:color="auto"/>
        <w:bottom w:val="none" w:sz="0" w:space="0" w:color="auto"/>
        <w:right w:val="none" w:sz="0" w:space="0" w:color="auto"/>
      </w:divBdr>
      <w:divsChild>
        <w:div w:id="1230191920">
          <w:marLeft w:val="0"/>
          <w:marRight w:val="0"/>
          <w:marTop w:val="0"/>
          <w:marBottom w:val="0"/>
          <w:divBdr>
            <w:top w:val="none" w:sz="0" w:space="0" w:color="auto"/>
            <w:left w:val="none" w:sz="0" w:space="0" w:color="auto"/>
            <w:bottom w:val="none" w:sz="0" w:space="0" w:color="auto"/>
            <w:right w:val="none" w:sz="0" w:space="0" w:color="auto"/>
          </w:divBdr>
          <w:divsChild>
            <w:div w:id="203715270">
              <w:marLeft w:val="0"/>
              <w:marRight w:val="0"/>
              <w:marTop w:val="0"/>
              <w:marBottom w:val="0"/>
              <w:divBdr>
                <w:top w:val="none" w:sz="0" w:space="0" w:color="auto"/>
                <w:left w:val="none" w:sz="0" w:space="0" w:color="auto"/>
                <w:bottom w:val="none" w:sz="0" w:space="0" w:color="auto"/>
                <w:right w:val="none" w:sz="0" w:space="0" w:color="auto"/>
              </w:divBdr>
              <w:divsChild>
                <w:div w:id="282809022">
                  <w:marLeft w:val="0"/>
                  <w:marRight w:val="0"/>
                  <w:marTop w:val="0"/>
                  <w:marBottom w:val="0"/>
                  <w:divBdr>
                    <w:top w:val="none" w:sz="0" w:space="0" w:color="auto"/>
                    <w:left w:val="none" w:sz="0" w:space="0" w:color="auto"/>
                    <w:bottom w:val="none" w:sz="0" w:space="0" w:color="auto"/>
                    <w:right w:val="none" w:sz="0" w:space="0" w:color="auto"/>
                  </w:divBdr>
                  <w:divsChild>
                    <w:div w:id="505553596">
                      <w:marLeft w:val="0"/>
                      <w:marRight w:val="0"/>
                      <w:marTop w:val="0"/>
                      <w:marBottom w:val="0"/>
                      <w:divBdr>
                        <w:top w:val="none" w:sz="0" w:space="0" w:color="auto"/>
                        <w:left w:val="none" w:sz="0" w:space="0" w:color="auto"/>
                        <w:bottom w:val="none" w:sz="0" w:space="0" w:color="auto"/>
                        <w:right w:val="none" w:sz="0" w:space="0" w:color="auto"/>
                      </w:divBdr>
                      <w:divsChild>
                        <w:div w:id="538057457">
                          <w:marLeft w:val="0"/>
                          <w:marRight w:val="0"/>
                          <w:marTop w:val="0"/>
                          <w:marBottom w:val="0"/>
                          <w:divBdr>
                            <w:top w:val="none" w:sz="0" w:space="0" w:color="auto"/>
                            <w:left w:val="none" w:sz="0" w:space="0" w:color="auto"/>
                            <w:bottom w:val="none" w:sz="0" w:space="0" w:color="auto"/>
                            <w:right w:val="none" w:sz="0" w:space="0" w:color="auto"/>
                          </w:divBdr>
                          <w:divsChild>
                            <w:div w:id="3240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048848">
          <w:marLeft w:val="0"/>
          <w:marRight w:val="0"/>
          <w:marTop w:val="0"/>
          <w:marBottom w:val="0"/>
          <w:divBdr>
            <w:top w:val="none" w:sz="0" w:space="0" w:color="auto"/>
            <w:left w:val="none" w:sz="0" w:space="0" w:color="auto"/>
            <w:bottom w:val="none" w:sz="0" w:space="0" w:color="auto"/>
            <w:right w:val="none" w:sz="0" w:space="0" w:color="auto"/>
          </w:divBdr>
          <w:divsChild>
            <w:div w:id="15508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teracy.ca/professionals/professional-development-2/" TargetMode="External"/><Relationship Id="rId13" Type="http://schemas.openxmlformats.org/officeDocument/2006/relationships/hyperlink" Target="http://www.literacy.ca/privacy-policy/"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literacy.ca/professionals/" TargetMode="External"/><Relationship Id="rId12" Type="http://schemas.openxmlformats.org/officeDocument/2006/relationships/hyperlink" Target="http://www.literacy.ca/new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literacy.ca/professionals/professional-development-2/principles-of-adult-learning/" TargetMode="External"/><Relationship Id="rId1" Type="http://schemas.openxmlformats.org/officeDocument/2006/relationships/numbering" Target="numbering.xml"/><Relationship Id="rId6" Type="http://schemas.openxmlformats.org/officeDocument/2006/relationships/hyperlink" Target="http://www.literacy.ca/professionals/professional-development-2/" TargetMode="External"/><Relationship Id="rId11" Type="http://schemas.openxmlformats.org/officeDocument/2006/relationships/hyperlink" Target="http://www.literacy.ca/professionals/accountability/" TargetMode="External"/><Relationship Id="rId5" Type="http://schemas.openxmlformats.org/officeDocument/2006/relationships/webSettings" Target="webSettings.xml"/><Relationship Id="rId15" Type="http://schemas.openxmlformats.org/officeDocument/2006/relationships/hyperlink" Target="http://www.literacy.ca/acknowledgements/" TargetMode="External"/><Relationship Id="rId10" Type="http://schemas.openxmlformats.org/officeDocument/2006/relationships/hyperlink" Target="http://www.literacy.ca/professionals/network-with-colleagues/" TargetMode="External"/><Relationship Id="rId4" Type="http://schemas.openxmlformats.org/officeDocument/2006/relationships/settings" Target="settings.xml"/><Relationship Id="rId9" Type="http://schemas.openxmlformats.org/officeDocument/2006/relationships/hyperlink" Target="http://www.literacy.ca/professionals/tools/" TargetMode="External"/><Relationship Id="rId14" Type="http://schemas.openxmlformats.org/officeDocument/2006/relationships/hyperlink" Target="http://www.literacy.ca/copyrigh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488</Words>
  <Characters>2783</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Principles of Adult Learning </vt:lpstr>
      <vt:lpstr>        Seven Principles of Adult Learning</vt:lpstr>
    </vt:vector>
  </TitlesOfParts>
  <Company>Hewlett-Packard</Company>
  <LinksUpToDate>false</LinksUpToDate>
  <CharactersWithSpaces>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2013-06-28T14:44:00Z</dcterms:created>
  <dcterms:modified xsi:type="dcterms:W3CDTF">2013-06-28T14:45:00Z</dcterms:modified>
</cp:coreProperties>
</file>