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606B6" w14:textId="79EB1E09" w:rsidR="000A2EB9" w:rsidRDefault="00460B5D" w:rsidP="003262E2">
      <w:pPr>
        <w:pStyle w:val="Header"/>
        <w:rPr>
          <w:b/>
          <w:i/>
          <w:color w:val="FF0000"/>
          <w:sz w:val="96"/>
          <w:szCs w:val="96"/>
        </w:rPr>
      </w:pPr>
      <w:bookmarkStart w:id="0" w:name="_Hlk481139216"/>
      <w:bookmarkEnd w:id="0"/>
      <w:r>
        <w:pict w14:anchorId="6C38A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.85pt;height:27.55pt;visibility:visible;mso-wrap-style:square">
            <v:imagedata r:id="rId7" o:title=""/>
          </v:shape>
        </w:pict>
      </w:r>
      <w:r w:rsidR="00B712BC">
        <w:rPr>
          <w:b/>
          <w:i/>
          <w:color w:val="FF0000"/>
          <w:sz w:val="96"/>
          <w:szCs w:val="96"/>
        </w:rPr>
        <w:t xml:space="preserve">    </w:t>
      </w:r>
    </w:p>
    <w:p w14:paraId="70835F02" w14:textId="77777777" w:rsidR="00EE3A13" w:rsidRDefault="00EE3A13" w:rsidP="003262E2">
      <w:pPr>
        <w:pStyle w:val="Header"/>
        <w:jc w:val="both"/>
        <w:rPr>
          <w:b/>
          <w:i/>
          <w:color w:val="FF0000"/>
        </w:rPr>
      </w:pPr>
    </w:p>
    <w:p w14:paraId="69CC6721" w14:textId="5D2506D1" w:rsidR="00402319" w:rsidRPr="00420E4A" w:rsidRDefault="00B712BC" w:rsidP="003262E2">
      <w:pPr>
        <w:pStyle w:val="Header"/>
        <w:jc w:val="both"/>
        <w:rPr>
          <w:b/>
          <w:i/>
          <w:color w:val="FF0000"/>
          <w:sz w:val="44"/>
          <w:szCs w:val="44"/>
        </w:rPr>
      </w:pPr>
      <w:r w:rsidRPr="00D538D6">
        <w:rPr>
          <w:b/>
          <w:i/>
          <w:color w:val="FF0000"/>
          <w:sz w:val="72"/>
          <w:szCs w:val="72"/>
        </w:rPr>
        <w:t xml:space="preserve"> </w:t>
      </w:r>
      <w:r w:rsidR="00460B5D">
        <w:rPr>
          <w:b/>
          <w:i/>
          <w:color w:val="FF0000"/>
          <w:sz w:val="72"/>
          <w:szCs w:val="72"/>
        </w:rPr>
        <w:t xml:space="preserve"> </w:t>
      </w:r>
      <w:r w:rsidR="00891FCE" w:rsidRPr="00420E4A">
        <w:rPr>
          <w:b/>
          <w:i/>
          <w:color w:val="FF0000"/>
          <w:sz w:val="44"/>
          <w:szCs w:val="44"/>
        </w:rPr>
        <w:t>READING SKILLS</w:t>
      </w:r>
    </w:p>
    <w:p w14:paraId="6C047E5E" w14:textId="70542678" w:rsidR="00FF3FED" w:rsidRDefault="00B712BC" w:rsidP="003262E2">
      <w:pPr>
        <w:pStyle w:val="Header"/>
        <w:jc w:val="both"/>
        <w:rPr>
          <w:b/>
          <w:i/>
          <w:color w:val="FF0000"/>
        </w:rPr>
      </w:pPr>
      <w:r w:rsidRPr="003262E2">
        <w:rPr>
          <w:b/>
          <w:i/>
          <w:color w:val="FF0000"/>
          <w:sz w:val="44"/>
          <w:szCs w:val="44"/>
        </w:rPr>
        <w:t xml:space="preserve"> </w:t>
      </w:r>
    </w:p>
    <w:p w14:paraId="6754B171" w14:textId="77777777" w:rsidR="00EE3A13" w:rsidRPr="00EE3A13" w:rsidRDefault="00EE3A13" w:rsidP="003262E2">
      <w:pPr>
        <w:pStyle w:val="Header"/>
        <w:jc w:val="both"/>
      </w:pPr>
    </w:p>
    <w:tbl>
      <w:tblPr>
        <w:tblStyle w:val="TableGrid"/>
        <w:tblW w:w="3332" w:type="dxa"/>
        <w:tblInd w:w="85" w:type="dxa"/>
        <w:tblLook w:val="04A0" w:firstRow="1" w:lastRow="0" w:firstColumn="1" w:lastColumn="0" w:noHBand="0" w:noVBand="1"/>
      </w:tblPr>
      <w:tblGrid>
        <w:gridCol w:w="332"/>
        <w:gridCol w:w="3000"/>
      </w:tblGrid>
      <w:tr w:rsidR="00C80DF5" w:rsidRPr="006903C4" w14:paraId="7E4F95DD" w14:textId="77777777" w:rsidTr="00420E4A">
        <w:trPr>
          <w:trHeight w:val="354"/>
        </w:trPr>
        <w:tc>
          <w:tcPr>
            <w:tcW w:w="332" w:type="dxa"/>
          </w:tcPr>
          <w:p w14:paraId="0370D769" w14:textId="77777777" w:rsidR="00797D1E" w:rsidRPr="003262E2" w:rsidRDefault="00797D1E" w:rsidP="003262E2">
            <w:pPr>
              <w:jc w:val="both"/>
            </w:pPr>
          </w:p>
          <w:p w14:paraId="1B0482FB" w14:textId="77777777" w:rsidR="00797D1E" w:rsidRPr="003262E2" w:rsidRDefault="00797D1E" w:rsidP="003262E2">
            <w:pPr>
              <w:jc w:val="both"/>
            </w:pPr>
          </w:p>
        </w:tc>
        <w:tc>
          <w:tcPr>
            <w:tcW w:w="3000" w:type="dxa"/>
          </w:tcPr>
          <w:p w14:paraId="172194A1" w14:textId="77777777" w:rsidR="00C80DF5" w:rsidRPr="003262E2" w:rsidRDefault="00C80DF5" w:rsidP="003262E2">
            <w:pPr>
              <w:jc w:val="both"/>
              <w:rPr>
                <w:b/>
              </w:rPr>
            </w:pPr>
            <w:r w:rsidRPr="003262E2">
              <w:rPr>
                <w:b/>
              </w:rPr>
              <w:t>RATING SCALE</w:t>
            </w:r>
            <w:r w:rsidR="002A1D08" w:rsidRPr="003262E2">
              <w:rPr>
                <w:b/>
              </w:rPr>
              <w:t xml:space="preserve"> </w:t>
            </w:r>
            <w:r w:rsidR="00797D1E" w:rsidRPr="003262E2">
              <w:rPr>
                <w:b/>
              </w:rPr>
              <w:t>FOR</w:t>
            </w:r>
            <w:r w:rsidR="002A1D08" w:rsidRPr="003262E2">
              <w:rPr>
                <w:b/>
              </w:rPr>
              <w:t xml:space="preserve"> </w:t>
            </w:r>
            <w:r w:rsidR="00797D1E" w:rsidRPr="003262E2">
              <w:rPr>
                <w:b/>
              </w:rPr>
              <w:t>READING</w:t>
            </w:r>
          </w:p>
        </w:tc>
      </w:tr>
      <w:tr w:rsidR="00C80DF5" w:rsidRPr="006903C4" w14:paraId="0AC905CE" w14:textId="77777777" w:rsidTr="00420E4A">
        <w:trPr>
          <w:trHeight w:val="1103"/>
        </w:trPr>
        <w:tc>
          <w:tcPr>
            <w:tcW w:w="332" w:type="dxa"/>
          </w:tcPr>
          <w:p w14:paraId="4E353406" w14:textId="77777777" w:rsidR="00C80DF5" w:rsidRPr="003262E2" w:rsidRDefault="00C80DF5" w:rsidP="003262E2">
            <w:pPr>
              <w:jc w:val="both"/>
              <w:rPr>
                <w:b/>
              </w:rPr>
            </w:pPr>
            <w:r w:rsidRPr="003262E2">
              <w:rPr>
                <w:b/>
              </w:rPr>
              <w:t>5</w:t>
            </w:r>
          </w:p>
        </w:tc>
        <w:tc>
          <w:tcPr>
            <w:tcW w:w="3000" w:type="dxa"/>
          </w:tcPr>
          <w:p w14:paraId="74B6257C" w14:textId="77777777" w:rsidR="006903C4" w:rsidRPr="003262E2" w:rsidRDefault="00402319" w:rsidP="003262E2">
            <w:pPr>
              <w:jc w:val="both"/>
              <w:rPr>
                <w:b/>
              </w:rPr>
            </w:pPr>
            <w:r w:rsidRPr="003262E2">
              <w:rPr>
                <w:b/>
                <w:color w:val="FF0000"/>
              </w:rPr>
              <w:t>Can read</w:t>
            </w:r>
            <w:r w:rsidR="00C80DF5" w:rsidRPr="003262E2">
              <w:rPr>
                <w:b/>
              </w:rPr>
              <w:t xml:space="preserve"> a wide variety of complex printed materials, including technical material, with fluency, ease and without assistance</w:t>
            </w:r>
          </w:p>
        </w:tc>
      </w:tr>
      <w:tr w:rsidR="00C80DF5" w:rsidRPr="006903C4" w14:paraId="137D6CF1" w14:textId="77777777" w:rsidTr="00420E4A">
        <w:trPr>
          <w:trHeight w:val="659"/>
        </w:trPr>
        <w:tc>
          <w:tcPr>
            <w:tcW w:w="332" w:type="dxa"/>
          </w:tcPr>
          <w:p w14:paraId="5CF057C5" w14:textId="77777777" w:rsidR="00C80DF5" w:rsidRPr="003262E2" w:rsidRDefault="00C80DF5" w:rsidP="003262E2">
            <w:pPr>
              <w:jc w:val="both"/>
              <w:rPr>
                <w:b/>
              </w:rPr>
            </w:pPr>
            <w:r w:rsidRPr="003262E2">
              <w:rPr>
                <w:b/>
              </w:rPr>
              <w:t>4</w:t>
            </w:r>
          </w:p>
        </w:tc>
        <w:tc>
          <w:tcPr>
            <w:tcW w:w="3000" w:type="dxa"/>
          </w:tcPr>
          <w:p w14:paraId="1A38E387" w14:textId="77777777" w:rsidR="00C80DF5" w:rsidRPr="003262E2" w:rsidRDefault="00402319" w:rsidP="003262E2">
            <w:pPr>
              <w:jc w:val="both"/>
              <w:rPr>
                <w:b/>
              </w:rPr>
            </w:pPr>
            <w:r w:rsidRPr="003262E2">
              <w:rPr>
                <w:b/>
                <w:color w:val="FF0000"/>
              </w:rPr>
              <w:t>Can r</w:t>
            </w:r>
            <w:r w:rsidR="00C80DF5" w:rsidRPr="003262E2">
              <w:rPr>
                <w:b/>
                <w:color w:val="FF0000"/>
              </w:rPr>
              <w:t xml:space="preserve">ead </w:t>
            </w:r>
            <w:r w:rsidR="00C80DF5" w:rsidRPr="003262E2">
              <w:rPr>
                <w:b/>
              </w:rPr>
              <w:t>a range of printed materials with independence, fluency and ease</w:t>
            </w:r>
          </w:p>
        </w:tc>
      </w:tr>
      <w:tr w:rsidR="00C80DF5" w:rsidRPr="006903C4" w14:paraId="78DFFCCF" w14:textId="77777777" w:rsidTr="00420E4A">
        <w:trPr>
          <w:trHeight w:val="875"/>
        </w:trPr>
        <w:tc>
          <w:tcPr>
            <w:tcW w:w="332" w:type="dxa"/>
          </w:tcPr>
          <w:p w14:paraId="4DC9042F" w14:textId="77777777" w:rsidR="00C80DF5" w:rsidRPr="003262E2" w:rsidRDefault="00C80DF5" w:rsidP="003262E2">
            <w:pPr>
              <w:jc w:val="both"/>
              <w:rPr>
                <w:b/>
              </w:rPr>
            </w:pPr>
            <w:r w:rsidRPr="003262E2">
              <w:rPr>
                <w:b/>
              </w:rPr>
              <w:t>3</w:t>
            </w:r>
          </w:p>
        </w:tc>
        <w:tc>
          <w:tcPr>
            <w:tcW w:w="3000" w:type="dxa"/>
          </w:tcPr>
          <w:p w14:paraId="5E122345" w14:textId="77777777" w:rsidR="00C80DF5" w:rsidRPr="003262E2" w:rsidRDefault="002418E7" w:rsidP="003262E2">
            <w:pPr>
              <w:jc w:val="both"/>
              <w:rPr>
                <w:b/>
              </w:rPr>
            </w:pPr>
            <w:r w:rsidRPr="003262E2">
              <w:rPr>
                <w:b/>
                <w:color w:val="00B050"/>
              </w:rPr>
              <w:t>Can re</w:t>
            </w:r>
            <w:r w:rsidR="00276C32" w:rsidRPr="003262E2">
              <w:rPr>
                <w:b/>
                <w:color w:val="00B050"/>
              </w:rPr>
              <w:t>ad</w:t>
            </w:r>
            <w:r w:rsidRPr="003262E2">
              <w:rPr>
                <w:b/>
                <w:i/>
                <w:color w:val="00B050"/>
              </w:rPr>
              <w:t xml:space="preserve"> </w:t>
            </w:r>
            <w:r w:rsidR="00C80DF5" w:rsidRPr="003262E2">
              <w:rPr>
                <w:b/>
                <w:i/>
                <w:color w:val="00B050"/>
              </w:rPr>
              <w:t xml:space="preserve">a </w:t>
            </w:r>
            <w:r w:rsidR="006E4E1A" w:rsidRPr="003262E2">
              <w:rPr>
                <w:b/>
                <w:i/>
                <w:color w:val="00B050"/>
              </w:rPr>
              <w:t xml:space="preserve">range of printed materials </w:t>
            </w:r>
            <w:r w:rsidRPr="003262E2">
              <w:rPr>
                <w:b/>
                <w:i/>
                <w:color w:val="00B050"/>
              </w:rPr>
              <w:t xml:space="preserve">including the daily newspaper </w:t>
            </w:r>
            <w:r w:rsidR="00B860F4" w:rsidRPr="003262E2">
              <w:rPr>
                <w:b/>
                <w:i/>
                <w:color w:val="00B050"/>
              </w:rPr>
              <w:t xml:space="preserve">but needs </w:t>
            </w:r>
            <w:r w:rsidR="00402319" w:rsidRPr="003262E2">
              <w:rPr>
                <w:b/>
                <w:i/>
                <w:color w:val="00B050"/>
              </w:rPr>
              <w:t>occasional help</w:t>
            </w:r>
          </w:p>
        </w:tc>
      </w:tr>
      <w:tr w:rsidR="00C80DF5" w:rsidRPr="006903C4" w14:paraId="256341E3" w14:textId="77777777" w:rsidTr="00420E4A">
        <w:trPr>
          <w:trHeight w:val="670"/>
        </w:trPr>
        <w:tc>
          <w:tcPr>
            <w:tcW w:w="332" w:type="dxa"/>
          </w:tcPr>
          <w:p w14:paraId="43F27CDF" w14:textId="77777777" w:rsidR="00C80DF5" w:rsidRPr="003262E2" w:rsidRDefault="00C80DF5" w:rsidP="003262E2">
            <w:pPr>
              <w:jc w:val="both"/>
              <w:rPr>
                <w:b/>
              </w:rPr>
            </w:pPr>
            <w:r w:rsidRPr="003262E2">
              <w:rPr>
                <w:b/>
              </w:rPr>
              <w:t>2</w:t>
            </w:r>
          </w:p>
        </w:tc>
        <w:tc>
          <w:tcPr>
            <w:tcW w:w="3000" w:type="dxa"/>
          </w:tcPr>
          <w:p w14:paraId="3E001CF2" w14:textId="7FC117E7" w:rsidR="006903C4" w:rsidRPr="003262E2" w:rsidRDefault="00402319" w:rsidP="00420E4A">
            <w:pPr>
              <w:jc w:val="both"/>
              <w:rPr>
                <w:b/>
              </w:rPr>
            </w:pPr>
            <w:r w:rsidRPr="003262E2">
              <w:rPr>
                <w:b/>
                <w:color w:val="FF0000"/>
              </w:rPr>
              <w:t>Can r</w:t>
            </w:r>
            <w:r w:rsidR="00C80DF5" w:rsidRPr="003262E2">
              <w:rPr>
                <w:b/>
                <w:color w:val="FF0000"/>
              </w:rPr>
              <w:t xml:space="preserve">ead </w:t>
            </w:r>
            <w:r w:rsidR="00C80DF5" w:rsidRPr="003262E2">
              <w:rPr>
                <w:b/>
              </w:rPr>
              <w:t xml:space="preserve">a </w:t>
            </w:r>
            <w:r w:rsidRPr="003262E2">
              <w:rPr>
                <w:b/>
              </w:rPr>
              <w:t xml:space="preserve">narrow range of </w:t>
            </w:r>
            <w:proofErr w:type="gramStart"/>
            <w:r w:rsidR="00C80DF5" w:rsidRPr="003262E2">
              <w:rPr>
                <w:b/>
              </w:rPr>
              <w:t>text</w:t>
            </w:r>
            <w:r w:rsidR="00420E4A">
              <w:rPr>
                <w:b/>
              </w:rPr>
              <w:t xml:space="preserve"> </w:t>
            </w:r>
            <w:r w:rsidRPr="003262E2">
              <w:rPr>
                <w:b/>
              </w:rPr>
              <w:t xml:space="preserve"> to</w:t>
            </w:r>
            <w:proofErr w:type="gramEnd"/>
            <w:r w:rsidRPr="003262E2">
              <w:rPr>
                <w:b/>
              </w:rPr>
              <w:t xml:space="preserve"> find information </w:t>
            </w:r>
          </w:p>
        </w:tc>
      </w:tr>
      <w:tr w:rsidR="00C80DF5" w:rsidRPr="006903C4" w14:paraId="54AD8781" w14:textId="77777777" w:rsidTr="00420E4A">
        <w:trPr>
          <w:trHeight w:val="875"/>
        </w:trPr>
        <w:tc>
          <w:tcPr>
            <w:tcW w:w="332" w:type="dxa"/>
          </w:tcPr>
          <w:p w14:paraId="6BE3705D" w14:textId="77777777" w:rsidR="00C80DF5" w:rsidRPr="003262E2" w:rsidRDefault="00C80DF5" w:rsidP="003262E2">
            <w:pPr>
              <w:jc w:val="both"/>
              <w:rPr>
                <w:b/>
              </w:rPr>
            </w:pPr>
            <w:r w:rsidRPr="003262E2">
              <w:rPr>
                <w:b/>
              </w:rPr>
              <w:t>1</w:t>
            </w:r>
          </w:p>
        </w:tc>
        <w:tc>
          <w:tcPr>
            <w:tcW w:w="3000" w:type="dxa"/>
          </w:tcPr>
          <w:p w14:paraId="1E828F15" w14:textId="4601920A" w:rsidR="00C80DF5" w:rsidRPr="003262E2" w:rsidRDefault="00FF3FED" w:rsidP="003262E2">
            <w:pPr>
              <w:jc w:val="both"/>
              <w:rPr>
                <w:b/>
              </w:rPr>
            </w:pPr>
            <w:r w:rsidRPr="003262E2">
              <w:rPr>
                <w:b/>
                <w:color w:val="FF0000"/>
              </w:rPr>
              <w:t>Can r</w:t>
            </w:r>
            <w:r w:rsidR="00C80DF5" w:rsidRPr="003262E2">
              <w:rPr>
                <w:b/>
                <w:color w:val="FF0000"/>
              </w:rPr>
              <w:t>ead</w:t>
            </w:r>
            <w:r w:rsidR="00EE3A13">
              <w:rPr>
                <w:b/>
                <w:color w:val="FF0000"/>
              </w:rPr>
              <w:t xml:space="preserve">, </w:t>
            </w:r>
            <w:r w:rsidR="00C80DF5" w:rsidRPr="003262E2">
              <w:rPr>
                <w:b/>
              </w:rPr>
              <w:t>interpret signs and follow written instructions</w:t>
            </w:r>
          </w:p>
          <w:p w14:paraId="11B7D686" w14:textId="77777777" w:rsidR="006903C4" w:rsidRPr="003262E2" w:rsidRDefault="006903C4" w:rsidP="003262E2">
            <w:pPr>
              <w:jc w:val="both"/>
              <w:rPr>
                <w:b/>
              </w:rPr>
            </w:pPr>
          </w:p>
        </w:tc>
      </w:tr>
      <w:tr w:rsidR="00C80DF5" w:rsidRPr="006C379E" w14:paraId="1EE73C5B" w14:textId="77777777" w:rsidTr="00420E4A">
        <w:trPr>
          <w:trHeight w:val="886"/>
        </w:trPr>
        <w:tc>
          <w:tcPr>
            <w:tcW w:w="332" w:type="dxa"/>
          </w:tcPr>
          <w:p w14:paraId="20343BE1" w14:textId="77777777" w:rsidR="00C80DF5" w:rsidRPr="003262E2" w:rsidRDefault="00C80DF5" w:rsidP="003262E2">
            <w:pPr>
              <w:jc w:val="both"/>
              <w:rPr>
                <w:b/>
                <w:i/>
              </w:rPr>
            </w:pPr>
            <w:r w:rsidRPr="003262E2">
              <w:rPr>
                <w:b/>
                <w:i/>
              </w:rPr>
              <w:t>0</w:t>
            </w:r>
          </w:p>
        </w:tc>
        <w:tc>
          <w:tcPr>
            <w:tcW w:w="3000" w:type="dxa"/>
          </w:tcPr>
          <w:p w14:paraId="3CB5BE08" w14:textId="77777777" w:rsidR="00C80DF5" w:rsidRPr="003262E2" w:rsidRDefault="00FF3FED" w:rsidP="003262E2">
            <w:pPr>
              <w:jc w:val="both"/>
              <w:rPr>
                <w:b/>
              </w:rPr>
            </w:pPr>
            <w:r w:rsidRPr="003262E2">
              <w:rPr>
                <w:b/>
                <w:color w:val="FF0000"/>
              </w:rPr>
              <w:t>Cannot</w:t>
            </w:r>
            <w:r w:rsidRPr="003262E2">
              <w:rPr>
                <w:b/>
                <w:i/>
              </w:rPr>
              <w:t xml:space="preserve"> </w:t>
            </w:r>
            <w:r w:rsidR="00C80DF5" w:rsidRPr="003262E2">
              <w:rPr>
                <w:b/>
              </w:rPr>
              <w:t>recognize any words on a written page.</w:t>
            </w:r>
          </w:p>
          <w:p w14:paraId="23481200" w14:textId="77777777" w:rsidR="006903C4" w:rsidRPr="003262E2" w:rsidRDefault="006903C4" w:rsidP="003262E2">
            <w:pPr>
              <w:jc w:val="both"/>
              <w:rPr>
                <w:b/>
                <w:i/>
              </w:rPr>
            </w:pPr>
          </w:p>
        </w:tc>
      </w:tr>
    </w:tbl>
    <w:p w14:paraId="280324EF" w14:textId="77777777" w:rsidR="00147298" w:rsidRDefault="00147298" w:rsidP="003262E2">
      <w:pPr>
        <w:pStyle w:val="Header"/>
        <w:rPr>
          <w:sz w:val="24"/>
          <w:szCs w:val="24"/>
        </w:rPr>
      </w:pPr>
    </w:p>
    <w:p w14:paraId="1C37EB53" w14:textId="77777777" w:rsidR="00EE3A13" w:rsidRDefault="00891FCE" w:rsidP="003262E2">
      <w:pPr>
        <w:pStyle w:val="Standard"/>
        <w:rPr>
          <w:rFonts w:ascii="Calibri" w:hAnsi="Calibri" w:cs="Calibri"/>
          <w:b/>
          <w:bCs/>
          <w:i/>
          <w:color w:val="C00000"/>
          <w:lang w:eastAsia="en-CA"/>
        </w:rPr>
      </w:pPr>
      <w:r>
        <w:rPr>
          <w:rFonts w:ascii="Calibri" w:hAnsi="Calibri" w:cs="Calibri"/>
          <w:b/>
          <w:bCs/>
          <w:i/>
          <w:color w:val="C00000"/>
          <w:lang w:eastAsia="en-CA"/>
        </w:rPr>
        <w:t xml:space="preserve">                     </w:t>
      </w:r>
    </w:p>
    <w:p w14:paraId="4ACE0BF1" w14:textId="0D5655C5" w:rsidR="00D63382" w:rsidRPr="00420E4A" w:rsidRDefault="00EE3A13" w:rsidP="003262E2">
      <w:pPr>
        <w:pStyle w:val="Standard"/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</w:pPr>
      <w:r w:rsidRPr="00420E4A"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  <w:t xml:space="preserve">                  </w:t>
      </w:r>
      <w:r w:rsidR="00420E4A"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  <w:t xml:space="preserve">     </w:t>
      </w:r>
      <w:r w:rsidR="00D63382" w:rsidRPr="00420E4A"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  <w:t>Education 20/20 Inc.</w:t>
      </w:r>
    </w:p>
    <w:p w14:paraId="5DACF6C3" w14:textId="7F32850A" w:rsidR="00D63382" w:rsidRPr="00420E4A" w:rsidRDefault="00891FCE" w:rsidP="003262E2">
      <w:pPr>
        <w:pStyle w:val="Standard"/>
        <w:rPr>
          <w:sz w:val="20"/>
          <w:szCs w:val="20"/>
        </w:rPr>
      </w:pPr>
      <w:r w:rsidRPr="00420E4A">
        <w:rPr>
          <w:rFonts w:ascii="Calibri" w:hAnsi="Calibri" w:cs="Calibri"/>
          <w:sz w:val="20"/>
          <w:szCs w:val="20"/>
        </w:rPr>
        <w:t xml:space="preserve">  </w:t>
      </w:r>
      <w:r w:rsidR="00D63382" w:rsidRPr="00420E4A">
        <w:rPr>
          <w:rFonts w:ascii="Calibri" w:hAnsi="Calibri" w:cs="Calibri"/>
          <w:sz w:val="20"/>
          <w:szCs w:val="20"/>
        </w:rPr>
        <w:t>101 Kent St., PO Box 624/rue Kent, BP 624</w:t>
      </w:r>
    </w:p>
    <w:p w14:paraId="4F838B5A" w14:textId="20660495" w:rsidR="00D63382" w:rsidRPr="00420E4A" w:rsidRDefault="00891FCE" w:rsidP="003262E2">
      <w:pPr>
        <w:pStyle w:val="Standard"/>
        <w:rPr>
          <w:sz w:val="20"/>
          <w:szCs w:val="20"/>
        </w:rPr>
      </w:pPr>
      <w:r w:rsidRPr="00420E4A">
        <w:rPr>
          <w:rFonts w:ascii="Calibri" w:hAnsi="Calibri" w:cs="Calibri"/>
          <w:sz w:val="20"/>
          <w:szCs w:val="20"/>
        </w:rPr>
        <w:t xml:space="preserve">        </w:t>
      </w:r>
      <w:r w:rsidR="00D63382" w:rsidRPr="00420E4A">
        <w:rPr>
          <w:rFonts w:ascii="Calibri" w:hAnsi="Calibri" w:cs="Calibri"/>
          <w:sz w:val="20"/>
          <w:szCs w:val="20"/>
        </w:rPr>
        <w:t>Charlottetown, PEI C1A 1M0 Canada</w:t>
      </w:r>
    </w:p>
    <w:p w14:paraId="0485E6D9" w14:textId="3BF0D523" w:rsidR="00D63382" w:rsidRDefault="00891FCE" w:rsidP="003262E2">
      <w:pPr>
        <w:pStyle w:val="Header"/>
        <w:tabs>
          <w:tab w:val="left" w:pos="4770"/>
        </w:tabs>
        <w:rPr>
          <w:rFonts w:ascii="Calibri" w:hAnsi="Calibri" w:cs="Calibri"/>
          <w:color w:val="000000" w:themeColor="text1"/>
          <w:sz w:val="20"/>
          <w:szCs w:val="20"/>
        </w:rPr>
      </w:pPr>
      <w:r w:rsidRPr="00420E4A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</w:t>
      </w:r>
      <w:hyperlink r:id="rId8" w:history="1">
        <w:r w:rsidR="00420E4A" w:rsidRPr="00FC4687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27A2B077" w14:textId="212D7356" w:rsidR="00420E4A" w:rsidRDefault="00420E4A" w:rsidP="003262E2">
      <w:pPr>
        <w:pStyle w:val="Header"/>
        <w:tabs>
          <w:tab w:val="left" w:pos="4770"/>
        </w:tabs>
        <w:rPr>
          <w:b/>
          <w:color w:val="FF0000"/>
          <w:sz w:val="20"/>
          <w:szCs w:val="20"/>
        </w:rPr>
      </w:pPr>
    </w:p>
    <w:p w14:paraId="67AE78FD" w14:textId="2B647E71" w:rsidR="00420E4A" w:rsidRDefault="00420E4A" w:rsidP="003262E2">
      <w:pPr>
        <w:pStyle w:val="Header"/>
        <w:tabs>
          <w:tab w:val="left" w:pos="4770"/>
        </w:tabs>
        <w:rPr>
          <w:b/>
          <w:color w:val="FF0000"/>
          <w:sz w:val="20"/>
          <w:szCs w:val="20"/>
        </w:rPr>
      </w:pPr>
    </w:p>
    <w:p w14:paraId="49538A8B" w14:textId="24F6DA01" w:rsidR="00420E4A" w:rsidRDefault="00420E4A" w:rsidP="003262E2">
      <w:pPr>
        <w:pStyle w:val="Header"/>
        <w:tabs>
          <w:tab w:val="left" w:pos="4770"/>
        </w:tabs>
        <w:rPr>
          <w:b/>
          <w:color w:val="FF0000"/>
          <w:sz w:val="20"/>
          <w:szCs w:val="20"/>
        </w:rPr>
      </w:pPr>
    </w:p>
    <w:p w14:paraId="270A2BB6" w14:textId="2B38BFCB" w:rsidR="00420E4A" w:rsidRPr="00420E4A" w:rsidRDefault="00420E4A" w:rsidP="003262E2">
      <w:pPr>
        <w:pStyle w:val="Header"/>
        <w:tabs>
          <w:tab w:val="left" w:pos="4770"/>
        </w:tabs>
        <w:rPr>
          <w:sz w:val="20"/>
          <w:szCs w:val="20"/>
        </w:rPr>
      </w:pPr>
      <w:r>
        <w:rPr>
          <w:sz w:val="20"/>
          <w:szCs w:val="20"/>
        </w:rPr>
        <w:t>pro</w:t>
      </w:r>
      <w:bookmarkStart w:id="1" w:name="_GoBack"/>
      <w:bookmarkEnd w:id="1"/>
      <w:r>
        <w:rPr>
          <w:sz w:val="20"/>
          <w:szCs w:val="20"/>
        </w:rPr>
        <w:t>/5</w:t>
      </w:r>
    </w:p>
    <w:sectPr w:rsidR="00420E4A" w:rsidRPr="00420E4A" w:rsidSect="003262E2">
      <w:pgSz w:w="15840" w:h="12240" w:orient="landscape"/>
      <w:pgMar w:top="720" w:right="720" w:bottom="720" w:left="720" w:header="720" w:footer="720" w:gutter="0"/>
      <w:cols w:space="1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1A707A" w14:textId="77777777" w:rsidR="005F1A7D" w:rsidRDefault="005F1A7D" w:rsidP="00797D1E">
      <w:pPr>
        <w:spacing w:after="0" w:line="240" w:lineRule="auto"/>
      </w:pPr>
      <w:r>
        <w:separator/>
      </w:r>
    </w:p>
  </w:endnote>
  <w:endnote w:type="continuationSeparator" w:id="0">
    <w:p w14:paraId="3265542B" w14:textId="77777777" w:rsidR="005F1A7D" w:rsidRDefault="005F1A7D" w:rsidP="0079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50B27" w14:textId="77777777" w:rsidR="005F1A7D" w:rsidRDefault="005F1A7D" w:rsidP="00797D1E">
      <w:pPr>
        <w:spacing w:after="0" w:line="240" w:lineRule="auto"/>
      </w:pPr>
      <w:r>
        <w:separator/>
      </w:r>
    </w:p>
  </w:footnote>
  <w:footnote w:type="continuationSeparator" w:id="0">
    <w:p w14:paraId="269BB719" w14:textId="77777777" w:rsidR="005F1A7D" w:rsidRDefault="005F1A7D" w:rsidP="00797D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F5"/>
    <w:rsid w:val="00012344"/>
    <w:rsid w:val="000329F4"/>
    <w:rsid w:val="000A2EB9"/>
    <w:rsid w:val="00147298"/>
    <w:rsid w:val="00195ED8"/>
    <w:rsid w:val="001C7E26"/>
    <w:rsid w:val="002418E7"/>
    <w:rsid w:val="00276C32"/>
    <w:rsid w:val="002A1D08"/>
    <w:rsid w:val="003262E2"/>
    <w:rsid w:val="00385C1D"/>
    <w:rsid w:val="003F1235"/>
    <w:rsid w:val="00402319"/>
    <w:rsid w:val="00420E4A"/>
    <w:rsid w:val="00425CFD"/>
    <w:rsid w:val="00460B5D"/>
    <w:rsid w:val="0048580B"/>
    <w:rsid w:val="0049449B"/>
    <w:rsid w:val="005237E7"/>
    <w:rsid w:val="00570197"/>
    <w:rsid w:val="005B4F31"/>
    <w:rsid w:val="005F1A7D"/>
    <w:rsid w:val="005F35F9"/>
    <w:rsid w:val="006903C4"/>
    <w:rsid w:val="006C379E"/>
    <w:rsid w:val="006E4E1A"/>
    <w:rsid w:val="00797D1E"/>
    <w:rsid w:val="007F6D5E"/>
    <w:rsid w:val="00891FCE"/>
    <w:rsid w:val="009141AC"/>
    <w:rsid w:val="00A65516"/>
    <w:rsid w:val="00A96C59"/>
    <w:rsid w:val="00AF4E2A"/>
    <w:rsid w:val="00B712BC"/>
    <w:rsid w:val="00B860F4"/>
    <w:rsid w:val="00B911B0"/>
    <w:rsid w:val="00BA696D"/>
    <w:rsid w:val="00BE5AF8"/>
    <w:rsid w:val="00C47356"/>
    <w:rsid w:val="00C80DF5"/>
    <w:rsid w:val="00D538D6"/>
    <w:rsid w:val="00D55E8E"/>
    <w:rsid w:val="00D63382"/>
    <w:rsid w:val="00E34A7E"/>
    <w:rsid w:val="00EB68BB"/>
    <w:rsid w:val="00EC0DE0"/>
    <w:rsid w:val="00ED78E7"/>
    <w:rsid w:val="00EE3A13"/>
    <w:rsid w:val="00EE6D41"/>
    <w:rsid w:val="00F05431"/>
    <w:rsid w:val="00F630AD"/>
    <w:rsid w:val="00F6364D"/>
    <w:rsid w:val="00F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42C29"/>
  <w15:chartTrackingRefBased/>
  <w15:docId w15:val="{14761A14-ABA8-4360-9F43-66A197E3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D1E"/>
  </w:style>
  <w:style w:type="paragraph" w:styleId="Footer">
    <w:name w:val="footer"/>
    <w:basedOn w:val="Normal"/>
    <w:link w:val="FooterChar"/>
    <w:uiPriority w:val="99"/>
    <w:unhideWhenUsed/>
    <w:rsid w:val="0079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D1E"/>
  </w:style>
  <w:style w:type="paragraph" w:customStyle="1" w:styleId="Standard">
    <w:name w:val="Standard"/>
    <w:rsid w:val="00A96C5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96C5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79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33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20E4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220C8-BD82-42DF-80A8-8125178A0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cp:lastPrinted>2018-05-25T18:00:00Z</cp:lastPrinted>
  <dcterms:created xsi:type="dcterms:W3CDTF">2018-05-24T18:45:00Z</dcterms:created>
  <dcterms:modified xsi:type="dcterms:W3CDTF">2018-05-25T19:48:00Z</dcterms:modified>
</cp:coreProperties>
</file>