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3DBC" w:rsidRPr="00693DBC" w:rsidRDefault="00693DBC" w:rsidP="006E64B1">
      <w:pPr>
        <w:spacing w:after="0" w:line="240" w:lineRule="auto"/>
        <w:rPr>
          <w:rFonts w:cstheme="minorHAnsi"/>
          <w:b/>
          <w:i/>
          <w:color w:val="C0504D" w:themeColor="accent2"/>
        </w:rPr>
      </w:pPr>
      <w:r>
        <w:rPr>
          <w:rFonts w:cstheme="minorHAnsi"/>
          <w:b/>
          <w:i/>
          <w:color w:val="C0504D" w:themeColor="accent2"/>
        </w:rPr>
        <w:t>About Education</w:t>
      </w:r>
    </w:p>
    <w:p w:rsidR="0062398F" w:rsidRPr="005F6AE4" w:rsidRDefault="003D2A65" w:rsidP="006E64B1">
      <w:pPr>
        <w:spacing w:after="0" w:line="240" w:lineRule="auto"/>
        <w:rPr>
          <w:rFonts w:cstheme="minorHAnsi"/>
          <w:b/>
          <w:i/>
          <w:color w:val="C0504D" w:themeColor="accent2"/>
          <w:sz w:val="24"/>
          <w:szCs w:val="24"/>
        </w:rPr>
      </w:pPr>
      <w:r>
        <w:rPr>
          <w:rFonts w:cstheme="minorHAnsi"/>
          <w:b/>
          <w:i/>
          <w:color w:val="C0504D" w:themeColor="accent2"/>
          <w:sz w:val="72"/>
          <w:szCs w:val="72"/>
        </w:rPr>
        <w:t>Outcomes</w:t>
      </w:r>
      <w:r>
        <w:rPr>
          <w:rFonts w:cstheme="minorHAnsi"/>
          <w:b/>
          <w:i/>
          <w:color w:val="C0504D" w:themeColor="accent2"/>
          <w:sz w:val="72"/>
          <w:szCs w:val="72"/>
        </w:rPr>
        <w:tab/>
      </w:r>
      <w:r>
        <w:rPr>
          <w:rFonts w:cstheme="minorHAnsi"/>
          <w:b/>
          <w:i/>
          <w:color w:val="C0504D" w:themeColor="accent2"/>
          <w:sz w:val="72"/>
          <w:szCs w:val="72"/>
        </w:rPr>
        <w:tab/>
      </w:r>
      <w:r>
        <w:rPr>
          <w:rFonts w:cstheme="minorHAnsi"/>
          <w:b/>
          <w:i/>
          <w:color w:val="C0504D" w:themeColor="accent2"/>
          <w:sz w:val="72"/>
          <w:szCs w:val="72"/>
        </w:rPr>
        <w:tab/>
      </w:r>
      <w:r w:rsidR="00D13770">
        <w:rPr>
          <w:rFonts w:cstheme="minorHAnsi"/>
          <w:b/>
          <w:i/>
          <w:color w:val="C0504D" w:themeColor="accent2"/>
          <w:sz w:val="72"/>
          <w:szCs w:val="72"/>
        </w:rPr>
        <w:t xml:space="preserve">         </w:t>
      </w:r>
      <w:r w:rsidR="00DA28A7">
        <w:rPr>
          <w:rFonts w:cstheme="minorHAnsi"/>
          <w:b/>
          <w:i/>
          <w:color w:val="C0504D" w:themeColor="accent2"/>
          <w:sz w:val="72"/>
          <w:szCs w:val="72"/>
        </w:rPr>
        <w:tab/>
        <w:t xml:space="preserve">  </w:t>
      </w:r>
      <w:r w:rsidR="00DA28A7">
        <w:rPr>
          <w:rFonts w:cstheme="minorHAnsi"/>
          <w:b/>
          <w:i/>
          <w:color w:val="C0504D" w:themeColor="accent2"/>
        </w:rPr>
        <w:t xml:space="preserve">  </w:t>
      </w:r>
      <w:r w:rsidR="00DA28A7">
        <w:rPr>
          <w:rFonts w:cstheme="minorHAnsi"/>
          <w:b/>
          <w:i/>
          <w:color w:val="C0504D" w:themeColor="accent2"/>
          <w:sz w:val="72"/>
          <w:szCs w:val="72"/>
        </w:rPr>
        <w:tab/>
      </w:r>
      <w:r w:rsidR="00DA28A7">
        <w:rPr>
          <w:b/>
          <w:i/>
          <w:noProof/>
          <w:color w:val="C00000"/>
          <w:sz w:val="56"/>
          <w:szCs w:val="56"/>
          <w:lang w:eastAsia="en-CA"/>
        </w:rPr>
        <w:drawing>
          <wp:inline distT="0" distB="0" distL="0" distR="0" wp14:anchorId="0BBBCF25" wp14:editId="3F066687">
            <wp:extent cx="678180" cy="4622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0119" cy="463586"/>
                    </a:xfrm>
                    <a:prstGeom prst="rect">
                      <a:avLst/>
                    </a:prstGeom>
                    <a:noFill/>
                    <a:ln>
                      <a:noFill/>
                    </a:ln>
                  </pic:spPr>
                </pic:pic>
              </a:graphicData>
            </a:graphic>
          </wp:inline>
        </w:drawing>
      </w:r>
    </w:p>
    <w:p w:rsidR="0039127A" w:rsidRPr="005F6AE4" w:rsidRDefault="00E676AD" w:rsidP="00A665B9">
      <w:pPr>
        <w:pBdr>
          <w:bottom w:val="single" w:sz="12" w:space="1" w:color="auto"/>
        </w:pBdr>
        <w:spacing w:after="0"/>
        <w:jc w:val="both"/>
        <w:rPr>
          <w:rFonts w:cstheme="minorHAnsi"/>
          <w:color w:val="C00000"/>
        </w:rPr>
        <w:sectPr w:rsidR="0039127A" w:rsidRPr="005F6AE4" w:rsidSect="001F661E">
          <w:headerReference w:type="even" r:id="rId9"/>
          <w:headerReference w:type="default" r:id="rId10"/>
          <w:footerReference w:type="even" r:id="rId11"/>
          <w:footerReference w:type="default" r:id="rId12"/>
          <w:headerReference w:type="first" r:id="rId13"/>
          <w:footerReference w:type="first" r:id="rId14"/>
          <w:pgSz w:w="12240" w:h="15840"/>
          <w:pgMar w:top="1134" w:right="1440" w:bottom="1440" w:left="1440" w:header="708" w:footer="708" w:gutter="0"/>
          <w:cols w:space="708"/>
          <w:docGrid w:linePitch="360"/>
        </w:sectPr>
      </w:pPr>
      <w:r>
        <w:rPr>
          <w:rFonts w:cstheme="minorHAnsi"/>
          <w:b/>
          <w:i/>
          <w:color w:val="C0504D" w:themeColor="accent2"/>
        </w:rPr>
        <w:t xml:space="preserve">No. </w:t>
      </w:r>
      <w:r w:rsidR="00D13770">
        <w:rPr>
          <w:rFonts w:cstheme="minorHAnsi"/>
          <w:b/>
          <w:i/>
          <w:color w:val="C0504D" w:themeColor="accent2"/>
        </w:rPr>
        <w:t>2</w:t>
      </w:r>
      <w:r w:rsidR="00E50E99">
        <w:rPr>
          <w:rFonts w:cstheme="minorHAnsi"/>
          <w:b/>
          <w:i/>
          <w:color w:val="C0504D" w:themeColor="accent2"/>
        </w:rPr>
        <w:t>2</w:t>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A665B9">
        <w:rPr>
          <w:rFonts w:cstheme="minorHAnsi"/>
          <w:b/>
          <w:i/>
          <w:color w:val="C0504D" w:themeColor="accent2"/>
        </w:rPr>
        <w:tab/>
      </w:r>
      <w:r w:rsidR="00A665B9">
        <w:rPr>
          <w:rFonts w:cstheme="minorHAnsi"/>
          <w:b/>
          <w:i/>
          <w:color w:val="C0504D" w:themeColor="accent2"/>
        </w:rPr>
        <w:tab/>
      </w:r>
      <w:r w:rsidR="00A665B9">
        <w:rPr>
          <w:rFonts w:cstheme="minorHAnsi"/>
          <w:b/>
          <w:i/>
          <w:color w:val="C0504D" w:themeColor="accent2"/>
        </w:rPr>
        <w:tab/>
      </w:r>
      <w:r w:rsidR="00B76707">
        <w:rPr>
          <w:rFonts w:cstheme="minorHAnsi"/>
          <w:b/>
          <w:i/>
          <w:color w:val="C0504D" w:themeColor="accent2"/>
        </w:rPr>
        <w:tab/>
        <w:t xml:space="preserve">      </w:t>
      </w:r>
      <w:r w:rsidR="001B2CC3">
        <w:rPr>
          <w:rFonts w:cstheme="minorHAnsi"/>
          <w:b/>
          <w:i/>
          <w:color w:val="C0504D" w:themeColor="accent2"/>
        </w:rPr>
        <w:tab/>
      </w:r>
      <w:r w:rsidR="0039127A">
        <w:rPr>
          <w:rFonts w:cstheme="minorHAnsi"/>
          <w:b/>
          <w:i/>
          <w:color w:val="C00000"/>
        </w:rPr>
        <w:t>About</w:t>
      </w:r>
    </w:p>
    <w:p w:rsidR="0061033C" w:rsidRPr="00A33751" w:rsidRDefault="0061033C" w:rsidP="00652649">
      <w:pPr>
        <w:spacing w:after="0"/>
        <w:jc w:val="both"/>
        <w:rPr>
          <w:rFonts w:cstheme="minorHAnsi"/>
          <w:color w:val="C00000"/>
          <w:sz w:val="24"/>
          <w:szCs w:val="24"/>
        </w:rPr>
      </w:pPr>
    </w:p>
    <w:p w:rsidR="00F91F60" w:rsidRPr="004F60E3" w:rsidRDefault="00947825" w:rsidP="00652649">
      <w:pPr>
        <w:spacing w:after="0" w:line="240" w:lineRule="auto"/>
        <w:jc w:val="both"/>
        <w:rPr>
          <w:rFonts w:cstheme="minorHAnsi"/>
          <w:b/>
          <w:bCs/>
          <w:sz w:val="24"/>
          <w:szCs w:val="24"/>
          <w:lang w:eastAsia="en-CA"/>
        </w:rPr>
      </w:pPr>
      <w:r w:rsidRPr="004F60E3">
        <w:rPr>
          <w:rFonts w:cstheme="minorHAnsi"/>
          <w:b/>
          <w:bCs/>
          <w:sz w:val="24"/>
          <w:szCs w:val="24"/>
          <w:lang w:eastAsia="en-CA"/>
        </w:rPr>
        <w:t>BACKGROUND</w:t>
      </w:r>
    </w:p>
    <w:p w:rsidR="007443CE" w:rsidRPr="004F60E3" w:rsidRDefault="007443CE" w:rsidP="00652649">
      <w:pPr>
        <w:spacing w:after="0" w:line="240" w:lineRule="auto"/>
        <w:jc w:val="both"/>
        <w:rPr>
          <w:rFonts w:cstheme="minorHAnsi"/>
          <w:b/>
          <w:bCs/>
          <w:sz w:val="24"/>
          <w:szCs w:val="24"/>
          <w:lang w:eastAsia="en-CA"/>
        </w:rPr>
      </w:pPr>
    </w:p>
    <w:p w:rsidR="0000720D" w:rsidRDefault="00947825" w:rsidP="0066286E">
      <w:pPr>
        <w:spacing w:line="240" w:lineRule="auto"/>
        <w:jc w:val="both"/>
        <w:rPr>
          <w:rFonts w:cstheme="minorHAnsi"/>
          <w:bCs/>
          <w:sz w:val="24"/>
          <w:szCs w:val="24"/>
          <w:lang w:eastAsia="en-CA"/>
        </w:rPr>
      </w:pPr>
      <w:r w:rsidRPr="004F60E3">
        <w:rPr>
          <w:rFonts w:cstheme="minorHAnsi"/>
          <w:bCs/>
          <w:sz w:val="24"/>
          <w:szCs w:val="24"/>
          <w:lang w:eastAsia="en-CA"/>
        </w:rPr>
        <w:t xml:space="preserve">Education is a lifelong process involving </w:t>
      </w:r>
      <w:r w:rsidR="0066286E">
        <w:rPr>
          <w:rFonts w:cstheme="minorHAnsi"/>
          <w:bCs/>
          <w:sz w:val="24"/>
          <w:szCs w:val="24"/>
          <w:lang w:eastAsia="en-CA"/>
        </w:rPr>
        <w:t xml:space="preserve">participation in </w:t>
      </w:r>
      <w:r w:rsidRPr="004F60E3">
        <w:rPr>
          <w:rFonts w:cstheme="minorHAnsi"/>
          <w:bCs/>
          <w:sz w:val="24"/>
          <w:szCs w:val="24"/>
          <w:lang w:eastAsia="en-CA"/>
        </w:rPr>
        <w:t xml:space="preserve">experiences that </w:t>
      </w:r>
      <w:r w:rsidR="006637A5">
        <w:rPr>
          <w:rFonts w:cstheme="minorHAnsi"/>
          <w:bCs/>
          <w:sz w:val="24"/>
          <w:szCs w:val="24"/>
          <w:lang w:eastAsia="en-CA"/>
        </w:rPr>
        <w:t xml:space="preserve">are intended to </w:t>
      </w:r>
      <w:r w:rsidRPr="004F60E3">
        <w:rPr>
          <w:rFonts w:cstheme="minorHAnsi"/>
          <w:bCs/>
          <w:sz w:val="24"/>
          <w:szCs w:val="24"/>
          <w:lang w:eastAsia="en-CA"/>
        </w:rPr>
        <w:t xml:space="preserve">have a formative effect on the way </w:t>
      </w:r>
      <w:r w:rsidR="006637A5">
        <w:rPr>
          <w:rFonts w:cstheme="minorHAnsi"/>
          <w:bCs/>
          <w:sz w:val="24"/>
          <w:szCs w:val="24"/>
          <w:lang w:eastAsia="en-CA"/>
        </w:rPr>
        <w:t xml:space="preserve">a person </w:t>
      </w:r>
      <w:r w:rsidRPr="004F60E3">
        <w:rPr>
          <w:rFonts w:cstheme="minorHAnsi"/>
          <w:bCs/>
          <w:sz w:val="24"/>
          <w:szCs w:val="24"/>
          <w:lang w:eastAsia="en-CA"/>
        </w:rPr>
        <w:t>feel</w:t>
      </w:r>
      <w:r w:rsidR="006637A5">
        <w:rPr>
          <w:rFonts w:cstheme="minorHAnsi"/>
          <w:bCs/>
          <w:sz w:val="24"/>
          <w:szCs w:val="24"/>
          <w:lang w:eastAsia="en-CA"/>
        </w:rPr>
        <w:t>s</w:t>
      </w:r>
      <w:r w:rsidRPr="004F60E3">
        <w:rPr>
          <w:rFonts w:cstheme="minorHAnsi"/>
          <w:bCs/>
          <w:sz w:val="24"/>
          <w:szCs w:val="24"/>
          <w:lang w:eastAsia="en-CA"/>
        </w:rPr>
        <w:t>, think</w:t>
      </w:r>
      <w:r w:rsidR="006637A5">
        <w:rPr>
          <w:rFonts w:cstheme="minorHAnsi"/>
          <w:bCs/>
          <w:sz w:val="24"/>
          <w:szCs w:val="24"/>
          <w:lang w:eastAsia="en-CA"/>
        </w:rPr>
        <w:t>s</w:t>
      </w:r>
      <w:r w:rsidRPr="004F60E3">
        <w:rPr>
          <w:rFonts w:cstheme="minorHAnsi"/>
          <w:bCs/>
          <w:sz w:val="24"/>
          <w:szCs w:val="24"/>
          <w:lang w:eastAsia="en-CA"/>
        </w:rPr>
        <w:t xml:space="preserve"> and act</w:t>
      </w:r>
      <w:r w:rsidR="006637A5">
        <w:rPr>
          <w:rFonts w:cstheme="minorHAnsi"/>
          <w:bCs/>
          <w:sz w:val="24"/>
          <w:szCs w:val="24"/>
          <w:lang w:eastAsia="en-CA"/>
        </w:rPr>
        <w:t>s</w:t>
      </w:r>
      <w:r w:rsidR="0000720D">
        <w:rPr>
          <w:rFonts w:cstheme="minorHAnsi"/>
          <w:bCs/>
          <w:sz w:val="24"/>
          <w:szCs w:val="24"/>
          <w:lang w:eastAsia="en-CA"/>
        </w:rPr>
        <w:t xml:space="preserve"> (</w:t>
      </w:r>
      <w:r w:rsidRPr="004F60E3">
        <w:rPr>
          <w:rFonts w:cstheme="minorHAnsi"/>
          <w:bCs/>
          <w:sz w:val="24"/>
          <w:szCs w:val="24"/>
          <w:lang w:eastAsia="en-CA"/>
        </w:rPr>
        <w:t>attitudes, skills and knowledge</w:t>
      </w:r>
      <w:r w:rsidR="0000720D">
        <w:rPr>
          <w:rFonts w:cstheme="minorHAnsi"/>
          <w:bCs/>
          <w:sz w:val="24"/>
          <w:szCs w:val="24"/>
          <w:lang w:eastAsia="en-CA"/>
        </w:rPr>
        <w:t>)</w:t>
      </w:r>
      <w:r w:rsidRPr="004F60E3">
        <w:rPr>
          <w:rFonts w:cstheme="minorHAnsi"/>
          <w:bCs/>
          <w:sz w:val="24"/>
          <w:szCs w:val="24"/>
          <w:lang w:eastAsia="en-CA"/>
        </w:rPr>
        <w:t>.  Major contributors to one’s education include one’s self, one’s home and extended family, schools</w:t>
      </w:r>
      <w:r w:rsidR="003E2197" w:rsidRPr="004F60E3">
        <w:rPr>
          <w:rFonts w:cstheme="minorHAnsi"/>
          <w:bCs/>
          <w:sz w:val="24"/>
          <w:szCs w:val="24"/>
          <w:lang w:eastAsia="en-CA"/>
        </w:rPr>
        <w:t xml:space="preserve">, </w:t>
      </w:r>
      <w:r w:rsidRPr="004F60E3">
        <w:rPr>
          <w:rFonts w:cstheme="minorHAnsi"/>
          <w:bCs/>
          <w:sz w:val="24"/>
          <w:szCs w:val="24"/>
          <w:lang w:eastAsia="en-CA"/>
        </w:rPr>
        <w:t>communit</w:t>
      </w:r>
      <w:r w:rsidR="003E2197" w:rsidRPr="004F60E3">
        <w:rPr>
          <w:rFonts w:cstheme="minorHAnsi"/>
          <w:bCs/>
          <w:sz w:val="24"/>
          <w:szCs w:val="24"/>
          <w:lang w:eastAsia="en-CA"/>
        </w:rPr>
        <w:t xml:space="preserve">ies </w:t>
      </w:r>
      <w:r w:rsidRPr="004F60E3">
        <w:rPr>
          <w:rFonts w:cstheme="minorHAnsi"/>
          <w:bCs/>
          <w:sz w:val="24"/>
          <w:szCs w:val="24"/>
          <w:lang w:eastAsia="en-CA"/>
        </w:rPr>
        <w:t>at large</w:t>
      </w:r>
      <w:r w:rsidR="003E2197" w:rsidRPr="004F60E3">
        <w:rPr>
          <w:rFonts w:cstheme="minorHAnsi"/>
          <w:bCs/>
          <w:sz w:val="24"/>
          <w:szCs w:val="24"/>
          <w:lang w:eastAsia="en-CA"/>
        </w:rPr>
        <w:t xml:space="preserve"> and one</w:t>
      </w:r>
      <w:r w:rsidR="0066286E">
        <w:rPr>
          <w:rFonts w:cstheme="minorHAnsi"/>
          <w:bCs/>
          <w:sz w:val="24"/>
          <w:szCs w:val="24"/>
          <w:lang w:eastAsia="en-CA"/>
        </w:rPr>
        <w:t>’</w:t>
      </w:r>
      <w:r w:rsidR="003E2197" w:rsidRPr="004F60E3">
        <w:rPr>
          <w:rFonts w:cstheme="minorHAnsi"/>
          <w:bCs/>
          <w:sz w:val="24"/>
          <w:szCs w:val="24"/>
          <w:lang w:eastAsia="en-CA"/>
        </w:rPr>
        <w:t>s place</w:t>
      </w:r>
      <w:r w:rsidR="0000720D">
        <w:rPr>
          <w:rFonts w:cstheme="minorHAnsi"/>
          <w:bCs/>
          <w:sz w:val="24"/>
          <w:szCs w:val="24"/>
          <w:lang w:eastAsia="en-CA"/>
        </w:rPr>
        <w:t>s</w:t>
      </w:r>
      <w:r w:rsidR="003E2197" w:rsidRPr="004F60E3">
        <w:rPr>
          <w:rFonts w:cstheme="minorHAnsi"/>
          <w:bCs/>
          <w:sz w:val="24"/>
          <w:szCs w:val="24"/>
          <w:lang w:eastAsia="en-CA"/>
        </w:rPr>
        <w:t xml:space="preserve"> of work</w:t>
      </w:r>
      <w:r w:rsidRPr="004F60E3">
        <w:rPr>
          <w:rFonts w:cstheme="minorHAnsi"/>
          <w:bCs/>
          <w:sz w:val="24"/>
          <w:szCs w:val="24"/>
          <w:lang w:eastAsia="en-CA"/>
        </w:rPr>
        <w:t>.   I</w:t>
      </w:r>
    </w:p>
    <w:p w:rsidR="00F13906" w:rsidRPr="004F60E3" w:rsidRDefault="00A13F88" w:rsidP="0066286E">
      <w:pPr>
        <w:spacing w:line="240" w:lineRule="auto"/>
        <w:jc w:val="both"/>
        <w:rPr>
          <w:rFonts w:cstheme="minorHAnsi"/>
          <w:bCs/>
          <w:sz w:val="24"/>
          <w:szCs w:val="24"/>
          <w:lang w:eastAsia="en-CA"/>
        </w:rPr>
      </w:pPr>
      <w:r>
        <w:rPr>
          <w:rFonts w:cstheme="minorHAnsi"/>
          <w:bCs/>
          <w:sz w:val="24"/>
          <w:szCs w:val="24"/>
          <w:lang w:eastAsia="en-CA"/>
        </w:rPr>
        <w:t>I</w:t>
      </w:r>
      <w:r w:rsidR="00947825" w:rsidRPr="004F60E3">
        <w:rPr>
          <w:rFonts w:cstheme="minorHAnsi"/>
          <w:bCs/>
          <w:sz w:val="24"/>
          <w:szCs w:val="24"/>
          <w:lang w:eastAsia="en-CA"/>
        </w:rPr>
        <w:t xml:space="preserve">t is widely recognized that education is a key factor in determining one’s quality of life; in the same way, the collective education of our citizens will determine to a significant degree the future of our community and country. </w:t>
      </w:r>
    </w:p>
    <w:p w:rsidR="007152E7" w:rsidRPr="004F60E3" w:rsidRDefault="0066286E" w:rsidP="0066286E">
      <w:pPr>
        <w:spacing w:line="240" w:lineRule="auto"/>
        <w:jc w:val="both"/>
        <w:rPr>
          <w:rFonts w:cstheme="minorHAnsi"/>
          <w:bCs/>
          <w:sz w:val="24"/>
          <w:szCs w:val="24"/>
          <w:lang w:eastAsia="en-CA"/>
        </w:rPr>
      </w:pPr>
      <w:r>
        <w:rPr>
          <w:rFonts w:cstheme="minorHAnsi"/>
          <w:bCs/>
          <w:sz w:val="24"/>
          <w:szCs w:val="24"/>
          <w:lang w:eastAsia="en-CA"/>
        </w:rPr>
        <w:t xml:space="preserve">Education is a Provincial matter; one of its key function being </w:t>
      </w:r>
      <w:r w:rsidR="008763FD" w:rsidRPr="004F60E3">
        <w:rPr>
          <w:rFonts w:cstheme="minorHAnsi"/>
          <w:bCs/>
          <w:sz w:val="24"/>
          <w:szCs w:val="24"/>
          <w:lang w:eastAsia="en-CA"/>
        </w:rPr>
        <w:t>to provide instruction</w:t>
      </w:r>
      <w:r w:rsidR="0000720D">
        <w:rPr>
          <w:rFonts w:cstheme="minorHAnsi"/>
          <w:bCs/>
          <w:sz w:val="24"/>
          <w:szCs w:val="24"/>
          <w:lang w:eastAsia="en-CA"/>
        </w:rPr>
        <w:t>.</w:t>
      </w:r>
      <w:r w:rsidR="00E910C6" w:rsidRPr="004F60E3">
        <w:rPr>
          <w:rFonts w:cstheme="minorHAnsi"/>
          <w:bCs/>
          <w:sz w:val="24"/>
          <w:szCs w:val="24"/>
          <w:lang w:eastAsia="en-CA"/>
        </w:rPr>
        <w:t xml:space="preserve"> </w:t>
      </w:r>
      <w:r w:rsidR="0000720D">
        <w:rPr>
          <w:rFonts w:cstheme="minorHAnsi"/>
          <w:bCs/>
          <w:sz w:val="24"/>
          <w:szCs w:val="24"/>
          <w:lang w:eastAsia="en-CA"/>
        </w:rPr>
        <w:t>P</w:t>
      </w:r>
      <w:r w:rsidR="00E910C6" w:rsidRPr="004F60E3">
        <w:rPr>
          <w:rFonts w:cstheme="minorHAnsi"/>
          <w:bCs/>
          <w:sz w:val="24"/>
          <w:szCs w:val="24"/>
          <w:lang w:eastAsia="en-CA"/>
        </w:rPr>
        <w:t>roviding instruction</w:t>
      </w:r>
      <w:r w:rsidR="007152E7" w:rsidRPr="004F60E3">
        <w:rPr>
          <w:rFonts w:cstheme="minorHAnsi"/>
          <w:bCs/>
          <w:sz w:val="24"/>
          <w:szCs w:val="24"/>
          <w:lang w:eastAsia="en-CA"/>
        </w:rPr>
        <w:t>,</w:t>
      </w:r>
      <w:r w:rsidR="00E910C6" w:rsidRPr="004F60E3">
        <w:rPr>
          <w:rFonts w:cstheme="minorHAnsi"/>
          <w:bCs/>
          <w:sz w:val="24"/>
          <w:szCs w:val="24"/>
          <w:lang w:eastAsia="en-CA"/>
        </w:rPr>
        <w:t xml:space="preserve"> of course</w:t>
      </w:r>
      <w:r w:rsidR="007152E7" w:rsidRPr="004F60E3">
        <w:rPr>
          <w:rFonts w:cstheme="minorHAnsi"/>
          <w:bCs/>
          <w:sz w:val="24"/>
          <w:szCs w:val="24"/>
          <w:lang w:eastAsia="en-CA"/>
        </w:rPr>
        <w:t>,</w:t>
      </w:r>
      <w:r w:rsidR="00E910C6" w:rsidRPr="004F60E3">
        <w:rPr>
          <w:rFonts w:cstheme="minorHAnsi"/>
          <w:bCs/>
          <w:sz w:val="24"/>
          <w:szCs w:val="24"/>
          <w:lang w:eastAsia="en-CA"/>
        </w:rPr>
        <w:t xml:space="preserve"> leads to the issue of what </w:t>
      </w:r>
      <w:r w:rsidR="0014618C">
        <w:rPr>
          <w:rFonts w:cstheme="minorHAnsi"/>
          <w:bCs/>
          <w:sz w:val="24"/>
          <w:szCs w:val="24"/>
          <w:lang w:eastAsia="en-CA"/>
        </w:rPr>
        <w:t xml:space="preserve">fields, functions or subjects </w:t>
      </w:r>
      <w:r w:rsidR="007152E7" w:rsidRPr="004F60E3">
        <w:rPr>
          <w:rFonts w:cstheme="minorHAnsi"/>
          <w:bCs/>
          <w:sz w:val="24"/>
          <w:szCs w:val="24"/>
          <w:lang w:eastAsia="en-CA"/>
        </w:rPr>
        <w:t>should be offer</w:t>
      </w:r>
      <w:r w:rsidR="0014618C">
        <w:rPr>
          <w:rFonts w:cstheme="minorHAnsi"/>
          <w:bCs/>
          <w:sz w:val="24"/>
          <w:szCs w:val="24"/>
          <w:lang w:eastAsia="en-CA"/>
        </w:rPr>
        <w:t>ed</w:t>
      </w:r>
      <w:r w:rsidR="0000720D">
        <w:rPr>
          <w:rFonts w:cstheme="minorHAnsi"/>
          <w:bCs/>
          <w:sz w:val="24"/>
          <w:szCs w:val="24"/>
          <w:lang w:eastAsia="en-CA"/>
        </w:rPr>
        <w:t xml:space="preserve"> through instruction</w:t>
      </w:r>
      <w:r w:rsidR="0014618C">
        <w:rPr>
          <w:rFonts w:cstheme="minorHAnsi"/>
          <w:bCs/>
          <w:sz w:val="24"/>
          <w:szCs w:val="24"/>
          <w:lang w:eastAsia="en-CA"/>
        </w:rPr>
        <w:t>.</w:t>
      </w:r>
    </w:p>
    <w:p w:rsidR="007152E7" w:rsidRPr="004F60E3" w:rsidRDefault="007152E7" w:rsidP="0066286E">
      <w:pPr>
        <w:pStyle w:val="Style"/>
        <w:ind w:right="168"/>
        <w:jc w:val="both"/>
        <w:rPr>
          <w:rFonts w:asciiTheme="minorHAnsi" w:hAnsiTheme="minorHAnsi" w:cstheme="minorHAnsi"/>
          <w:color w:val="000000"/>
          <w:lang w:val="en-GB"/>
        </w:rPr>
      </w:pPr>
      <w:r w:rsidRPr="004F60E3">
        <w:rPr>
          <w:rFonts w:asciiTheme="minorHAnsi" w:hAnsiTheme="minorHAnsi" w:cstheme="minorHAnsi"/>
          <w:color w:val="000000"/>
          <w:lang w:val="en-GB"/>
        </w:rPr>
        <w:t>Historically, education focused on the three R’s – ‘</w:t>
      </w:r>
      <w:proofErr w:type="spellStart"/>
      <w:r w:rsidRPr="004F60E3">
        <w:rPr>
          <w:rFonts w:asciiTheme="minorHAnsi" w:hAnsiTheme="minorHAnsi" w:cstheme="minorHAnsi"/>
          <w:color w:val="000000"/>
          <w:lang w:val="en-GB"/>
        </w:rPr>
        <w:t>Readin</w:t>
      </w:r>
      <w:proofErr w:type="spellEnd"/>
      <w:r w:rsidRPr="004F60E3">
        <w:rPr>
          <w:rFonts w:asciiTheme="minorHAnsi" w:hAnsiTheme="minorHAnsi" w:cstheme="minorHAnsi"/>
          <w:color w:val="000000"/>
          <w:lang w:val="en-GB"/>
        </w:rPr>
        <w:t xml:space="preserve">, </w:t>
      </w:r>
      <w:proofErr w:type="spellStart"/>
      <w:r w:rsidRPr="004F60E3">
        <w:rPr>
          <w:rFonts w:asciiTheme="minorHAnsi" w:hAnsiTheme="minorHAnsi" w:cstheme="minorHAnsi"/>
          <w:color w:val="000000"/>
          <w:lang w:val="en-GB"/>
        </w:rPr>
        <w:t>Ritin</w:t>
      </w:r>
      <w:proofErr w:type="spellEnd"/>
      <w:r w:rsidRPr="004F60E3">
        <w:rPr>
          <w:rFonts w:asciiTheme="minorHAnsi" w:hAnsiTheme="minorHAnsi" w:cstheme="minorHAnsi"/>
          <w:color w:val="000000"/>
          <w:lang w:val="en-GB"/>
        </w:rPr>
        <w:t xml:space="preserve"> and ‘</w:t>
      </w:r>
      <w:proofErr w:type="spellStart"/>
      <w:r w:rsidRPr="004F60E3">
        <w:rPr>
          <w:rFonts w:asciiTheme="minorHAnsi" w:hAnsiTheme="minorHAnsi" w:cstheme="minorHAnsi"/>
          <w:color w:val="000000"/>
          <w:lang w:val="en-GB"/>
        </w:rPr>
        <w:t>Rithmetic</w:t>
      </w:r>
      <w:proofErr w:type="spellEnd"/>
      <w:r w:rsidRPr="004F60E3">
        <w:rPr>
          <w:rFonts w:asciiTheme="minorHAnsi" w:hAnsiTheme="minorHAnsi" w:cstheme="minorHAnsi"/>
          <w:color w:val="000000"/>
          <w:lang w:val="en-GB"/>
        </w:rPr>
        <w:t>.  O</w:t>
      </w:r>
      <w:r w:rsidR="0014618C">
        <w:rPr>
          <w:rFonts w:asciiTheme="minorHAnsi" w:hAnsiTheme="minorHAnsi" w:cstheme="minorHAnsi"/>
          <w:color w:val="000000"/>
          <w:lang w:val="en-GB"/>
        </w:rPr>
        <w:t>v</w:t>
      </w:r>
      <w:r w:rsidRPr="004F60E3">
        <w:rPr>
          <w:rFonts w:asciiTheme="minorHAnsi" w:hAnsiTheme="minorHAnsi" w:cstheme="minorHAnsi"/>
          <w:color w:val="000000"/>
          <w:lang w:val="en-GB"/>
        </w:rPr>
        <w:t>er time, offerings w</w:t>
      </w:r>
      <w:r w:rsidR="0000720D">
        <w:rPr>
          <w:rFonts w:asciiTheme="minorHAnsi" w:hAnsiTheme="minorHAnsi" w:cstheme="minorHAnsi"/>
          <w:color w:val="000000"/>
          <w:lang w:val="en-GB"/>
        </w:rPr>
        <w:t xml:space="preserve"> </w:t>
      </w:r>
      <w:r w:rsidRPr="004F60E3">
        <w:rPr>
          <w:rFonts w:asciiTheme="minorHAnsi" w:hAnsiTheme="minorHAnsi" w:cstheme="minorHAnsi"/>
          <w:color w:val="000000"/>
          <w:lang w:val="en-GB"/>
        </w:rPr>
        <w:t xml:space="preserve">ere broadened to include history, literature, geography, science.  Even later, came the addition </w:t>
      </w:r>
      <w:proofErr w:type="gramStart"/>
      <w:r w:rsidRPr="004F60E3">
        <w:rPr>
          <w:rFonts w:asciiTheme="minorHAnsi" w:hAnsiTheme="minorHAnsi" w:cstheme="minorHAnsi"/>
          <w:color w:val="000000"/>
          <w:lang w:val="en-GB"/>
        </w:rPr>
        <w:t xml:space="preserve">of  </w:t>
      </w:r>
      <w:r w:rsidR="00E70D72">
        <w:rPr>
          <w:rFonts w:asciiTheme="minorHAnsi" w:hAnsiTheme="minorHAnsi" w:cstheme="minorHAnsi"/>
          <w:color w:val="000000"/>
          <w:lang w:val="en-GB"/>
        </w:rPr>
        <w:t>manual</w:t>
      </w:r>
      <w:proofErr w:type="gramEnd"/>
      <w:r w:rsidR="00E70D72">
        <w:rPr>
          <w:rFonts w:asciiTheme="minorHAnsi" w:hAnsiTheme="minorHAnsi" w:cstheme="minorHAnsi"/>
          <w:color w:val="000000"/>
          <w:lang w:val="en-GB"/>
        </w:rPr>
        <w:t xml:space="preserve"> training</w:t>
      </w:r>
      <w:r w:rsidR="00A97EE1">
        <w:rPr>
          <w:rFonts w:asciiTheme="minorHAnsi" w:hAnsiTheme="minorHAnsi" w:cstheme="minorHAnsi"/>
          <w:color w:val="000000"/>
          <w:lang w:val="en-GB"/>
        </w:rPr>
        <w:t xml:space="preserve"> and </w:t>
      </w:r>
      <w:r w:rsidRPr="004F60E3">
        <w:rPr>
          <w:rFonts w:asciiTheme="minorHAnsi" w:hAnsiTheme="minorHAnsi" w:cstheme="minorHAnsi"/>
          <w:color w:val="000000"/>
          <w:lang w:val="en-GB"/>
        </w:rPr>
        <w:t>home economics and other practical courses.</w:t>
      </w:r>
    </w:p>
    <w:p w:rsidR="004F60E3" w:rsidRPr="004F60E3" w:rsidRDefault="004F60E3" w:rsidP="0066286E">
      <w:pPr>
        <w:pStyle w:val="Style"/>
        <w:ind w:right="168"/>
        <w:jc w:val="both"/>
        <w:rPr>
          <w:rFonts w:asciiTheme="minorHAnsi" w:hAnsiTheme="minorHAnsi" w:cstheme="minorHAnsi"/>
          <w:color w:val="000000"/>
          <w:lang w:val="en-GB"/>
        </w:rPr>
      </w:pPr>
    </w:p>
    <w:p w:rsidR="007152E7" w:rsidRPr="004F60E3" w:rsidRDefault="004F60E3" w:rsidP="0066286E">
      <w:pPr>
        <w:pStyle w:val="Style"/>
        <w:ind w:right="168"/>
        <w:jc w:val="both"/>
        <w:rPr>
          <w:rFonts w:asciiTheme="minorHAnsi" w:hAnsiTheme="minorHAnsi" w:cstheme="minorHAnsi"/>
          <w:b/>
          <w:color w:val="000000"/>
          <w:lang w:val="en-GB"/>
        </w:rPr>
      </w:pPr>
      <w:r w:rsidRPr="004F60E3">
        <w:rPr>
          <w:rFonts w:asciiTheme="minorHAnsi" w:hAnsiTheme="minorHAnsi" w:cstheme="minorHAnsi"/>
          <w:b/>
          <w:color w:val="000000"/>
          <w:lang w:val="en-GB"/>
        </w:rPr>
        <w:t>Outcomes</w:t>
      </w:r>
    </w:p>
    <w:p w:rsidR="00573CAB" w:rsidRDefault="00A97EE1" w:rsidP="0066286E">
      <w:pPr>
        <w:pStyle w:val="Style"/>
        <w:ind w:right="168"/>
        <w:jc w:val="both"/>
        <w:rPr>
          <w:rFonts w:asciiTheme="minorHAnsi" w:hAnsiTheme="minorHAnsi" w:cstheme="minorHAnsi"/>
          <w:color w:val="000000"/>
          <w:lang w:val="en-GB"/>
        </w:rPr>
      </w:pPr>
      <w:r>
        <w:rPr>
          <w:rFonts w:asciiTheme="minorHAnsi" w:hAnsiTheme="minorHAnsi" w:cstheme="minorHAnsi"/>
          <w:color w:val="000000"/>
          <w:lang w:val="en-GB"/>
        </w:rPr>
        <w:t>The mid-</w:t>
      </w:r>
      <w:r w:rsidR="000534AB" w:rsidRPr="004F60E3">
        <w:rPr>
          <w:rFonts w:asciiTheme="minorHAnsi" w:hAnsiTheme="minorHAnsi" w:cstheme="minorHAnsi"/>
          <w:color w:val="000000"/>
          <w:lang w:val="en-GB"/>
        </w:rPr>
        <w:t>20</w:t>
      </w:r>
      <w:r w:rsidR="000534AB" w:rsidRPr="004F60E3">
        <w:rPr>
          <w:rFonts w:asciiTheme="minorHAnsi" w:hAnsiTheme="minorHAnsi" w:cstheme="minorHAnsi"/>
          <w:color w:val="000000"/>
          <w:vertAlign w:val="superscript"/>
          <w:lang w:val="en-GB"/>
        </w:rPr>
        <w:t>th</w:t>
      </w:r>
      <w:r w:rsidR="000534AB" w:rsidRPr="004F60E3">
        <w:rPr>
          <w:rFonts w:asciiTheme="minorHAnsi" w:hAnsiTheme="minorHAnsi" w:cstheme="minorHAnsi"/>
          <w:color w:val="000000"/>
          <w:lang w:val="en-GB"/>
        </w:rPr>
        <w:t xml:space="preserve"> century</w:t>
      </w:r>
      <w:r>
        <w:rPr>
          <w:rFonts w:asciiTheme="minorHAnsi" w:hAnsiTheme="minorHAnsi" w:cstheme="minorHAnsi"/>
          <w:color w:val="000000"/>
          <w:lang w:val="en-GB"/>
        </w:rPr>
        <w:t xml:space="preserve"> brought significant efforts to rethink, some </w:t>
      </w:r>
      <w:proofErr w:type="gramStart"/>
      <w:r>
        <w:rPr>
          <w:rFonts w:asciiTheme="minorHAnsi" w:hAnsiTheme="minorHAnsi" w:cstheme="minorHAnsi"/>
          <w:color w:val="000000"/>
          <w:lang w:val="en-GB"/>
        </w:rPr>
        <w:t>would  say</w:t>
      </w:r>
      <w:proofErr w:type="gramEnd"/>
      <w:r>
        <w:rPr>
          <w:rFonts w:asciiTheme="minorHAnsi" w:hAnsiTheme="minorHAnsi" w:cstheme="minorHAnsi"/>
          <w:color w:val="000000"/>
          <w:lang w:val="en-GB"/>
        </w:rPr>
        <w:t xml:space="preserve"> modernize education probably signalled by the re-examination through the “Eight Year Study” in the US but hastened by the </w:t>
      </w:r>
      <w:r>
        <w:rPr>
          <w:rFonts w:asciiTheme="minorHAnsi" w:hAnsiTheme="minorHAnsi" w:cstheme="minorHAnsi"/>
          <w:color w:val="000000"/>
          <w:lang w:val="en-GB"/>
        </w:rPr>
        <w:t xml:space="preserve">post war industrialization. A </w:t>
      </w:r>
      <w:proofErr w:type="spellStart"/>
      <w:r>
        <w:rPr>
          <w:rFonts w:asciiTheme="minorHAnsi" w:hAnsiTheme="minorHAnsi" w:cstheme="minorHAnsi"/>
          <w:color w:val="000000"/>
          <w:lang w:val="en-GB"/>
        </w:rPr>
        <w:t>wcidenceI</w:t>
      </w:r>
      <w:proofErr w:type="spellEnd"/>
      <w:r>
        <w:rPr>
          <w:rFonts w:asciiTheme="minorHAnsi" w:hAnsiTheme="minorHAnsi" w:cstheme="minorHAnsi"/>
          <w:color w:val="000000"/>
          <w:lang w:val="en-GB"/>
        </w:rPr>
        <w:t xml:space="preserve"> point to New Brunswick’s rural high schools, expansion of apprenticeship, </w:t>
      </w:r>
      <w:r w:rsidR="00573CAB">
        <w:rPr>
          <w:rFonts w:asciiTheme="minorHAnsi" w:hAnsiTheme="minorHAnsi" w:cstheme="minorHAnsi"/>
          <w:color w:val="000000"/>
          <w:lang w:val="en-GB"/>
        </w:rPr>
        <w:t xml:space="preserve">comprehensive high schools, the Federal Technical and </w:t>
      </w:r>
      <w:proofErr w:type="spellStart"/>
      <w:r w:rsidR="00573CAB">
        <w:rPr>
          <w:rFonts w:asciiTheme="minorHAnsi" w:hAnsiTheme="minorHAnsi" w:cstheme="minorHAnsi"/>
          <w:color w:val="000000"/>
          <w:lang w:val="en-GB"/>
        </w:rPr>
        <w:t>Vocationaal</w:t>
      </w:r>
      <w:proofErr w:type="spellEnd"/>
      <w:r w:rsidR="00573CAB">
        <w:rPr>
          <w:rFonts w:asciiTheme="minorHAnsi" w:hAnsiTheme="minorHAnsi" w:cstheme="minorHAnsi"/>
          <w:color w:val="000000"/>
          <w:lang w:val="en-GB"/>
        </w:rPr>
        <w:t xml:space="preserve"> Assistance of the 1960’s, programmed instruction, instructional objectives, educational outcomes of William </w:t>
      </w:r>
      <w:proofErr w:type="spellStart"/>
      <w:r w:rsidR="00573CAB">
        <w:rPr>
          <w:rFonts w:asciiTheme="minorHAnsi" w:hAnsiTheme="minorHAnsi" w:cstheme="minorHAnsi"/>
          <w:color w:val="000000"/>
          <w:lang w:val="en-GB"/>
        </w:rPr>
        <w:t>Spadey</w:t>
      </w:r>
      <w:proofErr w:type="spellEnd"/>
      <w:r w:rsidR="00573CAB">
        <w:rPr>
          <w:rFonts w:asciiTheme="minorHAnsi" w:hAnsiTheme="minorHAnsi" w:cstheme="minorHAnsi"/>
          <w:color w:val="000000"/>
          <w:lang w:val="en-GB"/>
        </w:rPr>
        <w:t xml:space="preserve"> and DACUM</w:t>
      </w:r>
      <w:r w:rsidR="00BF2643">
        <w:rPr>
          <w:rFonts w:asciiTheme="minorHAnsi" w:hAnsiTheme="minorHAnsi" w:cstheme="minorHAnsi"/>
          <w:color w:val="000000"/>
          <w:lang w:val="en-GB"/>
        </w:rPr>
        <w:t>. All of this was subsumed under the banner of outcomes based education.</w:t>
      </w:r>
    </w:p>
    <w:p w:rsidR="00573CAB" w:rsidRDefault="00573CAB" w:rsidP="0066286E">
      <w:pPr>
        <w:pStyle w:val="Style"/>
        <w:ind w:right="168"/>
        <w:jc w:val="both"/>
        <w:rPr>
          <w:rFonts w:asciiTheme="minorHAnsi" w:hAnsiTheme="minorHAnsi" w:cstheme="minorHAnsi"/>
          <w:color w:val="000000"/>
          <w:lang w:val="en-GB"/>
        </w:rPr>
      </w:pPr>
    </w:p>
    <w:p w:rsidR="008A6791" w:rsidRPr="004F60E3" w:rsidRDefault="008A6791" w:rsidP="008A6791">
      <w:pPr>
        <w:pStyle w:val="Style"/>
        <w:ind w:right="168"/>
        <w:jc w:val="both"/>
        <w:rPr>
          <w:rFonts w:asciiTheme="minorHAnsi" w:hAnsiTheme="minorHAnsi" w:cstheme="minorHAnsi"/>
          <w:color w:val="000000"/>
          <w:lang w:val="en-GB"/>
        </w:rPr>
      </w:pPr>
      <w:r w:rsidRPr="004F60E3">
        <w:rPr>
          <w:rFonts w:asciiTheme="minorHAnsi" w:hAnsiTheme="minorHAnsi" w:cstheme="minorHAnsi"/>
          <w:color w:val="000000"/>
          <w:lang w:val="en-GB"/>
        </w:rPr>
        <w:t>Most educators seem to agree that curriculum development should commence with clearly defined outcomes</w:t>
      </w:r>
    </w:p>
    <w:p w:rsidR="008A6791" w:rsidRPr="004F60E3" w:rsidRDefault="008A6791" w:rsidP="008A6791">
      <w:pPr>
        <w:pStyle w:val="Style"/>
        <w:ind w:right="168"/>
        <w:jc w:val="both"/>
        <w:rPr>
          <w:rFonts w:asciiTheme="minorHAnsi" w:hAnsiTheme="minorHAnsi" w:cstheme="minorHAnsi"/>
          <w:color w:val="000000"/>
          <w:lang w:val="en-GB"/>
        </w:rPr>
      </w:pPr>
      <w:r w:rsidRPr="004F60E3">
        <w:rPr>
          <w:rFonts w:asciiTheme="minorHAnsi" w:hAnsiTheme="minorHAnsi" w:cstheme="minorHAnsi"/>
          <w:color w:val="000000"/>
          <w:lang w:val="en-GB"/>
        </w:rPr>
        <w:t xml:space="preserve">Starting with outcomes changes the focus of education from content to learners and organizes teaching and learning around outcomes, and measures change based on performance regardless of when the learning took place.  </w:t>
      </w:r>
    </w:p>
    <w:p w:rsidR="008A6791" w:rsidRDefault="008A6791" w:rsidP="0066286E">
      <w:pPr>
        <w:pStyle w:val="Style"/>
        <w:ind w:right="168"/>
        <w:jc w:val="both"/>
        <w:rPr>
          <w:rFonts w:asciiTheme="minorHAnsi" w:hAnsiTheme="minorHAnsi" w:cstheme="minorHAnsi"/>
          <w:color w:val="000000"/>
          <w:lang w:val="en-GB"/>
        </w:rPr>
      </w:pPr>
    </w:p>
    <w:p w:rsidR="008162A8" w:rsidRDefault="003B2AE9" w:rsidP="0066286E">
      <w:pPr>
        <w:pStyle w:val="Style"/>
        <w:ind w:right="168"/>
        <w:jc w:val="both"/>
        <w:rPr>
          <w:rFonts w:asciiTheme="minorHAnsi" w:hAnsiTheme="minorHAnsi" w:cstheme="minorHAnsi"/>
          <w:color w:val="000000"/>
          <w:lang w:val="en-GB"/>
        </w:rPr>
      </w:pPr>
      <w:r>
        <w:rPr>
          <w:rFonts w:asciiTheme="minorHAnsi" w:hAnsiTheme="minorHAnsi" w:cstheme="minorHAnsi"/>
          <w:color w:val="000000"/>
          <w:lang w:val="en-GB"/>
        </w:rPr>
        <w:t xml:space="preserve">Today, there is wide support for outcomes based education in the sense of designing support programs based on the desired end.  Outcomes based education seems to be the generic term with curriculum </w:t>
      </w:r>
      <w:proofErr w:type="spellStart"/>
      <w:r>
        <w:rPr>
          <w:rFonts w:asciiTheme="minorHAnsi" w:hAnsiTheme="minorHAnsi" w:cstheme="minorHAnsi"/>
          <w:color w:val="000000"/>
          <w:lang w:val="en-GB"/>
        </w:rPr>
        <w:t>ased</w:t>
      </w:r>
      <w:proofErr w:type="spellEnd"/>
      <w:r>
        <w:rPr>
          <w:rFonts w:asciiTheme="minorHAnsi" w:hAnsiTheme="minorHAnsi" w:cstheme="minorHAnsi"/>
          <w:color w:val="000000"/>
          <w:lang w:val="en-GB"/>
        </w:rPr>
        <w:t xml:space="preserve"> Outcomes and Competency based Education as the operating versions.</w:t>
      </w:r>
    </w:p>
    <w:p w:rsidR="000C2DB7" w:rsidRPr="004F60E3" w:rsidRDefault="000C2DB7" w:rsidP="0066286E">
      <w:pPr>
        <w:pStyle w:val="Style"/>
        <w:ind w:right="168"/>
        <w:jc w:val="both"/>
        <w:rPr>
          <w:rFonts w:asciiTheme="minorHAnsi" w:hAnsiTheme="minorHAnsi" w:cstheme="minorHAnsi"/>
          <w:color w:val="000000"/>
          <w:lang w:val="en-GB"/>
        </w:rPr>
      </w:pPr>
    </w:p>
    <w:p w:rsidR="004F60E3" w:rsidRDefault="004F60E3" w:rsidP="0066286E">
      <w:pPr>
        <w:spacing w:after="0" w:line="240" w:lineRule="auto"/>
        <w:jc w:val="both"/>
        <w:rPr>
          <w:rFonts w:cstheme="minorHAnsi"/>
          <w:bCs/>
          <w:sz w:val="24"/>
          <w:szCs w:val="24"/>
        </w:rPr>
      </w:pPr>
    </w:p>
    <w:p w:rsidR="006C6260" w:rsidRDefault="006C6260" w:rsidP="0066286E">
      <w:pPr>
        <w:spacing w:after="0" w:line="240" w:lineRule="auto"/>
        <w:jc w:val="both"/>
        <w:rPr>
          <w:rFonts w:cstheme="minorHAnsi"/>
          <w:bCs/>
          <w:sz w:val="24"/>
          <w:szCs w:val="24"/>
        </w:rPr>
      </w:pPr>
      <w:r>
        <w:rPr>
          <w:rFonts w:cstheme="minorHAnsi"/>
          <w:bCs/>
          <w:sz w:val="24"/>
          <w:szCs w:val="24"/>
        </w:rPr>
        <w:t>Education as a continuum</w:t>
      </w:r>
    </w:p>
    <w:p w:rsidR="006C6260" w:rsidRDefault="006C6260" w:rsidP="0066286E">
      <w:pPr>
        <w:spacing w:after="0" w:line="240" w:lineRule="auto"/>
        <w:jc w:val="both"/>
        <w:rPr>
          <w:rFonts w:cstheme="minorHAnsi"/>
          <w:bCs/>
          <w:sz w:val="24"/>
          <w:szCs w:val="24"/>
        </w:rPr>
      </w:pPr>
      <w:r>
        <w:rPr>
          <w:rFonts w:cstheme="minorHAnsi"/>
          <w:bCs/>
          <w:sz w:val="24"/>
          <w:szCs w:val="24"/>
        </w:rPr>
        <w:t>Transition</w:t>
      </w:r>
    </w:p>
    <w:p w:rsidR="006C6260" w:rsidRDefault="006C6260" w:rsidP="0066286E">
      <w:pPr>
        <w:spacing w:after="0" w:line="240" w:lineRule="auto"/>
        <w:jc w:val="both"/>
        <w:rPr>
          <w:rFonts w:cstheme="minorHAnsi"/>
          <w:bCs/>
          <w:sz w:val="24"/>
          <w:szCs w:val="24"/>
        </w:rPr>
      </w:pPr>
      <w:r>
        <w:rPr>
          <w:rFonts w:cstheme="minorHAnsi"/>
          <w:bCs/>
          <w:sz w:val="24"/>
          <w:szCs w:val="24"/>
        </w:rPr>
        <w:t>Lifelong</w:t>
      </w:r>
    </w:p>
    <w:p w:rsidR="006C6260" w:rsidRDefault="006C6260" w:rsidP="0066286E">
      <w:pPr>
        <w:spacing w:after="0" w:line="240" w:lineRule="auto"/>
        <w:jc w:val="both"/>
        <w:rPr>
          <w:rFonts w:cstheme="minorHAnsi"/>
          <w:bCs/>
          <w:sz w:val="24"/>
          <w:szCs w:val="24"/>
        </w:rPr>
      </w:pPr>
      <w:r>
        <w:rPr>
          <w:rFonts w:cstheme="minorHAnsi"/>
          <w:bCs/>
          <w:sz w:val="24"/>
          <w:szCs w:val="24"/>
        </w:rPr>
        <w:t xml:space="preserve">Self learning </w:t>
      </w:r>
      <w:proofErr w:type="spellStart"/>
      <w:r>
        <w:rPr>
          <w:rFonts w:cstheme="minorHAnsi"/>
          <w:bCs/>
          <w:sz w:val="24"/>
          <w:szCs w:val="24"/>
        </w:rPr>
        <w:t>techers</w:t>
      </w:r>
      <w:proofErr w:type="spellEnd"/>
      <w:r>
        <w:rPr>
          <w:rFonts w:cstheme="minorHAnsi"/>
          <w:bCs/>
          <w:sz w:val="24"/>
          <w:szCs w:val="24"/>
        </w:rPr>
        <w:t xml:space="preserve"> as </w:t>
      </w:r>
      <w:proofErr w:type="spellStart"/>
      <w:r>
        <w:rPr>
          <w:rFonts w:cstheme="minorHAnsi"/>
          <w:bCs/>
          <w:sz w:val="24"/>
          <w:szCs w:val="24"/>
        </w:rPr>
        <w:t>lerning</w:t>
      </w:r>
      <w:proofErr w:type="spellEnd"/>
      <w:r>
        <w:rPr>
          <w:rFonts w:cstheme="minorHAnsi"/>
          <w:bCs/>
          <w:sz w:val="24"/>
          <w:szCs w:val="24"/>
        </w:rPr>
        <w:t xml:space="preserve"> managers</w:t>
      </w:r>
    </w:p>
    <w:p w:rsidR="006C6260" w:rsidRPr="004F60E3" w:rsidRDefault="006C6260" w:rsidP="0066286E">
      <w:pPr>
        <w:spacing w:after="0" w:line="240" w:lineRule="auto"/>
        <w:jc w:val="both"/>
        <w:rPr>
          <w:rFonts w:cstheme="minorHAnsi"/>
          <w:bCs/>
          <w:sz w:val="24"/>
          <w:szCs w:val="24"/>
        </w:rPr>
      </w:pPr>
    </w:p>
    <w:p w:rsidR="0014618C" w:rsidRDefault="0014618C" w:rsidP="0014618C">
      <w:pPr>
        <w:spacing w:line="240" w:lineRule="auto"/>
        <w:jc w:val="both"/>
        <w:rPr>
          <w:rFonts w:cstheme="minorHAnsi"/>
          <w:bCs/>
          <w:sz w:val="24"/>
          <w:szCs w:val="24"/>
        </w:rPr>
      </w:pPr>
      <w:r w:rsidRPr="004F60E3">
        <w:rPr>
          <w:rFonts w:cstheme="minorHAnsi"/>
          <w:bCs/>
          <w:sz w:val="24"/>
          <w:szCs w:val="24"/>
        </w:rPr>
        <w:t xml:space="preserve">Most would agree that education is broad, lifelong and all encompassing, yet in practice we implement a more limited </w:t>
      </w:r>
      <w:proofErr w:type="spellStart"/>
      <w:r w:rsidRPr="004F60E3">
        <w:rPr>
          <w:rFonts w:cstheme="minorHAnsi"/>
          <w:bCs/>
          <w:sz w:val="24"/>
          <w:szCs w:val="24"/>
        </w:rPr>
        <w:t>vew</w:t>
      </w:r>
      <w:proofErr w:type="spellEnd"/>
      <w:r w:rsidRPr="004F60E3">
        <w:rPr>
          <w:rFonts w:cstheme="minorHAnsi"/>
          <w:bCs/>
          <w:sz w:val="24"/>
          <w:szCs w:val="24"/>
        </w:rPr>
        <w:t xml:space="preserve"> including:</w:t>
      </w:r>
    </w:p>
    <w:p w:rsidR="00BE05DC" w:rsidRDefault="00BE05DC" w:rsidP="005B50B2">
      <w:pPr>
        <w:spacing w:after="0" w:line="240" w:lineRule="auto"/>
        <w:jc w:val="both"/>
        <w:rPr>
          <w:rFonts w:cstheme="minorHAnsi"/>
          <w:b/>
          <w:bCs/>
          <w:sz w:val="24"/>
          <w:szCs w:val="24"/>
        </w:rPr>
      </w:pPr>
      <w:r>
        <w:rPr>
          <w:rFonts w:cstheme="minorHAnsi"/>
          <w:b/>
          <w:bCs/>
          <w:noProof/>
          <w:sz w:val="24"/>
          <w:szCs w:val="24"/>
        </w:rPr>
        <w:lastRenderedPageBreak/>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-369570</wp:posOffset>
                </wp:positionV>
                <wp:extent cx="5844540" cy="1973580"/>
                <wp:effectExtent l="0" t="0" r="22860" b="26670"/>
                <wp:wrapNone/>
                <wp:docPr id="2" name="Text Box 2"/>
                <wp:cNvGraphicFramePr/>
                <a:graphic xmlns:a="http://schemas.openxmlformats.org/drawingml/2006/main">
                  <a:graphicData uri="http://schemas.microsoft.com/office/word/2010/wordprocessingShape">
                    <wps:wsp>
                      <wps:cNvSpPr txBox="1"/>
                      <wps:spPr>
                        <a:xfrm>
                          <a:off x="0" y="0"/>
                          <a:ext cx="5844540" cy="1973580"/>
                        </a:xfrm>
                        <a:prstGeom prst="rect">
                          <a:avLst/>
                        </a:prstGeom>
                        <a:solidFill>
                          <a:schemeClr val="lt1"/>
                        </a:solidFill>
                        <a:ln w="6350">
                          <a:solidFill>
                            <a:prstClr val="black"/>
                          </a:solidFill>
                        </a:ln>
                      </wps:spPr>
                      <wps:txbx>
                        <w:txbxContent>
                          <w:p w:rsidR="00BE05DC" w:rsidRDefault="00BE05DC" w:rsidP="00BE05DC">
                            <w:pPr>
                              <w:jc w:val="center"/>
                            </w:pPr>
                            <w:r>
                              <w:t xml:space="preserve">CBE and CBO </w:t>
                            </w:r>
                          </w:p>
                          <w:p w:rsidR="00BE05DC" w:rsidRDefault="00BE05DC" w:rsidP="00BE05DC">
                            <w:pPr>
                              <w:ind w:left="720" w:firstLine="720"/>
                            </w:pPr>
                            <w:r>
                              <w:t>CBE</w:t>
                            </w:r>
                            <w:r>
                              <w:tab/>
                            </w:r>
                            <w:r>
                              <w:tab/>
                            </w:r>
                            <w:r>
                              <w:tab/>
                            </w:r>
                            <w:r>
                              <w:tab/>
                            </w:r>
                            <w:r>
                              <w:tab/>
                            </w:r>
                            <w:r>
                              <w:tab/>
                            </w:r>
                            <w:r>
                              <w:tab/>
                              <w:t>CBO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8pt;margin-top:-29.1pt;width:460.2pt;height:15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fE+TQIAAKIEAAAOAAAAZHJzL2Uyb0RvYy54bWysVMlu2zAQvRfoPxC817IdO4tgOXATuCgQ&#10;JAGSIGeaoiKhFIclaUvp1/eRXhKnPRW9ULPxcebNjGaXfavZRjnfkCn4aDDkTBlJZWNeCv70uPxy&#10;zpkPwpRCk1EFf1WeX84/f5p1NldjqkmXyjGAGJ93tuB1CDbPMi9r1Qo/IKsMnBW5VgSo7iUrneiA&#10;3upsPByeZh250jqSyntYr7dOPk/4VaVkuKsqrwLTBUduIZ0unat4ZvOZyF+csHUjd2mIf8iiFY3B&#10;oweoaxEEW7vmD6i2kY48VWEgqc2oqhqpUg2oZjT8UM1DLaxKtYAcbw80+f8HK2839441ZcHHnBnR&#10;okWPqg/sK/VsHNnprM8R9GARFnqY0eW93cMYi+4r18YvymHwg+fXA7cRTMI4PZ9MphO4JHyji7OT&#10;6XliP3u7bp0P3xS1LAoFd2he4lRsbnxAKgjdh8TXPOmmXDZaJyUOjLrSjm0EWq1DShI3jqK0YV3B&#10;T0+mwwR85IvQh/srLeSPWOYxAjRtYIykbIuPUuhX/Y6pFZWvIMrRdtC8lcsGuDfCh3vhMFkgANsS&#10;7nBUmpAM7STOanK//maP8Wg4vJx1mNSC+59r4RRn+rvBKFyMJpHXkJTJ9GwMxb33rN57zLq9IjA0&#10;wl5amcQYH/RerBy1z1iqRXwVLmEk3i542ItXYbs/WEqpFosUhGG2ItyYBysjdOxI5POxfxbO7voZ&#10;MAq3tJ9pkX9o6zY23jS0WAeqmtTzSPCW1R3vWITUlt3Sxk17r6eot1/L/DcAAAD//wMAUEsDBBQA&#10;BgAIAAAAIQAaPJAK3gAAAAoBAAAPAAAAZHJzL2Rvd25yZXYueG1sTI/BTsMwDIbvSLxD5EnctnRF&#10;q7rSdAI0uHBiIM5ZkyXRGqdKsq68PeYEJ8vyp9/f3+5mP7BJx+QCClivCmAa+6AcGgGfHy/LGljK&#10;EpUcAmoB3zrBrru9aWWjwhXf9XTIhlEIpkYKsDmPDeept9rLtAqjRrqdQvQy0xoNV1FeKdwPvCyK&#10;invpkD5YOepnq/vz4eIF7J/M1vS1jHZfK+em+ev0Zl6FuFvMjw/Asp7zHwy/+qQOHTkdwwVVYoOA&#10;5X1FJM1NXQIjYLuuqMtRQLkpK+Bdy/9X6H4AAAD//wMAUEsBAi0AFAAGAAgAAAAhALaDOJL+AAAA&#10;4QEAABMAAAAAAAAAAAAAAAAAAAAAAFtDb250ZW50X1R5cGVzXS54bWxQSwECLQAUAAYACAAAACEA&#10;OP0h/9YAAACUAQAACwAAAAAAAAAAAAAAAAAvAQAAX3JlbHMvLnJlbHNQSwECLQAUAAYACAAAACEA&#10;iQ3xPk0CAACiBAAADgAAAAAAAAAAAAAAAAAuAgAAZHJzL2Uyb0RvYy54bWxQSwECLQAUAAYACAAA&#10;ACEAGjyQCt4AAAAKAQAADwAAAAAAAAAAAAAAAACnBAAAZHJzL2Rvd25yZXYueG1sUEsFBgAAAAAE&#10;AAQA8wAAALIFAAAAAA==&#10;" fillcolor="white [3201]" strokeweight=".5pt">
                <v:textbox>
                  <w:txbxContent>
                    <w:p w:rsidR="00BE05DC" w:rsidRDefault="00BE05DC" w:rsidP="00BE05DC">
                      <w:pPr>
                        <w:jc w:val="center"/>
                      </w:pPr>
                      <w:r>
                        <w:t xml:space="preserve">CBE and CBO </w:t>
                      </w:r>
                    </w:p>
                    <w:p w:rsidR="00BE05DC" w:rsidRDefault="00BE05DC" w:rsidP="00BE05DC">
                      <w:pPr>
                        <w:ind w:left="720" w:firstLine="720"/>
                      </w:pPr>
                      <w:r>
                        <w:t>CBE</w:t>
                      </w:r>
                      <w:r>
                        <w:tab/>
                      </w:r>
                      <w:r>
                        <w:tab/>
                      </w:r>
                      <w:r>
                        <w:tab/>
                      </w:r>
                      <w:r>
                        <w:tab/>
                      </w:r>
                      <w:r>
                        <w:tab/>
                      </w:r>
                      <w:r>
                        <w:tab/>
                      </w:r>
                      <w:r>
                        <w:tab/>
                        <w:t>CBO</w:t>
                      </w:r>
                    </w:p>
                  </w:txbxContent>
                </v:textbox>
              </v:shape>
            </w:pict>
          </mc:Fallback>
        </mc:AlternateContent>
      </w:r>
    </w:p>
    <w:p w:rsidR="00BE05DC" w:rsidRDefault="00BE05DC" w:rsidP="005B50B2">
      <w:pPr>
        <w:spacing w:after="0" w:line="240" w:lineRule="auto"/>
        <w:jc w:val="both"/>
        <w:rPr>
          <w:rFonts w:cstheme="minorHAnsi"/>
          <w:b/>
          <w:bCs/>
          <w:sz w:val="24"/>
          <w:szCs w:val="24"/>
        </w:rPr>
        <w:sectPr w:rsidR="00BE05DC" w:rsidSect="00B63868">
          <w:type w:val="continuous"/>
          <w:pgSz w:w="12240" w:h="15840"/>
          <w:pgMar w:top="1134" w:right="1440" w:bottom="1440" w:left="1440" w:header="708" w:footer="708" w:gutter="0"/>
          <w:cols w:num="2" w:space="720"/>
          <w:docGrid w:linePitch="360"/>
        </w:sectPr>
      </w:pPr>
    </w:p>
    <w:p w:rsidR="00BE05DC" w:rsidRDefault="00BE05DC" w:rsidP="005B50B2">
      <w:pPr>
        <w:spacing w:after="0" w:line="240" w:lineRule="auto"/>
        <w:jc w:val="both"/>
        <w:rPr>
          <w:rFonts w:cstheme="minorHAnsi"/>
          <w:b/>
          <w:bCs/>
          <w:sz w:val="24"/>
          <w:szCs w:val="24"/>
        </w:rPr>
      </w:pPr>
    </w:p>
    <w:p w:rsidR="00BE05DC" w:rsidRDefault="00BE05DC" w:rsidP="005B50B2">
      <w:pPr>
        <w:spacing w:after="0" w:line="240" w:lineRule="auto"/>
        <w:jc w:val="both"/>
        <w:rPr>
          <w:rFonts w:cstheme="minorHAnsi"/>
          <w:b/>
          <w:bCs/>
          <w:sz w:val="24"/>
          <w:szCs w:val="24"/>
        </w:rPr>
      </w:pPr>
    </w:p>
    <w:p w:rsidR="00BE05DC" w:rsidRDefault="00BE05DC" w:rsidP="005B50B2">
      <w:pPr>
        <w:spacing w:after="0" w:line="240" w:lineRule="auto"/>
        <w:jc w:val="both"/>
        <w:rPr>
          <w:rFonts w:cstheme="minorHAnsi"/>
          <w:b/>
          <w:bCs/>
          <w:sz w:val="24"/>
          <w:szCs w:val="24"/>
        </w:rPr>
      </w:pPr>
    </w:p>
    <w:p w:rsidR="00BE05DC" w:rsidRDefault="00BE05DC" w:rsidP="005B50B2">
      <w:pPr>
        <w:spacing w:after="0" w:line="240" w:lineRule="auto"/>
        <w:jc w:val="both"/>
        <w:rPr>
          <w:rFonts w:cstheme="minorHAnsi"/>
          <w:b/>
          <w:bCs/>
          <w:sz w:val="24"/>
          <w:szCs w:val="24"/>
        </w:rPr>
      </w:pPr>
    </w:p>
    <w:p w:rsidR="00BE05DC" w:rsidRDefault="00BE05DC" w:rsidP="005B50B2">
      <w:pPr>
        <w:spacing w:after="0" w:line="240" w:lineRule="auto"/>
        <w:jc w:val="both"/>
        <w:rPr>
          <w:rFonts w:cstheme="minorHAnsi"/>
          <w:b/>
          <w:bCs/>
          <w:sz w:val="24"/>
          <w:szCs w:val="24"/>
        </w:rPr>
      </w:pPr>
    </w:p>
    <w:p w:rsidR="00BE05DC" w:rsidRDefault="00BE05DC" w:rsidP="005B50B2">
      <w:pPr>
        <w:spacing w:after="0" w:line="240" w:lineRule="auto"/>
        <w:jc w:val="both"/>
        <w:rPr>
          <w:rFonts w:cstheme="minorHAnsi"/>
          <w:b/>
          <w:bCs/>
          <w:sz w:val="24"/>
          <w:szCs w:val="24"/>
        </w:rPr>
      </w:pPr>
    </w:p>
    <w:p w:rsidR="00BE05DC" w:rsidRDefault="00BE05DC" w:rsidP="005B50B2">
      <w:pPr>
        <w:spacing w:after="0" w:line="240" w:lineRule="auto"/>
        <w:jc w:val="both"/>
        <w:rPr>
          <w:rFonts w:cstheme="minorHAnsi"/>
          <w:b/>
          <w:bCs/>
          <w:sz w:val="24"/>
          <w:szCs w:val="24"/>
        </w:rPr>
      </w:pPr>
    </w:p>
    <w:p w:rsidR="00BE05DC" w:rsidRDefault="00BE05DC" w:rsidP="005B50B2">
      <w:pPr>
        <w:spacing w:after="0" w:line="240" w:lineRule="auto"/>
        <w:jc w:val="both"/>
        <w:rPr>
          <w:rFonts w:cstheme="minorHAnsi"/>
          <w:b/>
          <w:bCs/>
          <w:sz w:val="24"/>
          <w:szCs w:val="24"/>
        </w:rPr>
      </w:pPr>
    </w:p>
    <w:p w:rsidR="00BE05DC" w:rsidRDefault="00BE05DC" w:rsidP="005B50B2">
      <w:pPr>
        <w:spacing w:after="0" w:line="240" w:lineRule="auto"/>
        <w:jc w:val="both"/>
        <w:rPr>
          <w:rFonts w:cstheme="minorHAnsi"/>
          <w:b/>
          <w:bCs/>
          <w:sz w:val="24"/>
          <w:szCs w:val="24"/>
        </w:rPr>
      </w:pPr>
    </w:p>
    <w:p w:rsidR="00BE05DC" w:rsidRDefault="00BE05DC" w:rsidP="005B50B2">
      <w:pPr>
        <w:spacing w:after="0" w:line="240" w:lineRule="auto"/>
        <w:jc w:val="both"/>
        <w:rPr>
          <w:rFonts w:cstheme="minorHAnsi"/>
          <w:b/>
          <w:bCs/>
          <w:sz w:val="24"/>
          <w:szCs w:val="24"/>
        </w:rPr>
        <w:sectPr w:rsidR="00BE05DC" w:rsidSect="00BE05DC">
          <w:type w:val="continuous"/>
          <w:pgSz w:w="12240" w:h="15840"/>
          <w:pgMar w:top="1134" w:right="1440" w:bottom="1440" w:left="1440" w:header="708" w:footer="708" w:gutter="0"/>
          <w:cols w:space="720"/>
          <w:docGrid w:linePitch="360"/>
        </w:sectPr>
      </w:pPr>
    </w:p>
    <w:p w:rsidR="009321C7" w:rsidRDefault="009321C7" w:rsidP="005B50B2">
      <w:pPr>
        <w:spacing w:after="0" w:line="240" w:lineRule="auto"/>
        <w:jc w:val="both"/>
        <w:rPr>
          <w:rFonts w:cstheme="minorHAnsi"/>
          <w:b/>
          <w:bCs/>
          <w:sz w:val="24"/>
          <w:szCs w:val="24"/>
        </w:rPr>
      </w:pPr>
      <w:bookmarkStart w:id="0" w:name="_GoBack"/>
      <w:bookmarkEnd w:id="0"/>
      <w:r>
        <w:rPr>
          <w:rFonts w:cstheme="minorHAnsi"/>
          <w:b/>
          <w:bCs/>
          <w:sz w:val="24"/>
          <w:szCs w:val="24"/>
        </w:rPr>
        <w:t>CBO and Competencies</w:t>
      </w:r>
    </w:p>
    <w:p w:rsidR="009321C7" w:rsidRDefault="00BE05DC" w:rsidP="005B50B2">
      <w:pPr>
        <w:spacing w:after="0" w:line="240" w:lineRule="auto"/>
        <w:jc w:val="both"/>
        <w:rPr>
          <w:rFonts w:cstheme="minorHAnsi"/>
          <w:bCs/>
          <w:sz w:val="24"/>
          <w:szCs w:val="24"/>
        </w:rPr>
      </w:pPr>
      <w:r>
        <w:rPr>
          <w:rFonts w:cstheme="minorHAnsi"/>
          <w:bCs/>
          <w:sz w:val="24"/>
          <w:szCs w:val="24"/>
        </w:rPr>
        <w:t xml:space="preserve">Curriculum </w:t>
      </w:r>
      <w:proofErr w:type="spellStart"/>
      <w:r>
        <w:rPr>
          <w:rFonts w:cstheme="minorHAnsi"/>
          <w:bCs/>
          <w:sz w:val="24"/>
          <w:szCs w:val="24"/>
        </w:rPr>
        <w:t>Bsed</w:t>
      </w:r>
      <w:proofErr w:type="spellEnd"/>
      <w:r>
        <w:rPr>
          <w:rFonts w:cstheme="minorHAnsi"/>
          <w:bCs/>
          <w:sz w:val="24"/>
          <w:szCs w:val="24"/>
        </w:rPr>
        <w:t xml:space="preserve"> Outcomes and Competency Based Education share many similarities, but there are also some differences</w:t>
      </w:r>
    </w:p>
    <w:p w:rsidR="00BE05DC" w:rsidRDefault="00BE05DC" w:rsidP="005B50B2">
      <w:pPr>
        <w:spacing w:after="0" w:line="240" w:lineRule="auto"/>
        <w:jc w:val="both"/>
        <w:rPr>
          <w:rFonts w:cstheme="minorHAnsi"/>
          <w:bCs/>
          <w:sz w:val="24"/>
          <w:szCs w:val="24"/>
        </w:rPr>
      </w:pPr>
    </w:p>
    <w:p w:rsidR="00BE05DC" w:rsidRPr="00EE2715" w:rsidRDefault="00BE05DC" w:rsidP="005B50B2">
      <w:pPr>
        <w:spacing w:after="0" w:line="240" w:lineRule="auto"/>
        <w:jc w:val="both"/>
        <w:rPr>
          <w:rFonts w:cstheme="minorHAnsi"/>
          <w:bCs/>
          <w:sz w:val="24"/>
          <w:szCs w:val="24"/>
        </w:rPr>
      </w:pPr>
    </w:p>
    <w:p w:rsidR="005B50B2" w:rsidRPr="0066286E" w:rsidRDefault="005B50B2" w:rsidP="005B50B2">
      <w:pPr>
        <w:spacing w:after="0" w:line="240" w:lineRule="auto"/>
        <w:jc w:val="both"/>
        <w:rPr>
          <w:rFonts w:cstheme="minorHAnsi"/>
          <w:b/>
          <w:bCs/>
          <w:sz w:val="24"/>
          <w:szCs w:val="24"/>
        </w:rPr>
      </w:pPr>
      <w:r w:rsidRPr="0066286E">
        <w:rPr>
          <w:rFonts w:cstheme="minorHAnsi"/>
          <w:b/>
          <w:bCs/>
          <w:sz w:val="24"/>
          <w:szCs w:val="24"/>
        </w:rPr>
        <w:t>Conclusions:</w:t>
      </w:r>
    </w:p>
    <w:p w:rsidR="005B50B2" w:rsidRPr="004F60E3" w:rsidRDefault="005B50B2" w:rsidP="0014618C">
      <w:pPr>
        <w:spacing w:line="240" w:lineRule="auto"/>
        <w:jc w:val="both"/>
        <w:rPr>
          <w:rFonts w:cstheme="minorHAnsi"/>
          <w:bCs/>
          <w:sz w:val="24"/>
          <w:szCs w:val="24"/>
        </w:rPr>
      </w:pPr>
    </w:p>
    <w:p w:rsidR="0014618C" w:rsidRPr="004F60E3" w:rsidRDefault="00903DE2" w:rsidP="0014618C">
      <w:pPr>
        <w:pStyle w:val="ListParagraph"/>
        <w:numPr>
          <w:ilvl w:val="0"/>
          <w:numId w:val="41"/>
        </w:numPr>
        <w:spacing w:line="240" w:lineRule="auto"/>
        <w:jc w:val="both"/>
        <w:rPr>
          <w:rFonts w:cstheme="minorHAnsi"/>
          <w:bCs/>
          <w:sz w:val="24"/>
          <w:szCs w:val="24"/>
        </w:rPr>
      </w:pPr>
      <w:r>
        <w:rPr>
          <w:rFonts w:cstheme="minorHAnsi"/>
          <w:bCs/>
          <w:sz w:val="24"/>
          <w:szCs w:val="24"/>
        </w:rPr>
        <w:t>Trending towards compet</w:t>
      </w:r>
      <w:r w:rsidR="007746D8">
        <w:rPr>
          <w:rFonts w:cstheme="minorHAnsi"/>
          <w:bCs/>
          <w:sz w:val="24"/>
          <w:szCs w:val="24"/>
        </w:rPr>
        <w:t>e</w:t>
      </w:r>
      <w:r>
        <w:rPr>
          <w:rFonts w:cstheme="minorHAnsi"/>
          <w:bCs/>
          <w:sz w:val="24"/>
          <w:szCs w:val="24"/>
        </w:rPr>
        <w:t>ncies</w:t>
      </w:r>
      <w:r w:rsidR="0014618C" w:rsidRPr="004F60E3">
        <w:rPr>
          <w:rFonts w:cstheme="minorHAnsi"/>
          <w:bCs/>
          <w:sz w:val="24"/>
          <w:szCs w:val="24"/>
        </w:rPr>
        <w:t>.</w:t>
      </w:r>
    </w:p>
    <w:p w:rsidR="0014618C" w:rsidRPr="004F60E3" w:rsidRDefault="000D6FE1" w:rsidP="0014618C">
      <w:pPr>
        <w:pStyle w:val="ListParagraph"/>
        <w:numPr>
          <w:ilvl w:val="0"/>
          <w:numId w:val="41"/>
        </w:numPr>
        <w:spacing w:line="240" w:lineRule="auto"/>
        <w:jc w:val="both"/>
        <w:rPr>
          <w:rFonts w:cstheme="minorHAnsi"/>
          <w:bCs/>
          <w:sz w:val="24"/>
          <w:szCs w:val="24"/>
        </w:rPr>
      </w:pPr>
      <w:r>
        <w:rPr>
          <w:rFonts w:cstheme="minorHAnsi"/>
          <w:bCs/>
          <w:sz w:val="24"/>
          <w:szCs w:val="24"/>
        </w:rPr>
        <w:t>Competencies better understood and more versatile.</w:t>
      </w:r>
    </w:p>
    <w:p w:rsidR="0014618C" w:rsidRPr="004F60E3" w:rsidRDefault="000D6FE1" w:rsidP="0014618C">
      <w:pPr>
        <w:pStyle w:val="ListParagraph"/>
        <w:numPr>
          <w:ilvl w:val="0"/>
          <w:numId w:val="41"/>
        </w:numPr>
        <w:spacing w:line="240" w:lineRule="auto"/>
        <w:jc w:val="both"/>
        <w:rPr>
          <w:rFonts w:cstheme="minorHAnsi"/>
          <w:bCs/>
          <w:sz w:val="24"/>
          <w:szCs w:val="24"/>
        </w:rPr>
      </w:pPr>
      <w:r>
        <w:rPr>
          <w:rFonts w:cstheme="minorHAnsi"/>
          <w:bCs/>
          <w:sz w:val="24"/>
          <w:szCs w:val="24"/>
        </w:rPr>
        <w:t>Eases tr</w:t>
      </w:r>
      <w:r w:rsidR="00BE05DC">
        <w:rPr>
          <w:rFonts w:cstheme="minorHAnsi"/>
          <w:bCs/>
          <w:sz w:val="24"/>
          <w:szCs w:val="24"/>
        </w:rPr>
        <w:t>a</w:t>
      </w:r>
      <w:r>
        <w:rPr>
          <w:rFonts w:cstheme="minorHAnsi"/>
          <w:bCs/>
          <w:sz w:val="24"/>
          <w:szCs w:val="24"/>
        </w:rPr>
        <w:t>nsition</w:t>
      </w:r>
    </w:p>
    <w:p w:rsidR="0014618C" w:rsidRDefault="000D6FE1" w:rsidP="0014618C">
      <w:pPr>
        <w:pStyle w:val="ListParagraph"/>
        <w:numPr>
          <w:ilvl w:val="0"/>
          <w:numId w:val="41"/>
        </w:numPr>
        <w:spacing w:line="240" w:lineRule="auto"/>
        <w:jc w:val="both"/>
        <w:rPr>
          <w:rFonts w:cstheme="minorHAnsi"/>
          <w:bCs/>
          <w:sz w:val="24"/>
          <w:szCs w:val="24"/>
        </w:rPr>
      </w:pPr>
      <w:r>
        <w:rPr>
          <w:rFonts w:cstheme="minorHAnsi"/>
          <w:bCs/>
          <w:sz w:val="24"/>
          <w:szCs w:val="24"/>
        </w:rPr>
        <w:t>Consistent with skill training</w:t>
      </w:r>
    </w:p>
    <w:p w:rsidR="0014618C" w:rsidRDefault="0014618C" w:rsidP="0014618C">
      <w:pPr>
        <w:pStyle w:val="ListParagraph"/>
        <w:numPr>
          <w:ilvl w:val="0"/>
          <w:numId w:val="41"/>
        </w:numPr>
        <w:spacing w:line="240" w:lineRule="auto"/>
        <w:jc w:val="both"/>
        <w:rPr>
          <w:rFonts w:cstheme="minorHAnsi"/>
          <w:bCs/>
          <w:sz w:val="24"/>
          <w:szCs w:val="24"/>
        </w:rPr>
      </w:pPr>
      <w:r w:rsidRPr="001B2CC3">
        <w:rPr>
          <w:rFonts w:cstheme="minorHAnsi"/>
          <w:bCs/>
          <w:sz w:val="24"/>
          <w:szCs w:val="24"/>
        </w:rPr>
        <w:t>Lends itself to increased accountability</w:t>
      </w:r>
    </w:p>
    <w:p w:rsidR="00ED68A3" w:rsidRPr="001B2CC3" w:rsidRDefault="00ED68A3" w:rsidP="0014618C">
      <w:pPr>
        <w:pStyle w:val="ListParagraph"/>
        <w:numPr>
          <w:ilvl w:val="0"/>
          <w:numId w:val="41"/>
        </w:numPr>
        <w:spacing w:line="240" w:lineRule="auto"/>
        <w:jc w:val="both"/>
        <w:rPr>
          <w:rFonts w:cstheme="minorHAnsi"/>
          <w:bCs/>
          <w:sz w:val="24"/>
          <w:szCs w:val="24"/>
        </w:rPr>
      </w:pPr>
      <w:r>
        <w:rPr>
          <w:rFonts w:cstheme="minorHAnsi"/>
          <w:bCs/>
          <w:sz w:val="24"/>
          <w:szCs w:val="24"/>
        </w:rPr>
        <w:t>Reduces ambiguity</w:t>
      </w:r>
    </w:p>
    <w:p w:rsidR="004F60E3" w:rsidRPr="004F60E3" w:rsidRDefault="004F60E3" w:rsidP="0066286E">
      <w:pPr>
        <w:spacing w:after="0" w:line="240" w:lineRule="auto"/>
        <w:jc w:val="both"/>
        <w:rPr>
          <w:rFonts w:cstheme="minorHAnsi"/>
          <w:bCs/>
          <w:sz w:val="24"/>
          <w:szCs w:val="24"/>
        </w:rPr>
      </w:pPr>
    </w:p>
    <w:p w:rsidR="00DC559F" w:rsidRPr="004F60E3" w:rsidRDefault="00DC559F" w:rsidP="0066286E">
      <w:pPr>
        <w:spacing w:after="0" w:line="240" w:lineRule="auto"/>
        <w:jc w:val="both"/>
        <w:rPr>
          <w:rFonts w:cstheme="minorHAnsi"/>
          <w:bCs/>
          <w:sz w:val="24"/>
          <w:szCs w:val="24"/>
        </w:rPr>
      </w:pPr>
      <w:r w:rsidRPr="004F60E3">
        <w:rPr>
          <w:rFonts w:cstheme="minorHAnsi"/>
          <w:b/>
          <w:bCs/>
          <w:sz w:val="24"/>
          <w:szCs w:val="24"/>
        </w:rPr>
        <w:t>Recommendations:</w:t>
      </w:r>
    </w:p>
    <w:p w:rsidR="00756193" w:rsidRPr="004F60E3" w:rsidRDefault="00756193" w:rsidP="0066286E">
      <w:pPr>
        <w:pStyle w:val="ListParagraph"/>
        <w:numPr>
          <w:ilvl w:val="0"/>
          <w:numId w:val="45"/>
        </w:numPr>
        <w:spacing w:after="0" w:line="240" w:lineRule="auto"/>
        <w:jc w:val="both"/>
        <w:rPr>
          <w:rFonts w:cstheme="minorHAnsi"/>
          <w:bCs/>
          <w:sz w:val="24"/>
          <w:szCs w:val="24"/>
        </w:rPr>
      </w:pPr>
      <w:r w:rsidRPr="004F60E3">
        <w:rPr>
          <w:rFonts w:cstheme="minorHAnsi"/>
          <w:bCs/>
          <w:sz w:val="24"/>
          <w:szCs w:val="24"/>
        </w:rPr>
        <w:t xml:space="preserve">Adopt competencies (CBE) </w:t>
      </w:r>
      <w:r w:rsidR="004F60E3" w:rsidRPr="004F60E3">
        <w:rPr>
          <w:rFonts w:cstheme="minorHAnsi"/>
          <w:bCs/>
          <w:sz w:val="24"/>
          <w:szCs w:val="24"/>
        </w:rPr>
        <w:t xml:space="preserve">for all domains </w:t>
      </w:r>
      <w:r w:rsidRPr="004F60E3">
        <w:rPr>
          <w:rFonts w:cstheme="minorHAnsi"/>
          <w:bCs/>
          <w:sz w:val="24"/>
          <w:szCs w:val="24"/>
        </w:rPr>
        <w:t>as a basis for curriculum development</w:t>
      </w:r>
      <w:r w:rsidR="004F60E3" w:rsidRPr="004F60E3">
        <w:rPr>
          <w:rFonts w:cstheme="minorHAnsi"/>
          <w:bCs/>
          <w:sz w:val="24"/>
          <w:szCs w:val="24"/>
        </w:rPr>
        <w:t xml:space="preserve"> in </w:t>
      </w:r>
      <w:r w:rsidR="001862C4">
        <w:rPr>
          <w:rFonts w:cstheme="minorHAnsi"/>
          <w:bCs/>
          <w:sz w:val="24"/>
          <w:szCs w:val="24"/>
        </w:rPr>
        <w:t xml:space="preserve">the </w:t>
      </w:r>
      <w:r w:rsidR="004F60E3" w:rsidRPr="004F60E3">
        <w:rPr>
          <w:rFonts w:cstheme="minorHAnsi"/>
          <w:bCs/>
          <w:sz w:val="24"/>
          <w:szCs w:val="24"/>
        </w:rPr>
        <w:t>PEI education system</w:t>
      </w:r>
    </w:p>
    <w:p w:rsidR="00756193" w:rsidRPr="004F60E3" w:rsidRDefault="00756193" w:rsidP="00561C3B">
      <w:pPr>
        <w:pStyle w:val="ListParagraph"/>
        <w:numPr>
          <w:ilvl w:val="0"/>
          <w:numId w:val="45"/>
        </w:numPr>
        <w:spacing w:after="0" w:line="240" w:lineRule="auto"/>
        <w:jc w:val="both"/>
        <w:rPr>
          <w:rFonts w:cstheme="minorHAnsi"/>
          <w:bCs/>
          <w:sz w:val="24"/>
          <w:szCs w:val="24"/>
        </w:rPr>
      </w:pPr>
      <w:r w:rsidRPr="004F60E3">
        <w:rPr>
          <w:rFonts w:cstheme="minorHAnsi"/>
          <w:bCs/>
          <w:sz w:val="24"/>
          <w:szCs w:val="24"/>
        </w:rPr>
        <w:t xml:space="preserve">Develop master list of competencies for each outcome </w:t>
      </w:r>
      <w:r w:rsidR="004F60E3" w:rsidRPr="004F60E3">
        <w:rPr>
          <w:rFonts w:cstheme="minorHAnsi"/>
          <w:bCs/>
          <w:sz w:val="24"/>
          <w:szCs w:val="24"/>
        </w:rPr>
        <w:t>(Communication, personal skills, mathematics, career development, etc.)</w:t>
      </w:r>
    </w:p>
    <w:p w:rsidR="004F60E3" w:rsidRDefault="004F60E3" w:rsidP="004F60E3">
      <w:pPr>
        <w:pStyle w:val="ListParagraph"/>
        <w:numPr>
          <w:ilvl w:val="0"/>
          <w:numId w:val="45"/>
        </w:numPr>
        <w:spacing w:after="0" w:line="240" w:lineRule="auto"/>
        <w:jc w:val="both"/>
        <w:rPr>
          <w:rFonts w:cstheme="minorHAnsi"/>
          <w:bCs/>
          <w:sz w:val="24"/>
          <w:szCs w:val="24"/>
        </w:rPr>
      </w:pPr>
      <w:r w:rsidRPr="004F60E3">
        <w:rPr>
          <w:rFonts w:cstheme="minorHAnsi"/>
          <w:bCs/>
          <w:sz w:val="24"/>
          <w:szCs w:val="24"/>
        </w:rPr>
        <w:t>Report achievement on the level of proficiency achieved on each competency.</w:t>
      </w:r>
    </w:p>
    <w:p w:rsidR="001B2CC3" w:rsidRPr="004F60E3" w:rsidRDefault="001B2CC3" w:rsidP="004F60E3">
      <w:pPr>
        <w:pStyle w:val="ListParagraph"/>
        <w:numPr>
          <w:ilvl w:val="0"/>
          <w:numId w:val="45"/>
        </w:numPr>
        <w:spacing w:after="0" w:line="240" w:lineRule="auto"/>
        <w:jc w:val="both"/>
        <w:rPr>
          <w:rFonts w:cstheme="minorHAnsi"/>
          <w:bCs/>
          <w:sz w:val="24"/>
          <w:szCs w:val="24"/>
        </w:rPr>
      </w:pPr>
      <w:r>
        <w:rPr>
          <w:rFonts w:cstheme="minorHAnsi"/>
          <w:bCs/>
          <w:sz w:val="24"/>
          <w:szCs w:val="24"/>
        </w:rPr>
        <w:t>Establish competency-based achievement levels</w:t>
      </w:r>
    </w:p>
    <w:p w:rsidR="00282763" w:rsidRPr="004F60E3" w:rsidRDefault="001B2CC3" w:rsidP="004F60E3">
      <w:pPr>
        <w:pStyle w:val="ListParagraph"/>
        <w:numPr>
          <w:ilvl w:val="0"/>
          <w:numId w:val="45"/>
        </w:numPr>
        <w:pBdr>
          <w:bottom w:val="single" w:sz="12" w:space="1" w:color="auto"/>
        </w:pBdr>
        <w:spacing w:after="0" w:line="240" w:lineRule="auto"/>
        <w:jc w:val="both"/>
        <w:rPr>
          <w:rFonts w:cstheme="minorHAnsi"/>
          <w:bCs/>
          <w:sz w:val="24"/>
          <w:szCs w:val="24"/>
        </w:rPr>
      </w:pPr>
      <w:r>
        <w:rPr>
          <w:rFonts w:cstheme="minorHAnsi"/>
          <w:sz w:val="24"/>
          <w:szCs w:val="24"/>
        </w:rPr>
        <w:t xml:space="preserve">Develop a handbook detailing the model </w:t>
      </w:r>
      <w:proofErr w:type="spellStart"/>
      <w:r>
        <w:rPr>
          <w:rFonts w:cstheme="minorHAnsi"/>
          <w:sz w:val="24"/>
          <w:szCs w:val="24"/>
        </w:rPr>
        <w:t>proposedfor</w:t>
      </w:r>
      <w:proofErr w:type="spellEnd"/>
      <w:r>
        <w:rPr>
          <w:rFonts w:cstheme="minorHAnsi"/>
          <w:sz w:val="24"/>
          <w:szCs w:val="24"/>
        </w:rPr>
        <w:t xml:space="preserve"> people wo </w:t>
      </w:r>
      <w:r w:rsidR="00282763" w:rsidRPr="004F60E3">
        <w:rPr>
          <w:rFonts w:cstheme="minorHAnsi"/>
          <w:sz w:val="24"/>
          <w:szCs w:val="24"/>
        </w:rPr>
        <w:br/>
      </w:r>
    </w:p>
    <w:p w:rsidR="00A935B2" w:rsidRPr="00A935B2" w:rsidRDefault="00A935B2" w:rsidP="00652649">
      <w:pPr>
        <w:spacing w:after="0" w:line="240" w:lineRule="auto"/>
        <w:jc w:val="both"/>
        <w:rPr>
          <w:rFonts w:cstheme="minorHAnsi"/>
          <w:bCs/>
          <w:sz w:val="20"/>
          <w:szCs w:val="20"/>
        </w:rPr>
      </w:pPr>
      <w:r w:rsidRPr="00A935B2">
        <w:rPr>
          <w:rFonts w:cstheme="minorHAnsi"/>
          <w:b/>
          <w:bCs/>
          <w:i/>
          <w:sz w:val="20"/>
          <w:szCs w:val="20"/>
        </w:rPr>
        <w:t xml:space="preserve">About </w:t>
      </w:r>
      <w:proofErr w:type="spellStart"/>
      <w:r w:rsidRPr="00A935B2">
        <w:rPr>
          <w:rFonts w:cstheme="minorHAnsi"/>
          <w:b/>
          <w:bCs/>
          <w:i/>
          <w:sz w:val="20"/>
          <w:szCs w:val="20"/>
        </w:rPr>
        <w:t>Ed</w:t>
      </w:r>
      <w:r w:rsidR="000D6FE1">
        <w:rPr>
          <w:rFonts w:cstheme="minorHAnsi"/>
          <w:b/>
          <w:bCs/>
          <w:i/>
          <w:sz w:val="20"/>
          <w:szCs w:val="20"/>
        </w:rPr>
        <w:t>a</w:t>
      </w:r>
      <w:r w:rsidRPr="00A935B2">
        <w:rPr>
          <w:rFonts w:cstheme="minorHAnsi"/>
          <w:b/>
          <w:bCs/>
          <w:i/>
          <w:sz w:val="20"/>
          <w:szCs w:val="20"/>
        </w:rPr>
        <w:t>ucation</w:t>
      </w:r>
      <w:proofErr w:type="spellEnd"/>
      <w:r w:rsidRPr="00A935B2">
        <w:rPr>
          <w:rFonts w:cstheme="minorHAnsi"/>
          <w:bCs/>
          <w:sz w:val="20"/>
          <w:szCs w:val="20"/>
        </w:rPr>
        <w:t xml:space="preserve"> is</w:t>
      </w:r>
      <w:r>
        <w:rPr>
          <w:rFonts w:cstheme="minorHAnsi"/>
          <w:bCs/>
          <w:sz w:val="20"/>
          <w:szCs w:val="20"/>
        </w:rPr>
        <w:t xml:space="preserve"> n </w:t>
      </w:r>
      <w:r w:rsidR="000D6FE1">
        <w:rPr>
          <w:rFonts w:cstheme="minorHAnsi"/>
          <w:bCs/>
          <w:sz w:val="20"/>
          <w:szCs w:val="20"/>
        </w:rPr>
        <w:t>occas</w:t>
      </w:r>
      <w:r>
        <w:rPr>
          <w:rFonts w:cstheme="minorHAnsi"/>
          <w:bCs/>
          <w:sz w:val="20"/>
          <w:szCs w:val="20"/>
        </w:rPr>
        <w:t>ional newsletter produced by Dr. Don Glendenning, a retired educator living in Prince Edward Island</w:t>
      </w:r>
    </w:p>
    <w:sectPr w:rsidR="00A935B2" w:rsidRPr="00A935B2" w:rsidSect="00BE05DC">
      <w:type w:val="continuous"/>
      <w:pgSz w:w="12240" w:h="15840"/>
      <w:pgMar w:top="1134" w:right="1440" w:bottom="1440" w:left="144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270F" w:rsidRDefault="00B1270F" w:rsidP="00545E61">
      <w:pPr>
        <w:spacing w:after="0" w:line="240" w:lineRule="auto"/>
      </w:pPr>
      <w:r>
        <w:separator/>
      </w:r>
    </w:p>
  </w:endnote>
  <w:endnote w:type="continuationSeparator" w:id="0">
    <w:p w:rsidR="00B1270F" w:rsidRDefault="00B1270F"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2C4" w:rsidRDefault="001862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2C4" w:rsidRDefault="001862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2C4" w:rsidRDefault="001862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270F" w:rsidRDefault="00B1270F" w:rsidP="00545E61">
      <w:pPr>
        <w:spacing w:after="0" w:line="240" w:lineRule="auto"/>
      </w:pPr>
      <w:r>
        <w:separator/>
      </w:r>
    </w:p>
  </w:footnote>
  <w:footnote w:type="continuationSeparator" w:id="0">
    <w:p w:rsidR="00B1270F" w:rsidRDefault="00B1270F" w:rsidP="00545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2C4" w:rsidRDefault="001862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5030965"/>
      <w:docPartObj>
        <w:docPartGallery w:val="Watermarks"/>
        <w:docPartUnique/>
      </w:docPartObj>
    </w:sdtPr>
    <w:sdtContent>
      <w:p w:rsidR="001862C4" w:rsidRDefault="001862C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62C4" w:rsidRDefault="001862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6312972"/>
    <w:multiLevelType w:val="hybridMultilevel"/>
    <w:tmpl w:val="654446A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06DC6257"/>
    <w:multiLevelType w:val="hybridMultilevel"/>
    <w:tmpl w:val="FECC944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0A047CA9"/>
    <w:multiLevelType w:val="hybridMultilevel"/>
    <w:tmpl w:val="4F04B75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1C60B94"/>
    <w:multiLevelType w:val="hybridMultilevel"/>
    <w:tmpl w:val="79FAF880"/>
    <w:lvl w:ilvl="0" w:tplc="D74AB236">
      <w:start w:val="1"/>
      <w:numFmt w:val="decimal"/>
      <w:lvlText w:val="%1"/>
      <w:lvlJc w:val="left"/>
      <w:pPr>
        <w:tabs>
          <w:tab w:val="num" w:pos="720"/>
        </w:tabs>
        <w:ind w:left="720" w:hanging="360"/>
      </w:pPr>
      <w:rPr>
        <w:rFonts w:asciiTheme="minorHAnsi" w:eastAsiaTheme="minorHAnsi" w:hAnsiTheme="minorHAnsi" w:cstheme="minorBid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9546DD9"/>
    <w:multiLevelType w:val="hybridMultilevel"/>
    <w:tmpl w:val="E5661BC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C7020"/>
    <w:multiLevelType w:val="hybridMultilevel"/>
    <w:tmpl w:val="7B88B1B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2" w15:restartNumberingAfterBreak="0">
    <w:nsid w:val="1B523FDC"/>
    <w:multiLevelType w:val="hybridMultilevel"/>
    <w:tmpl w:val="359040A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1CC60138"/>
    <w:multiLevelType w:val="hybridMultilevel"/>
    <w:tmpl w:val="CBBEC8E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1F441D59"/>
    <w:multiLevelType w:val="hybridMultilevel"/>
    <w:tmpl w:val="35963B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F6527A7"/>
    <w:multiLevelType w:val="hybridMultilevel"/>
    <w:tmpl w:val="B1E06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722240"/>
    <w:multiLevelType w:val="hybridMultilevel"/>
    <w:tmpl w:val="EF042068"/>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17" w15:restartNumberingAfterBreak="0">
    <w:nsid w:val="206E56C1"/>
    <w:multiLevelType w:val="hybridMultilevel"/>
    <w:tmpl w:val="C86A3F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2A42B7B"/>
    <w:multiLevelType w:val="hybridMultilevel"/>
    <w:tmpl w:val="6FF2046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9" w15:restartNumberingAfterBreak="0">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A709C"/>
    <w:multiLevelType w:val="hybridMultilevel"/>
    <w:tmpl w:val="F7E48E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2E7E42EA"/>
    <w:multiLevelType w:val="hybridMultilevel"/>
    <w:tmpl w:val="ABCC1DBC"/>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23" w15:restartNumberingAfterBreak="0">
    <w:nsid w:val="2F4B083C"/>
    <w:multiLevelType w:val="hybridMultilevel"/>
    <w:tmpl w:val="32D0A5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33FE4A66"/>
    <w:multiLevelType w:val="hybridMultilevel"/>
    <w:tmpl w:val="E828DB66"/>
    <w:lvl w:ilvl="0" w:tplc="1009000F">
      <w:start w:val="1"/>
      <w:numFmt w:val="decimal"/>
      <w:lvlText w:val="%1."/>
      <w:lvlJc w:val="left"/>
      <w:pPr>
        <w:ind w:left="502"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3F432B12"/>
    <w:multiLevelType w:val="hybridMultilevel"/>
    <w:tmpl w:val="2E5A809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15:restartNumberingAfterBreak="0">
    <w:nsid w:val="43CC2A54"/>
    <w:multiLevelType w:val="hybridMultilevel"/>
    <w:tmpl w:val="FD5C7D1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4AA6174C"/>
    <w:multiLevelType w:val="hybridMultilevel"/>
    <w:tmpl w:val="C5E0C27C"/>
    <w:lvl w:ilvl="0" w:tplc="10090001">
      <w:start w:val="1"/>
      <w:numFmt w:val="bullet"/>
      <w:lvlText w:val=""/>
      <w:lvlJc w:val="left"/>
      <w:pPr>
        <w:ind w:left="1140" w:hanging="360"/>
      </w:pPr>
      <w:rPr>
        <w:rFonts w:ascii="Symbol" w:hAnsi="Symbol" w:hint="default"/>
      </w:rPr>
    </w:lvl>
    <w:lvl w:ilvl="1" w:tplc="10090003" w:tentative="1">
      <w:start w:val="1"/>
      <w:numFmt w:val="bullet"/>
      <w:lvlText w:val="o"/>
      <w:lvlJc w:val="left"/>
      <w:pPr>
        <w:ind w:left="1860" w:hanging="360"/>
      </w:pPr>
      <w:rPr>
        <w:rFonts w:ascii="Courier New" w:hAnsi="Courier New" w:cs="Courier New" w:hint="default"/>
      </w:rPr>
    </w:lvl>
    <w:lvl w:ilvl="2" w:tplc="10090005" w:tentative="1">
      <w:start w:val="1"/>
      <w:numFmt w:val="bullet"/>
      <w:lvlText w:val=""/>
      <w:lvlJc w:val="left"/>
      <w:pPr>
        <w:ind w:left="2580" w:hanging="360"/>
      </w:pPr>
      <w:rPr>
        <w:rFonts w:ascii="Wingdings" w:hAnsi="Wingdings" w:hint="default"/>
      </w:rPr>
    </w:lvl>
    <w:lvl w:ilvl="3" w:tplc="10090001" w:tentative="1">
      <w:start w:val="1"/>
      <w:numFmt w:val="bullet"/>
      <w:lvlText w:val=""/>
      <w:lvlJc w:val="left"/>
      <w:pPr>
        <w:ind w:left="3300" w:hanging="360"/>
      </w:pPr>
      <w:rPr>
        <w:rFonts w:ascii="Symbol" w:hAnsi="Symbol" w:hint="default"/>
      </w:rPr>
    </w:lvl>
    <w:lvl w:ilvl="4" w:tplc="10090003" w:tentative="1">
      <w:start w:val="1"/>
      <w:numFmt w:val="bullet"/>
      <w:lvlText w:val="o"/>
      <w:lvlJc w:val="left"/>
      <w:pPr>
        <w:ind w:left="4020" w:hanging="360"/>
      </w:pPr>
      <w:rPr>
        <w:rFonts w:ascii="Courier New" w:hAnsi="Courier New" w:cs="Courier New" w:hint="default"/>
      </w:rPr>
    </w:lvl>
    <w:lvl w:ilvl="5" w:tplc="10090005" w:tentative="1">
      <w:start w:val="1"/>
      <w:numFmt w:val="bullet"/>
      <w:lvlText w:val=""/>
      <w:lvlJc w:val="left"/>
      <w:pPr>
        <w:ind w:left="4740" w:hanging="360"/>
      </w:pPr>
      <w:rPr>
        <w:rFonts w:ascii="Wingdings" w:hAnsi="Wingdings" w:hint="default"/>
      </w:rPr>
    </w:lvl>
    <w:lvl w:ilvl="6" w:tplc="10090001" w:tentative="1">
      <w:start w:val="1"/>
      <w:numFmt w:val="bullet"/>
      <w:lvlText w:val=""/>
      <w:lvlJc w:val="left"/>
      <w:pPr>
        <w:ind w:left="5460" w:hanging="360"/>
      </w:pPr>
      <w:rPr>
        <w:rFonts w:ascii="Symbol" w:hAnsi="Symbol" w:hint="default"/>
      </w:rPr>
    </w:lvl>
    <w:lvl w:ilvl="7" w:tplc="10090003" w:tentative="1">
      <w:start w:val="1"/>
      <w:numFmt w:val="bullet"/>
      <w:lvlText w:val="o"/>
      <w:lvlJc w:val="left"/>
      <w:pPr>
        <w:ind w:left="6180" w:hanging="360"/>
      </w:pPr>
      <w:rPr>
        <w:rFonts w:ascii="Courier New" w:hAnsi="Courier New" w:cs="Courier New" w:hint="default"/>
      </w:rPr>
    </w:lvl>
    <w:lvl w:ilvl="8" w:tplc="10090005" w:tentative="1">
      <w:start w:val="1"/>
      <w:numFmt w:val="bullet"/>
      <w:lvlText w:val=""/>
      <w:lvlJc w:val="left"/>
      <w:pPr>
        <w:ind w:left="6900" w:hanging="360"/>
      </w:pPr>
      <w:rPr>
        <w:rFonts w:ascii="Wingdings" w:hAnsi="Wingdings" w:hint="default"/>
      </w:rPr>
    </w:lvl>
  </w:abstractNum>
  <w:abstractNum w:abstractNumId="31" w15:restartNumberingAfterBreak="0">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8100B"/>
    <w:multiLevelType w:val="hybridMultilevel"/>
    <w:tmpl w:val="7280396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7" w15:restartNumberingAfterBreak="0">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8" w15:restartNumberingAfterBreak="0">
    <w:nsid w:val="60073E8B"/>
    <w:multiLevelType w:val="hybridMultilevel"/>
    <w:tmpl w:val="3E60351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39" w15:restartNumberingAfterBreak="0">
    <w:nsid w:val="64A56A4E"/>
    <w:multiLevelType w:val="hybridMultilevel"/>
    <w:tmpl w:val="F65023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854210"/>
    <w:multiLevelType w:val="hybridMultilevel"/>
    <w:tmpl w:val="40207B5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42" w15:restartNumberingAfterBreak="0">
    <w:nsid w:val="7B617916"/>
    <w:multiLevelType w:val="hybridMultilevel"/>
    <w:tmpl w:val="2FBA4A8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3" w15:restartNumberingAfterBreak="0">
    <w:nsid w:val="7D8A6163"/>
    <w:multiLevelType w:val="hybridMultilevel"/>
    <w:tmpl w:val="CC7689A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4" w15:restartNumberingAfterBreak="0">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0"/>
  </w:num>
  <w:num w:numId="2">
    <w:abstractNumId w:val="10"/>
  </w:num>
  <w:num w:numId="3">
    <w:abstractNumId w:val="40"/>
  </w:num>
  <w:num w:numId="4">
    <w:abstractNumId w:val="19"/>
  </w:num>
  <w:num w:numId="5">
    <w:abstractNumId w:val="5"/>
  </w:num>
  <w:num w:numId="6">
    <w:abstractNumId w:val="35"/>
  </w:num>
  <w:num w:numId="7">
    <w:abstractNumId w:val="25"/>
  </w:num>
  <w:num w:numId="8">
    <w:abstractNumId w:val="32"/>
  </w:num>
  <w:num w:numId="9">
    <w:abstractNumId w:val="44"/>
  </w:num>
  <w:num w:numId="10">
    <w:abstractNumId w:val="34"/>
  </w:num>
  <w:num w:numId="11">
    <w:abstractNumId w:val="29"/>
  </w:num>
  <w:num w:numId="12">
    <w:abstractNumId w:val="0"/>
  </w:num>
  <w:num w:numId="13">
    <w:abstractNumId w:val="33"/>
  </w:num>
  <w:num w:numId="14">
    <w:abstractNumId w:val="1"/>
  </w:num>
  <w:num w:numId="15">
    <w:abstractNumId w:val="31"/>
  </w:num>
  <w:num w:numId="16">
    <w:abstractNumId w:val="37"/>
  </w:num>
  <w:num w:numId="17">
    <w:abstractNumId w:val="26"/>
  </w:num>
  <w:num w:numId="18">
    <w:abstractNumId w:val="8"/>
  </w:num>
  <w:num w:numId="19">
    <w:abstractNumId w:val="42"/>
  </w:num>
  <w:num w:numId="20">
    <w:abstractNumId w:val="23"/>
  </w:num>
  <w:num w:numId="21">
    <w:abstractNumId w:val="24"/>
  </w:num>
  <w:num w:numId="22">
    <w:abstractNumId w:val="17"/>
  </w:num>
  <w:num w:numId="23">
    <w:abstractNumId w:val="21"/>
  </w:num>
  <w:num w:numId="24">
    <w:abstractNumId w:val="22"/>
  </w:num>
  <w:num w:numId="25">
    <w:abstractNumId w:val="16"/>
  </w:num>
  <w:num w:numId="26">
    <w:abstractNumId w:val="4"/>
  </w:num>
  <w:num w:numId="27">
    <w:abstractNumId w:val="9"/>
  </w:num>
  <w:num w:numId="28">
    <w:abstractNumId w:val="41"/>
  </w:num>
  <w:num w:numId="29">
    <w:abstractNumId w:val="38"/>
  </w:num>
  <w:num w:numId="30">
    <w:abstractNumId w:val="18"/>
  </w:num>
  <w:num w:numId="31">
    <w:abstractNumId w:val="11"/>
  </w:num>
  <w:num w:numId="32">
    <w:abstractNumId w:val="7"/>
  </w:num>
  <w:num w:numId="33">
    <w:abstractNumId w:val="12"/>
  </w:num>
  <w:num w:numId="34">
    <w:abstractNumId w:val="43"/>
  </w:num>
  <w:num w:numId="35">
    <w:abstractNumId w:val="27"/>
  </w:num>
  <w:num w:numId="36">
    <w:abstractNumId w:val="13"/>
  </w:num>
  <w:num w:numId="37">
    <w:abstractNumId w:val="30"/>
  </w:num>
  <w:num w:numId="38">
    <w:abstractNumId w:val="3"/>
  </w:num>
  <w:num w:numId="39">
    <w:abstractNumId w:val="2"/>
  </w:num>
  <w:num w:numId="40">
    <w:abstractNumId w:val="36"/>
  </w:num>
  <w:num w:numId="41">
    <w:abstractNumId w:val="14"/>
  </w:num>
  <w:num w:numId="42">
    <w:abstractNumId w:val="6"/>
  </w:num>
  <w:num w:numId="43">
    <w:abstractNumId w:val="39"/>
  </w:num>
  <w:num w:numId="44">
    <w:abstractNumId w:val="28"/>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0720D"/>
    <w:rsid w:val="00052DBD"/>
    <w:rsid w:val="000534AB"/>
    <w:rsid w:val="00096E33"/>
    <w:rsid w:val="000A3613"/>
    <w:rsid w:val="000A562F"/>
    <w:rsid w:val="000C15D5"/>
    <w:rsid w:val="000C2DB7"/>
    <w:rsid w:val="000C55C1"/>
    <w:rsid w:val="000D6FE1"/>
    <w:rsid w:val="00123F27"/>
    <w:rsid w:val="0014618C"/>
    <w:rsid w:val="00147818"/>
    <w:rsid w:val="00165742"/>
    <w:rsid w:val="00184634"/>
    <w:rsid w:val="001862C4"/>
    <w:rsid w:val="001902EB"/>
    <w:rsid w:val="00194D67"/>
    <w:rsid w:val="00197B9E"/>
    <w:rsid w:val="001B2CC3"/>
    <w:rsid w:val="001B5567"/>
    <w:rsid w:val="001C6FED"/>
    <w:rsid w:val="001F661E"/>
    <w:rsid w:val="00211434"/>
    <w:rsid w:val="00226A67"/>
    <w:rsid w:val="00226AE3"/>
    <w:rsid w:val="002313CF"/>
    <w:rsid w:val="00233072"/>
    <w:rsid w:val="00234313"/>
    <w:rsid w:val="002434F6"/>
    <w:rsid w:val="00257F05"/>
    <w:rsid w:val="00281EE3"/>
    <w:rsid w:val="00282763"/>
    <w:rsid w:val="00291C4E"/>
    <w:rsid w:val="00305CCA"/>
    <w:rsid w:val="003507D4"/>
    <w:rsid w:val="00382255"/>
    <w:rsid w:val="0039127A"/>
    <w:rsid w:val="003A1E34"/>
    <w:rsid w:val="003B2AE9"/>
    <w:rsid w:val="003C4D79"/>
    <w:rsid w:val="003D2A65"/>
    <w:rsid w:val="003D5B98"/>
    <w:rsid w:val="003E1AB8"/>
    <w:rsid w:val="003E2197"/>
    <w:rsid w:val="003F041F"/>
    <w:rsid w:val="003F583D"/>
    <w:rsid w:val="00402451"/>
    <w:rsid w:val="0041721C"/>
    <w:rsid w:val="0042606E"/>
    <w:rsid w:val="004400CB"/>
    <w:rsid w:val="00464E93"/>
    <w:rsid w:val="00465D9A"/>
    <w:rsid w:val="00492F50"/>
    <w:rsid w:val="00494C04"/>
    <w:rsid w:val="004A59D2"/>
    <w:rsid w:val="004C2C83"/>
    <w:rsid w:val="004C31A8"/>
    <w:rsid w:val="004D1233"/>
    <w:rsid w:val="004E7C2F"/>
    <w:rsid w:val="004F0BA2"/>
    <w:rsid w:val="004F60E3"/>
    <w:rsid w:val="00511E4C"/>
    <w:rsid w:val="00512E8B"/>
    <w:rsid w:val="00545E61"/>
    <w:rsid w:val="005465E0"/>
    <w:rsid w:val="00573CAB"/>
    <w:rsid w:val="0057543C"/>
    <w:rsid w:val="00575B8D"/>
    <w:rsid w:val="005833A6"/>
    <w:rsid w:val="00585564"/>
    <w:rsid w:val="005A03BF"/>
    <w:rsid w:val="005B50B2"/>
    <w:rsid w:val="005B71FA"/>
    <w:rsid w:val="005F27CD"/>
    <w:rsid w:val="005F37B5"/>
    <w:rsid w:val="005F6AE4"/>
    <w:rsid w:val="0060256A"/>
    <w:rsid w:val="006078B7"/>
    <w:rsid w:val="0061033C"/>
    <w:rsid w:val="0062398F"/>
    <w:rsid w:val="00643471"/>
    <w:rsid w:val="00647C1B"/>
    <w:rsid w:val="00652649"/>
    <w:rsid w:val="0066286E"/>
    <w:rsid w:val="006637A5"/>
    <w:rsid w:val="00664B89"/>
    <w:rsid w:val="00680651"/>
    <w:rsid w:val="006934EA"/>
    <w:rsid w:val="00693DBC"/>
    <w:rsid w:val="006971B7"/>
    <w:rsid w:val="006B013C"/>
    <w:rsid w:val="006B57A9"/>
    <w:rsid w:val="006C6260"/>
    <w:rsid w:val="006C6F77"/>
    <w:rsid w:val="006E64B1"/>
    <w:rsid w:val="00701801"/>
    <w:rsid w:val="00704183"/>
    <w:rsid w:val="007152E7"/>
    <w:rsid w:val="00732E6C"/>
    <w:rsid w:val="00740971"/>
    <w:rsid w:val="007443CE"/>
    <w:rsid w:val="00756193"/>
    <w:rsid w:val="007746D8"/>
    <w:rsid w:val="007E01E5"/>
    <w:rsid w:val="007E0D52"/>
    <w:rsid w:val="007E3F2F"/>
    <w:rsid w:val="007F500A"/>
    <w:rsid w:val="008002F8"/>
    <w:rsid w:val="0080121C"/>
    <w:rsid w:val="008162A8"/>
    <w:rsid w:val="00822ABC"/>
    <w:rsid w:val="00837558"/>
    <w:rsid w:val="008763FD"/>
    <w:rsid w:val="00895153"/>
    <w:rsid w:val="008A5615"/>
    <w:rsid w:val="008A6791"/>
    <w:rsid w:val="008C67D3"/>
    <w:rsid w:val="008E00BD"/>
    <w:rsid w:val="008E4E4E"/>
    <w:rsid w:val="00903DE2"/>
    <w:rsid w:val="009152FE"/>
    <w:rsid w:val="009302AB"/>
    <w:rsid w:val="009321C7"/>
    <w:rsid w:val="00940026"/>
    <w:rsid w:val="00947825"/>
    <w:rsid w:val="00993C14"/>
    <w:rsid w:val="009B059A"/>
    <w:rsid w:val="009B4926"/>
    <w:rsid w:val="00A11C6D"/>
    <w:rsid w:val="00A13F88"/>
    <w:rsid w:val="00A20402"/>
    <w:rsid w:val="00A21835"/>
    <w:rsid w:val="00A25B18"/>
    <w:rsid w:val="00A33751"/>
    <w:rsid w:val="00A665B9"/>
    <w:rsid w:val="00A833D0"/>
    <w:rsid w:val="00A935B2"/>
    <w:rsid w:val="00A97EE1"/>
    <w:rsid w:val="00AA0FA6"/>
    <w:rsid w:val="00AD6C87"/>
    <w:rsid w:val="00B1270F"/>
    <w:rsid w:val="00B22F17"/>
    <w:rsid w:val="00B32150"/>
    <w:rsid w:val="00B4241E"/>
    <w:rsid w:val="00B63868"/>
    <w:rsid w:val="00B73D64"/>
    <w:rsid w:val="00B76707"/>
    <w:rsid w:val="00B77EEC"/>
    <w:rsid w:val="00BA1947"/>
    <w:rsid w:val="00BA4335"/>
    <w:rsid w:val="00BE05DC"/>
    <w:rsid w:val="00BF1B4B"/>
    <w:rsid w:val="00BF2643"/>
    <w:rsid w:val="00C204EB"/>
    <w:rsid w:val="00C55FBC"/>
    <w:rsid w:val="00C801EB"/>
    <w:rsid w:val="00C965C2"/>
    <w:rsid w:val="00CA0B6E"/>
    <w:rsid w:val="00CA1AEF"/>
    <w:rsid w:val="00CC3AFB"/>
    <w:rsid w:val="00CE096C"/>
    <w:rsid w:val="00CF0412"/>
    <w:rsid w:val="00D13770"/>
    <w:rsid w:val="00D20333"/>
    <w:rsid w:val="00D35238"/>
    <w:rsid w:val="00D46B6D"/>
    <w:rsid w:val="00D653D6"/>
    <w:rsid w:val="00D957CD"/>
    <w:rsid w:val="00DA1052"/>
    <w:rsid w:val="00DA19CF"/>
    <w:rsid w:val="00DA28A7"/>
    <w:rsid w:val="00DA35BA"/>
    <w:rsid w:val="00DC559F"/>
    <w:rsid w:val="00DE791D"/>
    <w:rsid w:val="00E05A4E"/>
    <w:rsid w:val="00E3146C"/>
    <w:rsid w:val="00E40F52"/>
    <w:rsid w:val="00E433AD"/>
    <w:rsid w:val="00E43F13"/>
    <w:rsid w:val="00E50E99"/>
    <w:rsid w:val="00E53D01"/>
    <w:rsid w:val="00E56A3F"/>
    <w:rsid w:val="00E673E1"/>
    <w:rsid w:val="00E676AD"/>
    <w:rsid w:val="00E70D72"/>
    <w:rsid w:val="00E910C6"/>
    <w:rsid w:val="00E91CC7"/>
    <w:rsid w:val="00E97F98"/>
    <w:rsid w:val="00ED68A3"/>
    <w:rsid w:val="00EE2715"/>
    <w:rsid w:val="00EF28D4"/>
    <w:rsid w:val="00F01463"/>
    <w:rsid w:val="00F07AB8"/>
    <w:rsid w:val="00F10B8A"/>
    <w:rsid w:val="00F13906"/>
    <w:rsid w:val="00F23588"/>
    <w:rsid w:val="00F2430F"/>
    <w:rsid w:val="00F24885"/>
    <w:rsid w:val="00F50908"/>
    <w:rsid w:val="00F550BD"/>
    <w:rsid w:val="00F724FA"/>
    <w:rsid w:val="00F91F60"/>
    <w:rsid w:val="00F95B7B"/>
    <w:rsid w:val="00FB0A81"/>
    <w:rsid w:val="00FC5D84"/>
    <w:rsid w:val="00FF022C"/>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68967D4"/>
  <w15:docId w15:val="{631C299F-E9AB-4DE0-B3AB-A262A1C0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Style">
    <w:name w:val="Style"/>
    <w:uiPriority w:val="99"/>
    <w:rsid w:val="001C6FED"/>
    <w:pPr>
      <w:widowControl w:val="0"/>
      <w:autoSpaceDE w:val="0"/>
      <w:autoSpaceDN w:val="0"/>
      <w:adjustRightInd w:val="0"/>
      <w:spacing w:after="0" w:line="240" w:lineRule="auto"/>
    </w:pPr>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E693A1-C801-4BB6-A22E-7F9594C2C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2</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19</cp:revision>
  <cp:lastPrinted>2017-06-21T09:11:00Z</cp:lastPrinted>
  <dcterms:created xsi:type="dcterms:W3CDTF">2017-06-20T17:53:00Z</dcterms:created>
  <dcterms:modified xsi:type="dcterms:W3CDTF">2017-06-21T10:09:00Z</dcterms:modified>
</cp:coreProperties>
</file>