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Default="0062552F" w:rsidP="008C3691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Reading Competencies</w:t>
      </w:r>
    </w:p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Default="0062552F" w:rsidP="0062552F">
      <w:pPr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b/>
          <w:sz w:val="22"/>
          <w:szCs w:val="22"/>
        </w:rPr>
        <w:t>What you do when you read</w:t>
      </w:r>
      <w:proofErr w:type="gramStart"/>
      <w:r w:rsidRPr="008C3691">
        <w:rPr>
          <w:rFonts w:asciiTheme="minorHAnsi" w:hAnsiTheme="minorHAnsi" w:cstheme="minorHAnsi"/>
          <w:sz w:val="22"/>
          <w:szCs w:val="22"/>
        </w:rPr>
        <w:t>?</w:t>
      </w:r>
      <w:r w:rsidR="008C3691" w:rsidRPr="008C3691">
        <w:rPr>
          <w:rFonts w:asciiTheme="minorHAnsi" w:hAnsiTheme="minorHAnsi" w:cstheme="minorHAnsi"/>
          <w:sz w:val="22"/>
          <w:szCs w:val="22"/>
        </w:rPr>
        <w:t>-</w:t>
      </w:r>
      <w:proofErr w:type="gramEnd"/>
      <w:r w:rsidR="008C3691" w:rsidRPr="008C3691">
        <w:rPr>
          <w:rFonts w:asciiTheme="minorHAnsi" w:hAnsiTheme="minorHAnsi" w:cstheme="minorHAnsi"/>
          <w:sz w:val="22"/>
          <w:szCs w:val="22"/>
        </w:rPr>
        <w:t xml:space="preserve"> miscellaneous</w:t>
      </w:r>
      <w:r w:rsidRPr="008C3691">
        <w:rPr>
          <w:rFonts w:asciiTheme="minorHAnsi" w:hAnsiTheme="minorHAnsi" w:cstheme="minorHAnsi"/>
          <w:sz w:val="22"/>
          <w:szCs w:val="22"/>
          <w:lang w:val="en"/>
        </w:rPr>
        <w:t xml:space="preserve"> </w:t>
      </w:r>
    </w:p>
    <w:p w:rsidR="008C3691" w:rsidRPr="008C3691" w:rsidRDefault="008C3691" w:rsidP="0062552F">
      <w:pPr>
        <w:rPr>
          <w:rFonts w:asciiTheme="minorHAnsi" w:hAnsiTheme="minorHAnsi" w:cstheme="minorHAnsi"/>
          <w:sz w:val="22"/>
          <w:szCs w:val="22"/>
          <w:lang w:val="en"/>
        </w:rPr>
      </w:pPr>
      <w:bookmarkStart w:id="0" w:name="_GoBack"/>
      <w:bookmarkEnd w:id="0"/>
    </w:p>
    <w:p w:rsidR="0062552F" w:rsidRPr="00CC0518" w:rsidRDefault="0062552F" w:rsidP="0062552F">
      <w:pPr>
        <w:pStyle w:val="Heading2"/>
        <w:numPr>
          <w:ilvl w:val="0"/>
          <w:numId w:val="2"/>
        </w:numPr>
        <w:spacing w:before="0"/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  <w:t>Choose words appropriate to the subject</w:t>
      </w:r>
    </w:p>
    <w:p w:rsidR="0062552F" w:rsidRPr="00CC0518" w:rsidRDefault="0062552F" w:rsidP="0062552F">
      <w:pPr>
        <w:pStyle w:val="Heading2"/>
        <w:numPr>
          <w:ilvl w:val="0"/>
          <w:numId w:val="2"/>
        </w:numPr>
        <w:spacing w:before="0"/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  <w:t>Comprehend what has been read</w:t>
      </w:r>
    </w:p>
    <w:p w:rsidR="0062552F" w:rsidRPr="00CC0518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  <w:lang w:val="en"/>
        </w:rPr>
        <w:t>Speak fluently</w:t>
      </w:r>
    </w:p>
    <w:p w:rsidR="0062552F" w:rsidRPr="00CC0518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  <w:lang w:val="en"/>
        </w:rPr>
        <w:t>Exhibit a wide vocabulary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drawings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manuals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symbols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instructions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Distinguish</w:t>
      </w:r>
      <w:r w:rsidRPr="00184965">
        <w:rPr>
          <w:rFonts w:asciiTheme="minorHAnsi" w:hAnsiTheme="minorHAnsi" w:cstheme="minorHAnsi"/>
          <w:sz w:val="22"/>
          <w:szCs w:val="22"/>
        </w:rPr>
        <w:t xml:space="preserve"> fact from fiction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sz w:val="22"/>
          <w:szCs w:val="22"/>
        </w:rPr>
        <w:t>Interpret authors intent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sz w:val="22"/>
          <w:szCs w:val="22"/>
        </w:rPr>
        <w:t>Read and interpret computer print outs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sz w:val="22"/>
          <w:szCs w:val="22"/>
        </w:rPr>
        <w:t>Read text messages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color w:val="333333"/>
          <w:sz w:val="22"/>
          <w:szCs w:val="22"/>
        </w:rPr>
        <w:t xml:space="preserve">Read rapidly for the main points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84965">
        <w:rPr>
          <w:rFonts w:asciiTheme="minorHAnsi" w:hAnsiTheme="minorHAnsi" w:cstheme="minorHAnsi"/>
          <w:color w:val="333333"/>
          <w:sz w:val="22"/>
          <w:szCs w:val="22"/>
        </w:rPr>
        <w:t>Read rapidly to find specific information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Read signs, labels or lists.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Complete forms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Read tables, schedules and other table-like text 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Obtain specific information from graphs or charts.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Obtain information from sketches, pictures or icons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Read and interpret written information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Utilize dictionaries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Utilize Thesaurus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Utilize style manuals</w:t>
      </w:r>
    </w:p>
    <w:p w:rsidR="008C0DF0" w:rsidRDefault="008C0DF0"/>
    <w:sectPr w:rsidR="008C0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D2008"/>
    <w:multiLevelType w:val="multilevel"/>
    <w:tmpl w:val="032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5F519D"/>
    <w:multiLevelType w:val="hybridMultilevel"/>
    <w:tmpl w:val="C6961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52F"/>
    <w:rsid w:val="0031715E"/>
    <w:rsid w:val="0062552F"/>
    <w:rsid w:val="008C0DF0"/>
    <w:rsid w:val="008C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Choose words appropriate to the subject</vt:lpstr>
      <vt:lpstr>    Comprehend what has been read</vt:lpstr>
    </vt:vector>
  </TitlesOfParts>
  <Company>Hewlett-Packard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2013-08-26T19:40:00Z</dcterms:created>
  <dcterms:modified xsi:type="dcterms:W3CDTF">2013-08-26T19:58:00Z</dcterms:modified>
</cp:coreProperties>
</file>