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Pr="00FB3E63" w:rsidRDefault="006D2946">
      <w:pPr>
        <w:pStyle w:val="Standard"/>
        <w:rPr>
          <w:lang w:val="fr-CA"/>
        </w:rPr>
      </w:pPr>
      <w:bookmarkStart w:id="0" w:name="_GoBack"/>
      <w:bookmarkEnd w:id="0"/>
      <w:r w:rsidRPr="00FB3E63">
        <w:rPr>
          <w:b/>
          <w:i/>
          <w:color w:val="76923C" w:themeColor="accent3" w:themeShade="BF"/>
          <w:sz w:val="56"/>
          <w:szCs w:val="56"/>
          <w:lang w:val="fr-CA"/>
        </w:rPr>
        <w:t xml:space="preserve">Pédagogie ouverte </w:t>
      </w:r>
      <w:r w:rsidR="00DF768B" w:rsidRPr="00FB3E63">
        <w:rPr>
          <w:b/>
          <w:i/>
          <w:color w:val="C00000"/>
          <w:sz w:val="56"/>
          <w:szCs w:val="56"/>
          <w:lang w:val="fr-CA"/>
        </w:rPr>
        <w:tab/>
      </w:r>
      <w:r w:rsidR="00DF768B" w:rsidRPr="00FB3E63">
        <w:rPr>
          <w:b/>
          <w:i/>
          <w:color w:val="C00000"/>
          <w:sz w:val="56"/>
          <w:szCs w:val="56"/>
          <w:lang w:val="fr-CA"/>
        </w:rPr>
        <w:tab/>
      </w:r>
      <w:r w:rsidR="00DF768B" w:rsidRPr="00FB3E63">
        <w:rPr>
          <w:b/>
          <w:i/>
          <w:color w:val="C00000"/>
          <w:sz w:val="56"/>
          <w:szCs w:val="56"/>
          <w:lang w:val="fr-CA"/>
        </w:rPr>
        <w:tab/>
      </w:r>
      <w:r w:rsidR="00DF768B" w:rsidRPr="00FB3E63">
        <w:rPr>
          <w:b/>
          <w:i/>
          <w:color w:val="C00000"/>
          <w:sz w:val="56"/>
          <w:szCs w:val="56"/>
          <w:lang w:val="fr-CA"/>
        </w:rPr>
        <w:tab/>
      </w:r>
      <w:r w:rsidR="004002E2" w:rsidRPr="00FB3E63">
        <w:rPr>
          <w:b/>
          <w:i/>
          <w:color w:val="C00000"/>
          <w:sz w:val="56"/>
          <w:szCs w:val="56"/>
          <w:lang w:val="fr-CA"/>
        </w:rPr>
        <w:t xml:space="preserve">     </w:t>
      </w:r>
      <w:r w:rsidR="00BC1D0F" w:rsidRPr="00FB3E63">
        <w:rPr>
          <w:b/>
          <w:i/>
          <w:noProof/>
          <w:color w:val="C00000"/>
          <w:sz w:val="56"/>
          <w:szCs w:val="56"/>
          <w:lang w:eastAsia="en-CA" w:bidi="ar-SA"/>
        </w:rPr>
        <w:drawing>
          <wp:inline distT="0" distB="0" distL="0" distR="0" wp14:anchorId="3080E932" wp14:editId="5C7EE579">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Pr="00FB3E63" w:rsidRDefault="009A29FB">
      <w:pPr>
        <w:pStyle w:val="Standard"/>
        <w:pBdr>
          <w:bottom w:val="single" w:sz="12" w:space="1" w:color="00000A"/>
        </w:pBdr>
        <w:rPr>
          <w:lang w:val="fr-CA"/>
        </w:rPr>
      </w:pPr>
      <w:r w:rsidRPr="00FB3E63">
        <w:rPr>
          <w:lang w:val="fr-CA"/>
        </w:rPr>
        <w:t xml:space="preserve">No. </w:t>
      </w:r>
      <w:r w:rsidR="00300030" w:rsidRPr="00FB3E63">
        <w:rPr>
          <w:lang w:val="fr-CA"/>
        </w:rPr>
        <w:t>4</w:t>
      </w:r>
      <w:r w:rsidR="00115FBD" w:rsidRPr="00FB3E63">
        <w:rPr>
          <w:lang w:val="fr-CA"/>
        </w:rPr>
        <w:t>3</w:t>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DF768B" w:rsidRPr="00FB3E63">
        <w:rPr>
          <w:lang w:val="fr-CA"/>
        </w:rPr>
        <w:tab/>
      </w:r>
      <w:r w:rsidR="00EE6B8B" w:rsidRPr="00FB3E63">
        <w:rPr>
          <w:lang w:val="fr-CA"/>
        </w:rPr>
        <w:t xml:space="preserve">   </w:t>
      </w:r>
      <w:r w:rsidR="00115FBD" w:rsidRPr="00FB3E63">
        <w:rPr>
          <w:lang w:val="fr-CA"/>
        </w:rPr>
        <w:t xml:space="preserve">     </w:t>
      </w:r>
      <w:r w:rsidR="006D2946" w:rsidRPr="00FB3E63">
        <w:rPr>
          <w:lang w:val="fr-CA"/>
        </w:rPr>
        <w:t xml:space="preserve">       1</w:t>
      </w:r>
      <w:r w:rsidR="00850846" w:rsidRPr="00FB3E63">
        <w:rPr>
          <w:lang w:val="fr-CA"/>
        </w:rPr>
        <w:t>4</w:t>
      </w:r>
      <w:r w:rsidR="006D2946" w:rsidRPr="00FB3E63">
        <w:rPr>
          <w:lang w:val="fr-CA"/>
        </w:rPr>
        <w:t xml:space="preserve"> août</w:t>
      </w:r>
      <w:r w:rsidR="00300030" w:rsidRPr="00FB3E63">
        <w:rPr>
          <w:lang w:val="fr-CA"/>
        </w:rPr>
        <w:t xml:space="preserve"> </w:t>
      </w:r>
      <w:r w:rsidR="00EE6B8B" w:rsidRPr="00FB3E63">
        <w:rPr>
          <w:lang w:val="fr-CA"/>
        </w:rPr>
        <w:t>201</w:t>
      </w:r>
      <w:r w:rsidR="00300030" w:rsidRPr="00FB3E63">
        <w:rPr>
          <w:lang w:val="fr-CA"/>
        </w:rPr>
        <w:t>6</w:t>
      </w:r>
    </w:p>
    <w:p w:rsidR="00FB3E63" w:rsidRPr="00CE2419" w:rsidRDefault="00FB3E63" w:rsidP="002D4EB8">
      <w:pPr>
        <w:pStyle w:val="ListParagraph"/>
        <w:tabs>
          <w:tab w:val="left" w:pos="3810"/>
        </w:tabs>
        <w:suppressAutoHyphens w:val="0"/>
        <w:autoSpaceDN/>
        <w:ind w:left="1080"/>
        <w:contextualSpacing/>
        <w:jc w:val="center"/>
        <w:textAlignment w:val="auto"/>
        <w:rPr>
          <w:b/>
          <w:sz w:val="22"/>
          <w:szCs w:val="22"/>
          <w:lang w:val="fr-CA"/>
        </w:rPr>
      </w:pPr>
    </w:p>
    <w:p w:rsidR="00D87627" w:rsidRDefault="00FB3E63" w:rsidP="002D4EB8">
      <w:pPr>
        <w:pStyle w:val="ListParagraph"/>
        <w:suppressAutoHyphens w:val="0"/>
        <w:autoSpaceDN/>
        <w:ind w:left="1080"/>
        <w:contextualSpacing/>
        <w:jc w:val="center"/>
        <w:textAlignment w:val="auto"/>
        <w:rPr>
          <w:b/>
          <w:i/>
          <w:sz w:val="22"/>
          <w:szCs w:val="22"/>
          <w:lang w:val="fr-CA"/>
        </w:rPr>
      </w:pPr>
      <w:r w:rsidRPr="00CE2419">
        <w:rPr>
          <w:b/>
          <w:i/>
          <w:sz w:val="22"/>
          <w:szCs w:val="22"/>
          <w:lang w:val="fr-CA"/>
        </w:rPr>
        <w:t xml:space="preserve">« L'objectif du système d’éducation publique de l’Île-du-Prince-Édouard est d'assurer le </w:t>
      </w:r>
    </w:p>
    <w:p w:rsidR="00D87627" w:rsidRDefault="00FB3E63" w:rsidP="002D4EB8">
      <w:pPr>
        <w:pStyle w:val="ListParagraph"/>
        <w:suppressAutoHyphens w:val="0"/>
        <w:autoSpaceDN/>
        <w:ind w:left="1080"/>
        <w:contextualSpacing/>
        <w:jc w:val="center"/>
        <w:textAlignment w:val="auto"/>
        <w:rPr>
          <w:b/>
          <w:i/>
          <w:sz w:val="22"/>
          <w:szCs w:val="22"/>
          <w:lang w:val="fr-CA"/>
        </w:rPr>
      </w:pPr>
      <w:proofErr w:type="gramStart"/>
      <w:r w:rsidRPr="00CE2419">
        <w:rPr>
          <w:b/>
          <w:i/>
          <w:sz w:val="22"/>
          <w:szCs w:val="22"/>
          <w:lang w:val="fr-CA"/>
        </w:rPr>
        <w:t>développement</w:t>
      </w:r>
      <w:proofErr w:type="gramEnd"/>
      <w:r w:rsidRPr="00CE2419">
        <w:rPr>
          <w:b/>
          <w:i/>
          <w:sz w:val="22"/>
          <w:szCs w:val="22"/>
          <w:lang w:val="fr-CA"/>
        </w:rPr>
        <w:t xml:space="preserve"> des enfants a</w:t>
      </w:r>
      <w:r w:rsidR="00D87627">
        <w:rPr>
          <w:b/>
          <w:i/>
          <w:sz w:val="22"/>
          <w:szCs w:val="22"/>
          <w:lang w:val="fr-CA"/>
        </w:rPr>
        <w:t xml:space="preserve">fin que chacun puisse prendre </w:t>
      </w:r>
    </w:p>
    <w:p w:rsidR="00B87E4C" w:rsidRPr="00CE2419" w:rsidRDefault="00D87627" w:rsidP="002D4EB8">
      <w:pPr>
        <w:pStyle w:val="ListParagraph"/>
        <w:suppressAutoHyphens w:val="0"/>
        <w:autoSpaceDN/>
        <w:ind w:left="1080"/>
        <w:contextualSpacing/>
        <w:jc w:val="center"/>
        <w:textAlignment w:val="auto"/>
        <w:rPr>
          <w:b/>
          <w:i/>
          <w:sz w:val="22"/>
          <w:szCs w:val="22"/>
          <w:lang w:val="fr-CA"/>
        </w:rPr>
        <w:sectPr w:rsidR="00B87E4C" w:rsidRPr="00CE2419">
          <w:pgSz w:w="12240" w:h="15840"/>
          <w:pgMar w:top="680" w:right="1440" w:bottom="1134" w:left="1440" w:header="720" w:footer="720" w:gutter="0"/>
          <w:cols w:space="720"/>
        </w:sectPr>
      </w:pPr>
      <w:proofErr w:type="gramStart"/>
      <w:r>
        <w:rPr>
          <w:b/>
          <w:i/>
          <w:sz w:val="22"/>
          <w:szCs w:val="22"/>
          <w:lang w:val="fr-CA"/>
        </w:rPr>
        <w:t>une</w:t>
      </w:r>
      <w:proofErr w:type="gramEnd"/>
      <w:r w:rsidR="00FB3E63" w:rsidRPr="00CE2419">
        <w:rPr>
          <w:b/>
          <w:i/>
          <w:sz w:val="22"/>
          <w:szCs w:val="22"/>
          <w:lang w:val="fr-CA"/>
        </w:rPr>
        <w:t xml:space="preserve"> place </w:t>
      </w:r>
      <w:r>
        <w:rPr>
          <w:b/>
          <w:i/>
          <w:sz w:val="22"/>
          <w:szCs w:val="22"/>
          <w:lang w:val="fr-CA"/>
        </w:rPr>
        <w:t xml:space="preserve">plus utile </w:t>
      </w:r>
      <w:r w:rsidR="00FB3E63" w:rsidRPr="00CE2419">
        <w:rPr>
          <w:b/>
          <w:i/>
          <w:sz w:val="22"/>
          <w:szCs w:val="22"/>
          <w:lang w:val="fr-CA"/>
        </w:rPr>
        <w:t>dans la société. »</w:t>
      </w:r>
    </w:p>
    <w:p w:rsidR="00115FBD" w:rsidRPr="00FB3E63" w:rsidRDefault="00115FBD" w:rsidP="00D121C5">
      <w:pPr>
        <w:pStyle w:val="ListParagraph"/>
        <w:ind w:left="0"/>
        <w:jc w:val="center"/>
        <w:rPr>
          <w:rFonts w:ascii="Times New Roman" w:hAnsi="Times New Roman"/>
          <w:b/>
          <w:sz w:val="22"/>
          <w:szCs w:val="22"/>
          <w:lang w:val="fr-CA"/>
        </w:rPr>
      </w:pPr>
    </w:p>
    <w:p w:rsidR="00585007" w:rsidRPr="00B47DE9" w:rsidRDefault="00FB3E63" w:rsidP="00D121C5">
      <w:pPr>
        <w:pStyle w:val="ListParagraph"/>
        <w:ind w:left="0"/>
        <w:jc w:val="center"/>
        <w:rPr>
          <w:rFonts w:asciiTheme="minorHAnsi" w:hAnsiTheme="minorHAnsi"/>
          <w:b/>
          <w:sz w:val="22"/>
          <w:szCs w:val="22"/>
          <w:lang w:val="fr-CA"/>
        </w:rPr>
      </w:pPr>
      <w:r w:rsidRPr="00B47DE9">
        <w:rPr>
          <w:rFonts w:asciiTheme="minorHAnsi" w:hAnsiTheme="minorHAnsi"/>
          <w:b/>
          <w:sz w:val="22"/>
          <w:szCs w:val="22"/>
          <w:lang w:val="fr-CA"/>
        </w:rPr>
        <w:t>Où en sommes-nous</w:t>
      </w:r>
      <w:r w:rsidR="00386A6F" w:rsidRPr="00B47DE9">
        <w:rPr>
          <w:rFonts w:asciiTheme="minorHAnsi" w:hAnsiTheme="minorHAnsi"/>
          <w:b/>
          <w:sz w:val="22"/>
          <w:szCs w:val="22"/>
          <w:lang w:val="fr-CA"/>
        </w:rPr>
        <w:t>?</w:t>
      </w:r>
    </w:p>
    <w:p w:rsidR="004C36C0" w:rsidRPr="00CE2419" w:rsidRDefault="004C36C0" w:rsidP="00386A6F">
      <w:pPr>
        <w:pStyle w:val="ListParagraph"/>
        <w:ind w:left="0"/>
        <w:rPr>
          <w:rFonts w:asciiTheme="minorHAnsi" w:hAnsiTheme="minorHAnsi"/>
          <w:sz w:val="22"/>
          <w:szCs w:val="22"/>
          <w:lang w:val="fr-CA"/>
        </w:rPr>
      </w:pPr>
    </w:p>
    <w:p w:rsidR="00FB3E63" w:rsidRPr="00B47DE9" w:rsidRDefault="007A32E9" w:rsidP="002D4EB8">
      <w:pPr>
        <w:rPr>
          <w:rFonts w:asciiTheme="minorHAnsi" w:hAnsiTheme="minorHAnsi"/>
          <w:sz w:val="18"/>
          <w:szCs w:val="18"/>
          <w:lang w:val="fr-CA"/>
        </w:rPr>
      </w:pPr>
      <w:r>
        <w:rPr>
          <w:rFonts w:asciiTheme="minorHAnsi" w:hAnsiTheme="minorHAnsi"/>
          <w:sz w:val="18"/>
          <w:szCs w:val="18"/>
          <w:lang w:val="fr-CA"/>
        </w:rPr>
        <w:t>Plus j’en apprends</w:t>
      </w:r>
      <w:r w:rsidR="00FB3E63" w:rsidRPr="00B47DE9">
        <w:rPr>
          <w:rFonts w:asciiTheme="minorHAnsi" w:hAnsiTheme="minorHAnsi"/>
          <w:sz w:val="18"/>
          <w:szCs w:val="18"/>
          <w:lang w:val="fr-CA"/>
        </w:rPr>
        <w:t xml:space="preserve"> sur l'éducation et la scolarisation, plus je me tourne vers la question de l'évaluation. Voi</w:t>
      </w:r>
      <w:r>
        <w:rPr>
          <w:rFonts w:asciiTheme="minorHAnsi" w:hAnsiTheme="minorHAnsi"/>
          <w:sz w:val="18"/>
          <w:szCs w:val="18"/>
          <w:lang w:val="fr-CA"/>
        </w:rPr>
        <w:t>ci quelques réflexions préliminaire</w:t>
      </w:r>
      <w:r w:rsidR="00FB3E63" w:rsidRPr="00B47DE9">
        <w:rPr>
          <w:rFonts w:asciiTheme="minorHAnsi" w:hAnsiTheme="minorHAnsi"/>
          <w:sz w:val="18"/>
          <w:szCs w:val="18"/>
          <w:lang w:val="fr-CA"/>
        </w:rPr>
        <w:t>s:</w:t>
      </w:r>
    </w:p>
    <w:p w:rsidR="00FB3E63" w:rsidRPr="007A32E9" w:rsidRDefault="00FB3E63" w:rsidP="002D4EB8">
      <w:pPr>
        <w:rPr>
          <w:rFonts w:asciiTheme="minorHAnsi" w:hAnsiTheme="minorHAnsi"/>
          <w:sz w:val="18"/>
          <w:szCs w:val="18"/>
          <w:lang w:val="fr-CA"/>
        </w:rPr>
      </w:pPr>
    </w:p>
    <w:p w:rsidR="00773293" w:rsidRPr="008A0A94" w:rsidRDefault="00773293" w:rsidP="00710172">
      <w:pPr>
        <w:pStyle w:val="ListParagraph"/>
        <w:numPr>
          <w:ilvl w:val="0"/>
          <w:numId w:val="19"/>
        </w:numPr>
        <w:rPr>
          <w:rFonts w:asciiTheme="minorHAnsi" w:hAnsiTheme="minorHAnsi"/>
          <w:b/>
          <w:i/>
          <w:sz w:val="18"/>
          <w:szCs w:val="18"/>
          <w:lang w:val="fr-CA"/>
        </w:rPr>
      </w:pPr>
      <w:r w:rsidRPr="008A0A94">
        <w:rPr>
          <w:rFonts w:asciiTheme="minorHAnsi" w:eastAsia="SimSun" w:hAnsiTheme="minorHAnsi" w:cs="Mangal"/>
          <w:sz w:val="18"/>
          <w:szCs w:val="18"/>
          <w:lang w:val="fr-CA"/>
        </w:rPr>
        <w:t>Le niveau de rendement d'une personne est déterminée par (1) la nature et l'étendue des compétences, les aptitudes ou les résultats qui peuvent être démontrés et (2) le niveau de performance de chaque compétence démontrée.</w:t>
      </w:r>
    </w:p>
    <w:p w:rsidR="008A0A94" w:rsidRPr="008A0A94" w:rsidRDefault="008A0A94" w:rsidP="008A0A94">
      <w:pPr>
        <w:pStyle w:val="ListParagraph"/>
        <w:rPr>
          <w:rFonts w:asciiTheme="minorHAnsi" w:hAnsiTheme="minorHAnsi"/>
          <w:b/>
          <w:i/>
          <w:sz w:val="18"/>
          <w:szCs w:val="18"/>
          <w:lang w:val="fr-CA"/>
        </w:rPr>
      </w:pPr>
    </w:p>
    <w:p w:rsidR="00575566" w:rsidRPr="00B47DE9" w:rsidRDefault="00575566" w:rsidP="002D4EB8">
      <w:pPr>
        <w:pStyle w:val="ListParagraph"/>
        <w:numPr>
          <w:ilvl w:val="0"/>
          <w:numId w:val="19"/>
        </w:numPr>
        <w:rPr>
          <w:rFonts w:asciiTheme="minorHAnsi" w:hAnsiTheme="minorHAnsi"/>
          <w:sz w:val="18"/>
          <w:szCs w:val="18"/>
          <w:lang w:val="fr-CA"/>
        </w:rPr>
      </w:pPr>
      <w:r w:rsidRPr="00B47DE9">
        <w:rPr>
          <w:rFonts w:asciiTheme="minorHAnsi" w:hAnsiTheme="minorHAnsi"/>
          <w:sz w:val="18"/>
          <w:szCs w:val="18"/>
          <w:lang w:val="fr-CA"/>
        </w:rPr>
        <w:t>Les niveaux de rendement des élèves ne devraient pas être liés à l'âge d'une personne; indiquer le niveau atteint dans un domaine est plus important que d’indiquer le groupe d'âge dans lequel un étudiant a été placé.</w:t>
      </w:r>
    </w:p>
    <w:p w:rsidR="00575566" w:rsidRPr="00B47DE9" w:rsidRDefault="00575566" w:rsidP="00575566">
      <w:pPr>
        <w:pStyle w:val="ListParagraph"/>
        <w:rPr>
          <w:rFonts w:asciiTheme="minorHAnsi" w:hAnsiTheme="minorHAnsi"/>
          <w:sz w:val="18"/>
          <w:szCs w:val="18"/>
          <w:lang w:val="fr-CA"/>
        </w:rPr>
      </w:pPr>
    </w:p>
    <w:p w:rsidR="00575566" w:rsidRPr="00B47DE9" w:rsidRDefault="00575566" w:rsidP="00A65B37">
      <w:pPr>
        <w:pStyle w:val="ListParagraph"/>
        <w:numPr>
          <w:ilvl w:val="0"/>
          <w:numId w:val="19"/>
        </w:numPr>
        <w:rPr>
          <w:rFonts w:asciiTheme="minorHAnsi" w:hAnsiTheme="minorHAnsi"/>
          <w:sz w:val="18"/>
          <w:szCs w:val="18"/>
          <w:lang w:val="fr-CA"/>
        </w:rPr>
      </w:pPr>
      <w:r w:rsidRPr="00B47DE9">
        <w:rPr>
          <w:rFonts w:asciiTheme="minorHAnsi" w:hAnsiTheme="minorHAnsi"/>
          <w:sz w:val="18"/>
          <w:szCs w:val="18"/>
          <w:lang w:val="fr-CA"/>
        </w:rPr>
        <w:t>Les employeurs ne devr</w:t>
      </w:r>
      <w:r w:rsidR="00964907">
        <w:rPr>
          <w:rFonts w:asciiTheme="minorHAnsi" w:hAnsiTheme="minorHAnsi"/>
          <w:sz w:val="18"/>
          <w:szCs w:val="18"/>
          <w:lang w:val="fr-CA"/>
        </w:rPr>
        <w:t>aient pas compter sur des disciplines</w:t>
      </w:r>
      <w:r w:rsidRPr="00B47DE9">
        <w:rPr>
          <w:rFonts w:asciiTheme="minorHAnsi" w:hAnsiTheme="minorHAnsi"/>
          <w:sz w:val="18"/>
          <w:szCs w:val="18"/>
          <w:lang w:val="fr-CA"/>
        </w:rPr>
        <w:t xml:space="preserve"> et </w:t>
      </w:r>
      <w:r w:rsidR="00964907">
        <w:rPr>
          <w:rFonts w:asciiTheme="minorHAnsi" w:hAnsiTheme="minorHAnsi"/>
          <w:sz w:val="18"/>
          <w:szCs w:val="18"/>
          <w:lang w:val="fr-CA"/>
        </w:rPr>
        <w:t>des n</w:t>
      </w:r>
      <w:r w:rsidRPr="00B47DE9">
        <w:rPr>
          <w:rFonts w:asciiTheme="minorHAnsi" w:hAnsiTheme="minorHAnsi"/>
          <w:sz w:val="18"/>
          <w:szCs w:val="18"/>
          <w:lang w:val="fr-CA"/>
        </w:rPr>
        <w:t>otes scolaires</w:t>
      </w:r>
      <w:r w:rsidR="00964907">
        <w:rPr>
          <w:rFonts w:asciiTheme="minorHAnsi" w:hAnsiTheme="minorHAnsi"/>
          <w:sz w:val="18"/>
          <w:szCs w:val="18"/>
          <w:lang w:val="fr-CA"/>
        </w:rPr>
        <w:t xml:space="preserve"> comme critères de sélection d</w:t>
      </w:r>
      <w:r w:rsidRPr="00B47DE9">
        <w:rPr>
          <w:rFonts w:asciiTheme="minorHAnsi" w:hAnsiTheme="minorHAnsi"/>
          <w:sz w:val="18"/>
          <w:szCs w:val="18"/>
          <w:lang w:val="fr-CA"/>
        </w:rPr>
        <w:t>es éventuels</w:t>
      </w:r>
      <w:r w:rsidR="00A65B37">
        <w:rPr>
          <w:rFonts w:asciiTheme="minorHAnsi" w:hAnsiTheme="minorHAnsi"/>
          <w:sz w:val="18"/>
          <w:szCs w:val="18"/>
          <w:lang w:val="fr-CA"/>
        </w:rPr>
        <w:t xml:space="preserve"> employés</w:t>
      </w:r>
      <w:r w:rsidRPr="00B47DE9">
        <w:rPr>
          <w:rFonts w:asciiTheme="minorHAnsi" w:hAnsiTheme="minorHAnsi"/>
          <w:sz w:val="18"/>
          <w:szCs w:val="18"/>
          <w:lang w:val="fr-CA"/>
        </w:rPr>
        <w:t>; les employeurs devraient fai</w:t>
      </w:r>
      <w:r w:rsidR="00A65B37">
        <w:rPr>
          <w:rFonts w:asciiTheme="minorHAnsi" w:hAnsiTheme="minorHAnsi"/>
          <w:sz w:val="18"/>
          <w:szCs w:val="18"/>
          <w:lang w:val="fr-CA"/>
        </w:rPr>
        <w:t>re leurs propres tests; TOWES (est un acronyme {</w:t>
      </w:r>
      <w:r w:rsidR="00A65B37" w:rsidRPr="00A65B37">
        <w:rPr>
          <w:rFonts w:asciiTheme="minorHAnsi" w:hAnsiTheme="minorHAnsi"/>
          <w:sz w:val="18"/>
          <w:szCs w:val="18"/>
          <w:lang w:val="fr-CA"/>
        </w:rPr>
        <w:t xml:space="preserve">en  </w:t>
      </w:r>
      <w:r w:rsidR="00A65B37">
        <w:rPr>
          <w:rFonts w:asciiTheme="minorHAnsi" w:hAnsiTheme="minorHAnsi"/>
          <w:sz w:val="18"/>
          <w:szCs w:val="18"/>
          <w:lang w:val="fr-CA"/>
        </w:rPr>
        <w:t>a</w:t>
      </w:r>
      <w:r w:rsidR="00A65B37" w:rsidRPr="00A65B37">
        <w:rPr>
          <w:rFonts w:asciiTheme="minorHAnsi" w:hAnsiTheme="minorHAnsi"/>
          <w:sz w:val="18"/>
          <w:szCs w:val="18"/>
          <w:lang w:val="fr-CA"/>
        </w:rPr>
        <w:t>nglais</w:t>
      </w:r>
      <w:r w:rsidR="00A65B37">
        <w:rPr>
          <w:rFonts w:asciiTheme="minorHAnsi" w:hAnsiTheme="minorHAnsi"/>
          <w:sz w:val="18"/>
          <w:szCs w:val="18"/>
          <w:lang w:val="fr-CA"/>
        </w:rPr>
        <w:t>}</w:t>
      </w:r>
      <w:r w:rsidR="00A65B37" w:rsidRPr="00A65B37">
        <w:rPr>
          <w:rFonts w:asciiTheme="minorHAnsi" w:hAnsiTheme="minorHAnsi"/>
          <w:sz w:val="18"/>
          <w:szCs w:val="18"/>
          <w:lang w:val="fr-CA"/>
        </w:rPr>
        <w:t xml:space="preserve"> qui signifie « Test des compétences essentielles en milieu de travail »</w:t>
      </w:r>
      <w:r w:rsidRPr="00B47DE9">
        <w:rPr>
          <w:rFonts w:asciiTheme="minorHAnsi" w:hAnsiTheme="minorHAnsi"/>
          <w:sz w:val="18"/>
          <w:szCs w:val="18"/>
          <w:lang w:val="fr-CA"/>
        </w:rPr>
        <w:t>) est une alternative populaire.</w:t>
      </w:r>
    </w:p>
    <w:p w:rsidR="0049021A" w:rsidRPr="00B47DE9" w:rsidRDefault="009E12AE" w:rsidP="002D4EB8">
      <w:pPr>
        <w:pStyle w:val="ListParagraph"/>
        <w:rPr>
          <w:rFonts w:asciiTheme="minorHAnsi" w:hAnsiTheme="minorHAnsi"/>
          <w:b/>
          <w:i/>
          <w:sz w:val="18"/>
          <w:szCs w:val="18"/>
          <w:lang w:val="fr-CA"/>
        </w:rPr>
      </w:pPr>
      <w:r w:rsidRPr="00B47DE9">
        <w:rPr>
          <w:rFonts w:asciiTheme="minorHAnsi" w:hAnsiTheme="minorHAnsi"/>
          <w:b/>
          <w:i/>
          <w:sz w:val="18"/>
          <w:szCs w:val="18"/>
          <w:lang w:val="fr-CA"/>
        </w:rPr>
        <w:t xml:space="preserve"> </w:t>
      </w:r>
    </w:p>
    <w:p w:rsidR="00575566" w:rsidRPr="00B47DE9" w:rsidRDefault="00575566" w:rsidP="002D4EB8">
      <w:pPr>
        <w:pStyle w:val="ListParagraph"/>
        <w:numPr>
          <w:ilvl w:val="0"/>
          <w:numId w:val="26"/>
        </w:numPr>
        <w:rPr>
          <w:rFonts w:asciiTheme="minorHAnsi" w:hAnsiTheme="minorHAnsi"/>
          <w:sz w:val="18"/>
          <w:szCs w:val="18"/>
          <w:lang w:val="fr-CA"/>
        </w:rPr>
      </w:pPr>
      <w:r w:rsidRPr="00B47DE9">
        <w:rPr>
          <w:rFonts w:asciiTheme="minorHAnsi" w:hAnsiTheme="minorHAnsi"/>
          <w:sz w:val="18"/>
          <w:szCs w:val="18"/>
          <w:lang w:val="fr-CA"/>
        </w:rPr>
        <w:t xml:space="preserve">Les écoles devraient utiliser les mêmes critères d'évaluation du rendement </w:t>
      </w:r>
      <w:r w:rsidR="001526CA">
        <w:rPr>
          <w:rFonts w:asciiTheme="minorHAnsi" w:hAnsiTheme="minorHAnsi"/>
          <w:sz w:val="18"/>
          <w:szCs w:val="18"/>
          <w:lang w:val="fr-CA"/>
        </w:rPr>
        <w:t xml:space="preserve">comme </w:t>
      </w:r>
      <w:r w:rsidR="00BC3E16">
        <w:rPr>
          <w:rFonts w:asciiTheme="minorHAnsi" w:hAnsiTheme="minorHAnsi"/>
          <w:sz w:val="18"/>
          <w:szCs w:val="18"/>
          <w:lang w:val="fr-CA"/>
        </w:rPr>
        <w:t xml:space="preserve">ceux qu’on utilise </w:t>
      </w:r>
      <w:r w:rsidR="001526CA">
        <w:rPr>
          <w:rFonts w:asciiTheme="minorHAnsi" w:hAnsiTheme="minorHAnsi"/>
          <w:sz w:val="18"/>
          <w:szCs w:val="18"/>
          <w:lang w:val="fr-CA"/>
        </w:rPr>
        <w:t xml:space="preserve">dans </w:t>
      </w:r>
      <w:r w:rsidRPr="00B47DE9">
        <w:rPr>
          <w:rFonts w:asciiTheme="minorHAnsi" w:hAnsiTheme="minorHAnsi"/>
          <w:sz w:val="18"/>
          <w:szCs w:val="18"/>
          <w:lang w:val="fr-CA"/>
        </w:rPr>
        <w:t>la vie réelle.</w:t>
      </w:r>
    </w:p>
    <w:p w:rsidR="00575566" w:rsidRPr="00B47DE9" w:rsidRDefault="00575566" w:rsidP="002D4EB8">
      <w:pPr>
        <w:pStyle w:val="ListParagraph"/>
        <w:rPr>
          <w:rFonts w:asciiTheme="minorHAnsi" w:hAnsiTheme="minorHAnsi"/>
          <w:b/>
          <w:i/>
          <w:sz w:val="18"/>
          <w:szCs w:val="18"/>
          <w:lang w:val="fr-CA"/>
        </w:rPr>
      </w:pPr>
    </w:p>
    <w:p w:rsidR="00575566" w:rsidRPr="00B47DE9" w:rsidRDefault="002F0762" w:rsidP="002D4EB8">
      <w:pPr>
        <w:pStyle w:val="ListParagraph"/>
        <w:numPr>
          <w:ilvl w:val="0"/>
          <w:numId w:val="26"/>
        </w:numPr>
        <w:rPr>
          <w:rFonts w:asciiTheme="minorHAnsi" w:hAnsiTheme="minorHAnsi"/>
          <w:sz w:val="18"/>
          <w:szCs w:val="18"/>
          <w:lang w:val="fr-CA"/>
        </w:rPr>
      </w:pPr>
      <w:r w:rsidRPr="00B47DE9">
        <w:rPr>
          <w:rFonts w:asciiTheme="minorHAnsi" w:hAnsiTheme="minorHAnsi"/>
          <w:sz w:val="18"/>
          <w:szCs w:val="18"/>
          <w:lang w:val="fr-CA"/>
        </w:rPr>
        <w:t>L'évaluation formative fait partie intégrante d</w:t>
      </w:r>
      <w:r w:rsidR="00BD2C13">
        <w:rPr>
          <w:rFonts w:asciiTheme="minorHAnsi" w:hAnsiTheme="minorHAnsi"/>
          <w:sz w:val="18"/>
          <w:szCs w:val="18"/>
          <w:lang w:val="fr-CA"/>
        </w:rPr>
        <w:t>u travail d’enseignant</w:t>
      </w:r>
      <w:r w:rsidRPr="00B47DE9">
        <w:rPr>
          <w:rFonts w:asciiTheme="minorHAnsi" w:hAnsiTheme="minorHAnsi"/>
          <w:sz w:val="18"/>
          <w:szCs w:val="18"/>
          <w:lang w:val="fr-CA"/>
        </w:rPr>
        <w:t>; l'évaluation sommative (établissement des qualifications) ne dépend pas de l'école.</w:t>
      </w:r>
    </w:p>
    <w:p w:rsidR="002F0762" w:rsidRPr="00B47DE9" w:rsidRDefault="002F0762" w:rsidP="002F0762">
      <w:pPr>
        <w:pStyle w:val="ListParagraph"/>
        <w:jc w:val="both"/>
        <w:rPr>
          <w:rFonts w:asciiTheme="minorHAnsi" w:hAnsiTheme="minorHAnsi"/>
          <w:b/>
          <w:i/>
          <w:sz w:val="18"/>
          <w:szCs w:val="18"/>
          <w:lang w:val="fr-CA"/>
        </w:rPr>
      </w:pPr>
    </w:p>
    <w:p w:rsidR="00E80A5D" w:rsidRPr="00B47DE9" w:rsidRDefault="00BD2C13" w:rsidP="00BD2C13">
      <w:pPr>
        <w:pStyle w:val="ListParagraph"/>
        <w:numPr>
          <w:ilvl w:val="0"/>
          <w:numId w:val="26"/>
        </w:numPr>
        <w:rPr>
          <w:rFonts w:asciiTheme="minorHAnsi" w:hAnsiTheme="minorHAnsi"/>
          <w:b/>
          <w:i/>
          <w:sz w:val="18"/>
          <w:szCs w:val="18"/>
          <w:lang w:val="fr-CA"/>
        </w:rPr>
      </w:pPr>
      <w:r>
        <w:rPr>
          <w:rFonts w:asciiTheme="minorHAnsi" w:hAnsiTheme="minorHAnsi"/>
          <w:sz w:val="18"/>
          <w:szCs w:val="18"/>
          <w:lang w:val="fr-CA"/>
        </w:rPr>
        <w:t xml:space="preserve">Les </w:t>
      </w:r>
      <w:r w:rsidR="002F0762" w:rsidRPr="00B47DE9">
        <w:rPr>
          <w:rFonts w:asciiTheme="minorHAnsi" w:hAnsiTheme="minorHAnsi"/>
          <w:sz w:val="18"/>
          <w:szCs w:val="18"/>
          <w:lang w:val="fr-CA"/>
        </w:rPr>
        <w:t xml:space="preserve">diplômes </w:t>
      </w:r>
      <w:r>
        <w:rPr>
          <w:rFonts w:asciiTheme="minorHAnsi" w:hAnsiTheme="minorHAnsi"/>
          <w:sz w:val="18"/>
          <w:szCs w:val="18"/>
          <w:lang w:val="fr-CA"/>
        </w:rPr>
        <w:t xml:space="preserve">et </w:t>
      </w:r>
      <w:r w:rsidR="00DC335A">
        <w:rPr>
          <w:rFonts w:asciiTheme="minorHAnsi" w:hAnsiTheme="minorHAnsi"/>
          <w:sz w:val="18"/>
          <w:szCs w:val="18"/>
          <w:lang w:val="fr-CA"/>
        </w:rPr>
        <w:t xml:space="preserve">les </w:t>
      </w:r>
      <w:r>
        <w:rPr>
          <w:rFonts w:asciiTheme="minorHAnsi" w:hAnsiTheme="minorHAnsi"/>
          <w:sz w:val="18"/>
          <w:szCs w:val="18"/>
          <w:lang w:val="fr-CA"/>
        </w:rPr>
        <w:t xml:space="preserve">titres sont des attestations de qualifications </w:t>
      </w:r>
      <w:r w:rsidR="002F0762" w:rsidRPr="00B47DE9">
        <w:rPr>
          <w:rFonts w:asciiTheme="minorHAnsi" w:hAnsiTheme="minorHAnsi"/>
          <w:sz w:val="18"/>
          <w:szCs w:val="18"/>
          <w:lang w:val="fr-CA"/>
        </w:rPr>
        <w:t xml:space="preserve">qui décrivent ce qui a été étudié plutôt que ce qui a été appris; ils </w:t>
      </w:r>
      <w:r w:rsidR="00A40B6A">
        <w:rPr>
          <w:rFonts w:asciiTheme="minorHAnsi" w:hAnsiTheme="minorHAnsi"/>
          <w:sz w:val="18"/>
          <w:szCs w:val="18"/>
          <w:lang w:val="fr-CA"/>
        </w:rPr>
        <w:t xml:space="preserve">doivent </w:t>
      </w:r>
      <w:r w:rsidR="002F0762" w:rsidRPr="00B47DE9">
        <w:rPr>
          <w:rFonts w:asciiTheme="minorHAnsi" w:hAnsiTheme="minorHAnsi"/>
          <w:sz w:val="18"/>
          <w:szCs w:val="18"/>
          <w:lang w:val="fr-CA"/>
        </w:rPr>
        <w:t>être complétés ou remplacés par un «</w:t>
      </w:r>
      <w:r w:rsidR="00DC335A">
        <w:rPr>
          <w:rFonts w:asciiTheme="minorHAnsi" w:hAnsiTheme="minorHAnsi"/>
          <w:sz w:val="18"/>
          <w:szCs w:val="18"/>
          <w:lang w:val="fr-CA"/>
        </w:rPr>
        <w:t xml:space="preserve"> </w:t>
      </w:r>
      <w:r w:rsidR="002F0762" w:rsidRPr="00B47DE9">
        <w:rPr>
          <w:rFonts w:asciiTheme="minorHAnsi" w:hAnsiTheme="minorHAnsi"/>
          <w:sz w:val="18"/>
          <w:szCs w:val="18"/>
          <w:lang w:val="fr-CA"/>
        </w:rPr>
        <w:t>système national de qualification</w:t>
      </w:r>
      <w:r w:rsidR="00DC335A">
        <w:rPr>
          <w:rFonts w:asciiTheme="minorHAnsi" w:hAnsiTheme="minorHAnsi"/>
          <w:sz w:val="18"/>
          <w:szCs w:val="18"/>
          <w:lang w:val="fr-CA"/>
        </w:rPr>
        <w:t xml:space="preserve"> </w:t>
      </w:r>
      <w:r w:rsidR="002F0762" w:rsidRPr="00B47DE9">
        <w:rPr>
          <w:rFonts w:asciiTheme="minorHAnsi" w:hAnsiTheme="minorHAnsi"/>
          <w:sz w:val="18"/>
          <w:szCs w:val="18"/>
          <w:lang w:val="fr-CA"/>
        </w:rPr>
        <w:t xml:space="preserve">» qui </w:t>
      </w:r>
      <w:r w:rsidR="00DC335A">
        <w:rPr>
          <w:rFonts w:asciiTheme="minorHAnsi" w:hAnsiTheme="minorHAnsi"/>
          <w:sz w:val="18"/>
          <w:szCs w:val="18"/>
          <w:lang w:val="fr-CA"/>
        </w:rPr>
        <w:t xml:space="preserve">certifie </w:t>
      </w:r>
      <w:r w:rsidR="002F0762" w:rsidRPr="00B47DE9">
        <w:rPr>
          <w:rFonts w:asciiTheme="minorHAnsi" w:hAnsiTheme="minorHAnsi"/>
          <w:sz w:val="18"/>
          <w:szCs w:val="18"/>
          <w:lang w:val="fr-CA"/>
        </w:rPr>
        <w:t xml:space="preserve">ce que l’on peut faire avec ce </w:t>
      </w:r>
      <w:r w:rsidR="00DC335A">
        <w:rPr>
          <w:rFonts w:asciiTheme="minorHAnsi" w:hAnsiTheme="minorHAnsi"/>
          <w:sz w:val="18"/>
          <w:szCs w:val="18"/>
          <w:lang w:val="fr-CA"/>
        </w:rPr>
        <w:t xml:space="preserve">qu’on </w:t>
      </w:r>
      <w:r w:rsidR="002F0762" w:rsidRPr="00B47DE9">
        <w:rPr>
          <w:rFonts w:asciiTheme="minorHAnsi" w:hAnsiTheme="minorHAnsi"/>
          <w:sz w:val="18"/>
          <w:szCs w:val="18"/>
          <w:lang w:val="fr-CA"/>
        </w:rPr>
        <w:t xml:space="preserve">sait. Le Canada et les États-Unis sont les deux seuls pays développés </w:t>
      </w:r>
      <w:r w:rsidR="00B851F4">
        <w:rPr>
          <w:rFonts w:asciiTheme="minorHAnsi" w:hAnsiTheme="minorHAnsi"/>
          <w:sz w:val="18"/>
          <w:szCs w:val="18"/>
          <w:lang w:val="fr-CA"/>
        </w:rPr>
        <w:t>qui ne possèdent pas de</w:t>
      </w:r>
      <w:r w:rsidR="002F0762" w:rsidRPr="00B47DE9">
        <w:rPr>
          <w:rFonts w:asciiTheme="minorHAnsi" w:hAnsiTheme="minorHAnsi"/>
          <w:sz w:val="18"/>
          <w:szCs w:val="18"/>
          <w:lang w:val="fr-CA"/>
        </w:rPr>
        <w:t xml:space="preserve"> système national de qualification</w:t>
      </w:r>
      <w:r w:rsidR="00B851F4">
        <w:rPr>
          <w:rFonts w:asciiTheme="minorHAnsi" w:hAnsiTheme="minorHAnsi"/>
          <w:sz w:val="18"/>
          <w:szCs w:val="18"/>
          <w:lang w:val="fr-CA"/>
        </w:rPr>
        <w:t>s</w:t>
      </w:r>
      <w:r w:rsidR="002F0762" w:rsidRPr="00B47DE9">
        <w:rPr>
          <w:rFonts w:asciiTheme="minorHAnsi" w:hAnsiTheme="minorHAnsi"/>
          <w:sz w:val="18"/>
          <w:szCs w:val="18"/>
          <w:lang w:val="fr-CA"/>
        </w:rPr>
        <w:t>.</w:t>
      </w:r>
    </w:p>
    <w:p w:rsidR="00E80A5D" w:rsidRPr="00B47DE9" w:rsidRDefault="00E80A5D" w:rsidP="00386A6F">
      <w:pPr>
        <w:pStyle w:val="ListParagraph"/>
        <w:ind w:left="0"/>
        <w:rPr>
          <w:rFonts w:asciiTheme="minorHAnsi" w:hAnsiTheme="minorHAnsi"/>
          <w:b/>
          <w:i/>
          <w:sz w:val="18"/>
          <w:szCs w:val="18"/>
          <w:lang w:val="fr-CA"/>
        </w:rPr>
      </w:pPr>
    </w:p>
    <w:p w:rsidR="00445828" w:rsidRPr="00B47DE9" w:rsidRDefault="00B258E1" w:rsidP="00D121C5">
      <w:pPr>
        <w:jc w:val="center"/>
        <w:rPr>
          <w:rFonts w:asciiTheme="minorHAnsi" w:hAnsiTheme="minorHAnsi" w:cs="Times New Roman"/>
          <w:b/>
          <w:sz w:val="18"/>
          <w:szCs w:val="18"/>
          <w:lang w:val="fr-CA"/>
        </w:rPr>
      </w:pPr>
      <w:r w:rsidRPr="00B47DE9">
        <w:rPr>
          <w:rFonts w:asciiTheme="minorHAnsi" w:hAnsiTheme="minorHAnsi" w:cs="Times New Roman"/>
          <w:b/>
          <w:sz w:val="18"/>
          <w:szCs w:val="18"/>
          <w:lang w:val="fr-CA"/>
        </w:rPr>
        <w:t>À venir</w:t>
      </w:r>
    </w:p>
    <w:p w:rsidR="00445828" w:rsidRPr="00B47DE9" w:rsidRDefault="00445828" w:rsidP="00D121C5">
      <w:pPr>
        <w:jc w:val="center"/>
        <w:rPr>
          <w:rFonts w:asciiTheme="minorHAnsi" w:hAnsiTheme="minorHAnsi" w:cs="Times New Roman"/>
          <w:b/>
          <w:sz w:val="18"/>
          <w:szCs w:val="18"/>
          <w:lang w:val="fr-CA"/>
        </w:rPr>
      </w:pPr>
    </w:p>
    <w:p w:rsidR="00D87627" w:rsidRPr="00D87627" w:rsidRDefault="00B258E1" w:rsidP="002D4EB8">
      <w:pPr>
        <w:pStyle w:val="ListParagraph"/>
        <w:numPr>
          <w:ilvl w:val="0"/>
          <w:numId w:val="27"/>
        </w:numPr>
        <w:rPr>
          <w:rFonts w:asciiTheme="minorHAnsi" w:eastAsia="Times New Roman" w:hAnsiTheme="minorHAnsi"/>
          <w:kern w:val="0"/>
          <w:sz w:val="18"/>
          <w:szCs w:val="18"/>
          <w:lang w:val="fr-CA" w:eastAsia="en-CA" w:bidi="ar-SA"/>
        </w:rPr>
      </w:pPr>
      <w:r w:rsidRPr="00B47DE9">
        <w:rPr>
          <w:rFonts w:asciiTheme="minorHAnsi" w:hAnsiTheme="minorHAnsi"/>
          <w:b/>
          <w:sz w:val="18"/>
          <w:szCs w:val="18"/>
          <w:lang w:val="fr-CA"/>
        </w:rPr>
        <w:t>Une</w:t>
      </w:r>
      <w:r w:rsidR="000C3D9A" w:rsidRPr="00B47DE9">
        <w:rPr>
          <w:rFonts w:asciiTheme="minorHAnsi" w:hAnsiTheme="minorHAnsi"/>
          <w:sz w:val="18"/>
          <w:szCs w:val="18"/>
          <w:lang w:val="fr-CA"/>
        </w:rPr>
        <w:t xml:space="preserve"> </w:t>
      </w:r>
      <w:r w:rsidR="000C3D9A" w:rsidRPr="00B47DE9">
        <w:rPr>
          <w:rFonts w:asciiTheme="minorHAnsi" w:hAnsiTheme="minorHAnsi"/>
          <w:b/>
          <w:sz w:val="18"/>
          <w:szCs w:val="18"/>
          <w:lang w:val="fr-CA"/>
        </w:rPr>
        <w:t>pr</w:t>
      </w:r>
      <w:r w:rsidRPr="00B47DE9">
        <w:rPr>
          <w:rFonts w:asciiTheme="minorHAnsi" w:hAnsiTheme="minorHAnsi"/>
          <w:b/>
          <w:sz w:val="18"/>
          <w:szCs w:val="18"/>
          <w:lang w:val="fr-CA"/>
        </w:rPr>
        <w:t>é</w:t>
      </w:r>
      <w:r w:rsidR="000C3D9A" w:rsidRPr="00B47DE9">
        <w:rPr>
          <w:rFonts w:asciiTheme="minorHAnsi" w:hAnsiTheme="minorHAnsi"/>
          <w:b/>
          <w:sz w:val="18"/>
          <w:szCs w:val="18"/>
          <w:lang w:val="fr-CA"/>
        </w:rPr>
        <w:t>sentation</w:t>
      </w:r>
      <w:r w:rsidR="00247442" w:rsidRPr="00B47DE9">
        <w:rPr>
          <w:rFonts w:asciiTheme="minorHAnsi" w:hAnsiTheme="minorHAnsi"/>
          <w:sz w:val="18"/>
          <w:szCs w:val="18"/>
          <w:lang w:val="fr-CA"/>
        </w:rPr>
        <w:t xml:space="preserve"> </w:t>
      </w:r>
      <w:r w:rsidRPr="00B47DE9">
        <w:rPr>
          <w:rFonts w:asciiTheme="minorHAnsi" w:hAnsiTheme="minorHAnsi"/>
          <w:sz w:val="18"/>
          <w:szCs w:val="18"/>
          <w:lang w:val="fr-CA"/>
        </w:rPr>
        <w:t xml:space="preserve">par madame Barbara </w:t>
      </w:r>
      <w:proofErr w:type="spellStart"/>
      <w:r w:rsidRPr="00B47DE9">
        <w:rPr>
          <w:rFonts w:asciiTheme="minorHAnsi" w:hAnsiTheme="minorHAnsi"/>
          <w:sz w:val="18"/>
          <w:szCs w:val="18"/>
          <w:lang w:val="fr-CA"/>
        </w:rPr>
        <w:t>MacNutt</w:t>
      </w:r>
      <w:proofErr w:type="spellEnd"/>
      <w:r w:rsidRPr="00B47DE9">
        <w:rPr>
          <w:rFonts w:asciiTheme="minorHAnsi" w:hAnsiTheme="minorHAnsi"/>
          <w:sz w:val="18"/>
          <w:szCs w:val="18"/>
          <w:lang w:val="fr-CA"/>
        </w:rPr>
        <w:t xml:space="preserve">, gestionnaire en alphabétisation / Ministère de la </w:t>
      </w:r>
    </w:p>
    <w:p w:rsidR="00D87627" w:rsidRDefault="00D87627" w:rsidP="00D87627">
      <w:pPr>
        <w:pStyle w:val="ListParagraph"/>
        <w:rPr>
          <w:rFonts w:asciiTheme="minorHAnsi" w:hAnsiTheme="minorHAnsi"/>
          <w:b/>
          <w:sz w:val="18"/>
          <w:szCs w:val="18"/>
          <w:lang w:val="fr-CA"/>
        </w:rPr>
      </w:pPr>
    </w:p>
    <w:p w:rsidR="00D87627" w:rsidRDefault="00D87627" w:rsidP="00D87627">
      <w:pPr>
        <w:pStyle w:val="ListParagraph"/>
        <w:rPr>
          <w:rFonts w:asciiTheme="minorHAnsi" w:hAnsiTheme="minorHAnsi"/>
          <w:b/>
          <w:sz w:val="18"/>
          <w:szCs w:val="18"/>
          <w:lang w:val="fr-CA"/>
        </w:rPr>
      </w:pPr>
    </w:p>
    <w:p w:rsidR="00DB4E3B" w:rsidRPr="00E85865" w:rsidRDefault="00B258E1" w:rsidP="00E85865">
      <w:pPr>
        <w:rPr>
          <w:rFonts w:asciiTheme="minorHAnsi" w:eastAsia="Times New Roman" w:hAnsiTheme="minorHAnsi"/>
          <w:kern w:val="0"/>
          <w:sz w:val="18"/>
          <w:szCs w:val="18"/>
          <w:lang w:val="fr-CA" w:eastAsia="en-CA" w:bidi="ar-SA"/>
        </w:rPr>
      </w:pPr>
      <w:proofErr w:type="gramStart"/>
      <w:r w:rsidRPr="00E85865">
        <w:rPr>
          <w:rFonts w:asciiTheme="minorHAnsi" w:hAnsiTheme="minorHAnsi"/>
          <w:sz w:val="18"/>
          <w:szCs w:val="18"/>
          <w:lang w:val="fr-CA"/>
        </w:rPr>
        <w:t>main-d'œuvre</w:t>
      </w:r>
      <w:proofErr w:type="gramEnd"/>
      <w:r w:rsidRPr="00E85865">
        <w:rPr>
          <w:rFonts w:asciiTheme="minorHAnsi" w:hAnsiTheme="minorHAnsi"/>
          <w:sz w:val="18"/>
          <w:szCs w:val="18"/>
          <w:lang w:val="fr-CA"/>
        </w:rPr>
        <w:t xml:space="preserve"> sur les compétences essentielles et enseignement supérieur.</w:t>
      </w:r>
    </w:p>
    <w:p w:rsidR="00B47DE9" w:rsidRDefault="00B47DE9" w:rsidP="00DB4E3B">
      <w:pPr>
        <w:jc w:val="center"/>
        <w:rPr>
          <w:rFonts w:asciiTheme="minorHAnsi" w:eastAsia="Calibri" w:hAnsiTheme="minorHAnsi" w:cs="Times New Roman"/>
          <w:b/>
          <w:sz w:val="18"/>
          <w:szCs w:val="18"/>
          <w:lang w:val="fr-CA"/>
        </w:rPr>
      </w:pPr>
    </w:p>
    <w:p w:rsidR="00B258E1" w:rsidRPr="005757EB" w:rsidRDefault="00B258E1" w:rsidP="00B47DE9">
      <w:pPr>
        <w:jc w:val="center"/>
        <w:rPr>
          <w:rFonts w:asciiTheme="minorHAnsi" w:eastAsia="Calibri" w:hAnsiTheme="minorHAnsi" w:cs="Times New Roman"/>
          <w:b/>
          <w:sz w:val="20"/>
          <w:szCs w:val="20"/>
          <w:lang w:val="fr-CA"/>
        </w:rPr>
      </w:pPr>
      <w:r w:rsidRPr="005757EB">
        <w:rPr>
          <w:rFonts w:asciiTheme="minorHAnsi" w:eastAsia="Calibri" w:hAnsiTheme="minorHAnsi" w:cs="Times New Roman"/>
          <w:b/>
          <w:sz w:val="20"/>
          <w:szCs w:val="20"/>
          <w:lang w:val="fr-CA"/>
        </w:rPr>
        <w:t>L’alphabétisation au 21e siècle</w:t>
      </w:r>
    </w:p>
    <w:p w:rsidR="00132DEB" w:rsidRPr="005757EB" w:rsidRDefault="00B258E1" w:rsidP="00B47DE9">
      <w:pPr>
        <w:jc w:val="center"/>
        <w:rPr>
          <w:rFonts w:asciiTheme="minorHAnsi" w:hAnsiTheme="minorHAnsi"/>
          <w:b/>
          <w:sz w:val="20"/>
          <w:szCs w:val="20"/>
          <w:lang w:val="fr-CA"/>
        </w:rPr>
      </w:pPr>
      <w:r w:rsidRPr="005757EB">
        <w:rPr>
          <w:rFonts w:asciiTheme="minorHAnsi" w:hAnsiTheme="minorHAnsi"/>
          <w:b/>
          <w:sz w:val="20"/>
          <w:szCs w:val="20"/>
          <w:lang w:val="fr-CA"/>
        </w:rPr>
        <w:t>Le mercredi 14 septembre</w:t>
      </w:r>
      <w:r w:rsidR="00B471D2" w:rsidRPr="005757EB">
        <w:rPr>
          <w:rFonts w:asciiTheme="minorHAnsi" w:hAnsiTheme="minorHAnsi"/>
          <w:b/>
          <w:sz w:val="20"/>
          <w:szCs w:val="20"/>
          <w:lang w:val="fr-CA"/>
        </w:rPr>
        <w:t xml:space="preserve"> 2016</w:t>
      </w:r>
    </w:p>
    <w:p w:rsidR="00DB4E3B" w:rsidRPr="005757EB" w:rsidRDefault="005757EB" w:rsidP="00B47DE9">
      <w:pPr>
        <w:jc w:val="center"/>
        <w:rPr>
          <w:rFonts w:asciiTheme="minorHAnsi" w:hAnsiTheme="minorHAnsi"/>
          <w:b/>
          <w:sz w:val="20"/>
          <w:szCs w:val="20"/>
          <w:lang w:val="fr-CA"/>
        </w:rPr>
      </w:pPr>
      <w:r>
        <w:rPr>
          <w:rFonts w:asciiTheme="minorHAnsi" w:hAnsiTheme="minorHAnsi"/>
          <w:b/>
          <w:sz w:val="20"/>
          <w:szCs w:val="20"/>
          <w:lang w:val="fr-CA"/>
        </w:rPr>
        <w:t>À</w:t>
      </w:r>
      <w:r w:rsidR="00B47DE9" w:rsidRPr="005757EB">
        <w:rPr>
          <w:rFonts w:asciiTheme="minorHAnsi" w:hAnsiTheme="minorHAnsi"/>
          <w:b/>
          <w:sz w:val="20"/>
          <w:szCs w:val="20"/>
          <w:lang w:val="fr-CA"/>
        </w:rPr>
        <w:t xml:space="preserve"> </w:t>
      </w:r>
      <w:r w:rsidR="00B258E1" w:rsidRPr="005757EB">
        <w:rPr>
          <w:rFonts w:asciiTheme="minorHAnsi" w:hAnsiTheme="minorHAnsi"/>
          <w:b/>
          <w:sz w:val="20"/>
          <w:szCs w:val="20"/>
          <w:lang w:val="fr-CA"/>
        </w:rPr>
        <w:t>9 h 00</w:t>
      </w:r>
    </w:p>
    <w:p w:rsidR="00132DEB" w:rsidRPr="005757EB" w:rsidRDefault="00C526A0" w:rsidP="00B47DE9">
      <w:pPr>
        <w:jc w:val="center"/>
        <w:rPr>
          <w:rFonts w:asciiTheme="minorHAnsi" w:hAnsiTheme="minorHAnsi"/>
          <w:b/>
          <w:sz w:val="20"/>
          <w:szCs w:val="20"/>
          <w:lang w:val="fr-CA"/>
        </w:rPr>
      </w:pPr>
      <w:r w:rsidRPr="005757EB">
        <w:rPr>
          <w:rFonts w:asciiTheme="minorHAnsi" w:hAnsiTheme="minorHAnsi"/>
          <w:b/>
          <w:sz w:val="20"/>
          <w:szCs w:val="20"/>
          <w:lang w:val="fr-CA"/>
        </w:rPr>
        <w:t>S</w:t>
      </w:r>
      <w:r w:rsidR="00B258E1" w:rsidRPr="005757EB">
        <w:rPr>
          <w:rFonts w:asciiTheme="minorHAnsi" w:hAnsiTheme="minorHAnsi"/>
          <w:b/>
          <w:sz w:val="20"/>
          <w:szCs w:val="20"/>
          <w:lang w:val="fr-CA"/>
        </w:rPr>
        <w:t>alle de la Mairie de Southport</w:t>
      </w:r>
    </w:p>
    <w:p w:rsidR="00132DEB" w:rsidRPr="00B47DE9" w:rsidRDefault="00132DEB" w:rsidP="00B471D2">
      <w:pPr>
        <w:pStyle w:val="ListParagraph"/>
        <w:ind w:left="0"/>
        <w:rPr>
          <w:rFonts w:asciiTheme="minorHAnsi" w:hAnsiTheme="minorHAnsi"/>
          <w:sz w:val="18"/>
          <w:szCs w:val="18"/>
          <w:lang w:val="fr-CA"/>
        </w:rPr>
      </w:pPr>
    </w:p>
    <w:p w:rsidR="00B471D2" w:rsidRPr="00B47DE9" w:rsidRDefault="002D4EB8" w:rsidP="00173D2B">
      <w:pPr>
        <w:pStyle w:val="ListParagraph"/>
        <w:ind w:left="0"/>
        <w:rPr>
          <w:rFonts w:asciiTheme="minorHAnsi" w:hAnsiTheme="minorHAnsi"/>
          <w:b/>
          <w:sz w:val="18"/>
          <w:szCs w:val="18"/>
          <w:lang w:val="fr-CA"/>
        </w:rPr>
      </w:pPr>
      <w:r w:rsidRPr="00B47DE9">
        <w:rPr>
          <w:rFonts w:asciiTheme="minorHAnsi" w:hAnsiTheme="minorHAnsi"/>
          <w:sz w:val="18"/>
          <w:szCs w:val="18"/>
          <w:lang w:val="fr-CA"/>
        </w:rPr>
        <w:t xml:space="preserve">Apprenez où les adultes de l'Île se situent par rapport au reste du Canada, surtout  par rapport aux autres provinces de l'Atlantique. La présentation comprendra une discussion sur la disponibilité de la formation en matière </w:t>
      </w:r>
      <w:proofErr w:type="gramStart"/>
      <w:r w:rsidRPr="00B47DE9">
        <w:rPr>
          <w:rFonts w:asciiTheme="minorHAnsi" w:hAnsiTheme="minorHAnsi"/>
          <w:sz w:val="18"/>
          <w:szCs w:val="18"/>
          <w:lang w:val="fr-CA"/>
        </w:rPr>
        <w:t>d’alphabétisation</w:t>
      </w:r>
      <w:proofErr w:type="gramEnd"/>
      <w:r w:rsidRPr="00B47DE9">
        <w:rPr>
          <w:rFonts w:asciiTheme="minorHAnsi" w:hAnsiTheme="minorHAnsi"/>
          <w:sz w:val="18"/>
          <w:szCs w:val="18"/>
          <w:lang w:val="fr-CA"/>
        </w:rPr>
        <w:t>, tentera de déterminer ce qui reste à faire, et en général, pourquoi l'alphabétisation est importante pour la réussite future de l'Île.</w:t>
      </w:r>
    </w:p>
    <w:p w:rsidR="002D4EB8" w:rsidRPr="00B47DE9" w:rsidRDefault="002D4EB8" w:rsidP="002D4EB8">
      <w:pPr>
        <w:pStyle w:val="ListParagraph"/>
        <w:ind w:left="360"/>
        <w:rPr>
          <w:rFonts w:asciiTheme="minorHAnsi" w:hAnsiTheme="minorHAnsi"/>
          <w:b/>
          <w:sz w:val="18"/>
          <w:szCs w:val="18"/>
          <w:lang w:val="fr-CA"/>
        </w:rPr>
      </w:pPr>
    </w:p>
    <w:p w:rsidR="002F35C9" w:rsidRPr="00B47DE9" w:rsidRDefault="008A0A94" w:rsidP="002D4EB8">
      <w:pPr>
        <w:pStyle w:val="ListParagraph"/>
        <w:numPr>
          <w:ilvl w:val="0"/>
          <w:numId w:val="27"/>
        </w:numPr>
        <w:rPr>
          <w:rFonts w:asciiTheme="minorHAnsi" w:hAnsiTheme="minorHAnsi"/>
          <w:b/>
          <w:sz w:val="18"/>
          <w:szCs w:val="18"/>
          <w:lang w:val="fr-CA"/>
        </w:rPr>
      </w:pPr>
      <w:r>
        <w:rPr>
          <w:rFonts w:asciiTheme="minorHAnsi" w:hAnsiTheme="minorHAnsi"/>
          <w:b/>
          <w:sz w:val="18"/>
          <w:szCs w:val="18"/>
          <w:lang w:val="fr-CA"/>
        </w:rPr>
        <w:t>Un</w:t>
      </w:r>
      <w:r w:rsidR="002D4EB8" w:rsidRPr="00B47DE9">
        <w:rPr>
          <w:rFonts w:asciiTheme="minorHAnsi" w:hAnsiTheme="minorHAnsi"/>
          <w:b/>
          <w:sz w:val="18"/>
          <w:szCs w:val="18"/>
          <w:lang w:val="fr-CA"/>
        </w:rPr>
        <w:t xml:space="preserve"> </w:t>
      </w:r>
      <w:r w:rsidR="002F35C9" w:rsidRPr="00B47DE9">
        <w:rPr>
          <w:rFonts w:asciiTheme="minorHAnsi" w:hAnsiTheme="minorHAnsi"/>
          <w:b/>
          <w:sz w:val="18"/>
          <w:szCs w:val="18"/>
          <w:lang w:val="fr-CA"/>
        </w:rPr>
        <w:t>film</w:t>
      </w:r>
      <w:r w:rsidR="001A0817" w:rsidRPr="00B47DE9">
        <w:rPr>
          <w:rFonts w:asciiTheme="minorHAnsi" w:hAnsiTheme="minorHAnsi"/>
          <w:b/>
          <w:sz w:val="18"/>
          <w:szCs w:val="18"/>
          <w:lang w:val="fr-CA"/>
        </w:rPr>
        <w:t> </w:t>
      </w:r>
    </w:p>
    <w:p w:rsidR="002D4EB8" w:rsidRPr="00B47DE9" w:rsidRDefault="002D4EB8" w:rsidP="002D4EB8">
      <w:pPr>
        <w:pStyle w:val="ListParagraph"/>
        <w:rPr>
          <w:rFonts w:asciiTheme="minorHAnsi" w:hAnsiTheme="minorHAnsi"/>
          <w:b/>
          <w:sz w:val="18"/>
          <w:szCs w:val="18"/>
          <w:lang w:val="fr-CA"/>
        </w:rPr>
      </w:pPr>
    </w:p>
    <w:p w:rsidR="007862B1" w:rsidRPr="00B47DE9" w:rsidRDefault="00445828" w:rsidP="002F35C9">
      <w:pPr>
        <w:jc w:val="center"/>
        <w:rPr>
          <w:rFonts w:asciiTheme="minorHAnsi" w:hAnsiTheme="minorHAnsi" w:cs="Times New Roman"/>
          <w:b/>
          <w:sz w:val="18"/>
          <w:szCs w:val="18"/>
          <w:lang w:val="fr-CA"/>
        </w:rPr>
      </w:pPr>
      <w:r w:rsidRPr="00B47DE9">
        <w:rPr>
          <w:rFonts w:asciiTheme="minorHAnsi" w:hAnsiTheme="minorHAnsi" w:cs="Times New Roman"/>
          <w:b/>
          <w:sz w:val="18"/>
          <w:szCs w:val="18"/>
          <w:lang w:val="fr-CA"/>
        </w:rPr>
        <w:t xml:space="preserve">Beyond </w:t>
      </w:r>
      <w:proofErr w:type="spellStart"/>
      <w:r w:rsidRPr="00B47DE9">
        <w:rPr>
          <w:rFonts w:asciiTheme="minorHAnsi" w:hAnsiTheme="minorHAnsi" w:cs="Times New Roman"/>
          <w:b/>
          <w:sz w:val="18"/>
          <w:szCs w:val="18"/>
          <w:lang w:val="fr-CA"/>
        </w:rPr>
        <w:t>Measure</w:t>
      </w:r>
      <w:proofErr w:type="spellEnd"/>
    </w:p>
    <w:p w:rsidR="00DB4E3B" w:rsidRPr="00B47DE9" w:rsidRDefault="00DB4E3B" w:rsidP="00DB4E3B">
      <w:pPr>
        <w:jc w:val="center"/>
        <w:rPr>
          <w:rFonts w:asciiTheme="minorHAnsi" w:hAnsiTheme="minorHAnsi" w:cs="Times New Roman"/>
          <w:sz w:val="18"/>
          <w:szCs w:val="18"/>
          <w:lang w:val="fr-CA"/>
        </w:rPr>
      </w:pPr>
      <w:r w:rsidRPr="00B47DE9">
        <w:rPr>
          <w:rFonts w:asciiTheme="minorHAnsi" w:hAnsiTheme="minorHAnsi" w:cs="Times New Roman"/>
          <w:sz w:val="18"/>
          <w:szCs w:val="18"/>
          <w:lang w:val="fr-CA"/>
        </w:rPr>
        <w:t xml:space="preserve">City </w:t>
      </w:r>
      <w:proofErr w:type="spellStart"/>
      <w:r w:rsidRPr="00B47DE9">
        <w:rPr>
          <w:rFonts w:asciiTheme="minorHAnsi" w:hAnsiTheme="minorHAnsi" w:cs="Times New Roman"/>
          <w:sz w:val="18"/>
          <w:szCs w:val="18"/>
          <w:lang w:val="fr-CA"/>
        </w:rPr>
        <w:t>Cinema</w:t>
      </w:r>
      <w:proofErr w:type="spellEnd"/>
    </w:p>
    <w:p w:rsidR="00DB4E3B" w:rsidRPr="00B47DE9" w:rsidRDefault="00B47DE9" w:rsidP="00DB4E3B">
      <w:pPr>
        <w:jc w:val="center"/>
        <w:rPr>
          <w:rFonts w:asciiTheme="minorHAnsi" w:hAnsiTheme="minorHAnsi" w:cs="Times New Roman"/>
          <w:sz w:val="18"/>
          <w:szCs w:val="18"/>
          <w:lang w:val="fr-CA"/>
        </w:rPr>
      </w:pPr>
      <w:r>
        <w:rPr>
          <w:rFonts w:asciiTheme="minorHAnsi" w:hAnsiTheme="minorHAnsi" w:cs="Times New Roman"/>
          <w:sz w:val="18"/>
          <w:szCs w:val="18"/>
          <w:lang w:val="fr-CA"/>
        </w:rPr>
        <w:t>Le dimanche 16 octo</w:t>
      </w:r>
      <w:r w:rsidR="001A0817" w:rsidRPr="00B47DE9">
        <w:rPr>
          <w:rFonts w:asciiTheme="minorHAnsi" w:hAnsiTheme="minorHAnsi" w:cs="Times New Roman"/>
          <w:sz w:val="18"/>
          <w:szCs w:val="18"/>
          <w:lang w:val="fr-CA"/>
        </w:rPr>
        <w:t xml:space="preserve">bre </w:t>
      </w:r>
      <w:r w:rsidR="00DB4E3B" w:rsidRPr="00B47DE9">
        <w:rPr>
          <w:rFonts w:asciiTheme="minorHAnsi" w:hAnsiTheme="minorHAnsi" w:cs="Times New Roman"/>
          <w:sz w:val="18"/>
          <w:szCs w:val="18"/>
          <w:lang w:val="fr-CA"/>
        </w:rPr>
        <w:t>2016</w:t>
      </w:r>
    </w:p>
    <w:p w:rsidR="00DB4E3B" w:rsidRPr="00B47DE9" w:rsidRDefault="00B47DE9" w:rsidP="00DB4E3B">
      <w:pPr>
        <w:jc w:val="center"/>
        <w:rPr>
          <w:rFonts w:asciiTheme="minorHAnsi" w:hAnsiTheme="minorHAnsi" w:cs="Times New Roman"/>
          <w:sz w:val="18"/>
          <w:szCs w:val="18"/>
          <w:lang w:val="fr-CA"/>
        </w:rPr>
      </w:pPr>
      <w:r>
        <w:rPr>
          <w:rFonts w:asciiTheme="minorHAnsi" w:hAnsiTheme="minorHAnsi" w:cs="Times New Roman"/>
          <w:sz w:val="18"/>
          <w:szCs w:val="18"/>
          <w:lang w:val="fr-CA"/>
        </w:rPr>
        <w:t xml:space="preserve">À </w:t>
      </w:r>
      <w:r w:rsidR="001A0817" w:rsidRPr="00B47DE9">
        <w:rPr>
          <w:rFonts w:asciiTheme="minorHAnsi" w:hAnsiTheme="minorHAnsi" w:cs="Times New Roman"/>
          <w:sz w:val="18"/>
          <w:szCs w:val="18"/>
          <w:lang w:val="fr-CA"/>
        </w:rPr>
        <w:t xml:space="preserve">14 h 00 </w:t>
      </w:r>
    </w:p>
    <w:p w:rsidR="007862B1" w:rsidRPr="00B47DE9" w:rsidRDefault="007862B1" w:rsidP="00DB4E3B">
      <w:pPr>
        <w:jc w:val="center"/>
        <w:rPr>
          <w:rFonts w:asciiTheme="minorHAnsi" w:hAnsiTheme="minorHAnsi" w:cs="Times New Roman"/>
          <w:b/>
          <w:sz w:val="18"/>
          <w:szCs w:val="18"/>
          <w:lang w:val="fr-CA"/>
        </w:rPr>
      </w:pPr>
    </w:p>
    <w:p w:rsidR="00DB4E3B" w:rsidRPr="00B47DE9" w:rsidRDefault="00CE2419" w:rsidP="00135E75">
      <w:pPr>
        <w:jc w:val="both"/>
        <w:rPr>
          <w:rFonts w:asciiTheme="minorHAnsi" w:hAnsiTheme="minorHAnsi" w:cs="Times New Roman"/>
          <w:sz w:val="18"/>
          <w:szCs w:val="18"/>
          <w:lang w:val="fr-CA"/>
        </w:rPr>
      </w:pPr>
      <w:r w:rsidRPr="00B47DE9">
        <w:rPr>
          <w:rFonts w:asciiTheme="minorHAnsi" w:hAnsiTheme="minorHAnsi" w:cs="Times New Roman"/>
          <w:sz w:val="18"/>
          <w:szCs w:val="18"/>
          <w:lang w:val="fr-CA"/>
        </w:rPr>
        <w:t xml:space="preserve">Un film basé sur un livre du même nom par l’auteure Margaret </w:t>
      </w:r>
      <w:proofErr w:type="spellStart"/>
      <w:r w:rsidRPr="00B47DE9">
        <w:rPr>
          <w:rFonts w:asciiTheme="minorHAnsi" w:hAnsiTheme="minorHAnsi" w:cs="Times New Roman"/>
          <w:sz w:val="18"/>
          <w:szCs w:val="18"/>
          <w:lang w:val="fr-CA"/>
        </w:rPr>
        <w:t>Heffernan</w:t>
      </w:r>
      <w:proofErr w:type="spellEnd"/>
      <w:r w:rsidRPr="00B47DE9">
        <w:rPr>
          <w:rFonts w:asciiTheme="minorHAnsi" w:hAnsiTheme="minorHAnsi" w:cs="Times New Roman"/>
          <w:sz w:val="18"/>
          <w:szCs w:val="18"/>
          <w:lang w:val="fr-CA"/>
        </w:rPr>
        <w:t>; le film aborde la question d'une génération « dont l’emploi du temps est trop serré, qui subit une surcharge d’examen et qui est sous-estimée ».</w:t>
      </w:r>
    </w:p>
    <w:p w:rsidR="00CE2419" w:rsidRPr="00B47DE9" w:rsidRDefault="00CE2419" w:rsidP="00135E75">
      <w:pPr>
        <w:jc w:val="both"/>
        <w:rPr>
          <w:rFonts w:asciiTheme="minorHAnsi" w:hAnsiTheme="minorHAnsi" w:cs="Times New Roman"/>
          <w:b/>
          <w:sz w:val="18"/>
          <w:szCs w:val="18"/>
          <w:lang w:val="fr-CA"/>
        </w:rPr>
      </w:pPr>
    </w:p>
    <w:p w:rsidR="00FE1A85" w:rsidRPr="00B47DE9" w:rsidRDefault="00CE2419" w:rsidP="00CE2419">
      <w:pPr>
        <w:pStyle w:val="ListParagraph"/>
        <w:numPr>
          <w:ilvl w:val="0"/>
          <w:numId w:val="23"/>
        </w:numPr>
        <w:rPr>
          <w:rFonts w:asciiTheme="minorHAnsi" w:hAnsiTheme="minorHAnsi"/>
          <w:sz w:val="18"/>
          <w:szCs w:val="18"/>
          <w:lang w:val="fr-CA"/>
        </w:rPr>
      </w:pPr>
      <w:r w:rsidRPr="00B47DE9">
        <w:rPr>
          <w:rFonts w:asciiTheme="minorHAnsi" w:hAnsiTheme="minorHAnsi"/>
          <w:b/>
          <w:sz w:val="18"/>
          <w:szCs w:val="18"/>
          <w:lang w:val="fr-CA"/>
        </w:rPr>
        <w:t xml:space="preserve">Une présentation </w:t>
      </w:r>
      <w:r w:rsidRPr="00B47DE9">
        <w:rPr>
          <w:rFonts w:asciiTheme="minorHAnsi" w:hAnsiTheme="minorHAnsi"/>
          <w:sz w:val="18"/>
          <w:szCs w:val="18"/>
          <w:lang w:val="fr-CA" w:eastAsia="en-CA"/>
        </w:rPr>
        <w:t>en octobre sur l'importance de l'apprentissage social et émotionnel, et ses liens avec le bien-être.</w:t>
      </w:r>
    </w:p>
    <w:p w:rsidR="00FE1A85" w:rsidRPr="00B47DE9" w:rsidRDefault="00FE1A85" w:rsidP="00D121C5">
      <w:pPr>
        <w:rPr>
          <w:rFonts w:asciiTheme="minorHAnsi" w:hAnsiTheme="minorHAnsi" w:cs="Times New Roman"/>
          <w:b/>
          <w:sz w:val="18"/>
          <w:szCs w:val="18"/>
          <w:lang w:val="fr-CA"/>
        </w:rPr>
      </w:pPr>
    </w:p>
    <w:p w:rsidR="0083730E" w:rsidRPr="00D87627" w:rsidRDefault="00CE2419" w:rsidP="0012557D">
      <w:pPr>
        <w:rPr>
          <w:rFonts w:asciiTheme="minorHAnsi" w:hAnsiTheme="minorHAnsi" w:cs="Times New Roman"/>
          <w:b/>
          <w:sz w:val="18"/>
          <w:szCs w:val="18"/>
          <w:lang w:val="fr-CA"/>
        </w:rPr>
      </w:pPr>
      <w:r w:rsidRPr="00D87627">
        <w:rPr>
          <w:rFonts w:asciiTheme="minorHAnsi" w:hAnsiTheme="minorHAnsi" w:cs="Times New Roman"/>
          <w:sz w:val="18"/>
          <w:szCs w:val="18"/>
          <w:lang w:val="fr-CA"/>
        </w:rPr>
        <w:t>Rédacteur</w:t>
      </w:r>
      <w:r w:rsidR="0083730E" w:rsidRPr="00D87627">
        <w:rPr>
          <w:rFonts w:asciiTheme="minorHAnsi" w:hAnsiTheme="minorHAnsi" w:cs="Times New Roman"/>
          <w:sz w:val="18"/>
          <w:szCs w:val="18"/>
          <w:lang w:val="fr-CA"/>
        </w:rPr>
        <w:t xml:space="preserve"> – Don Glendenning</w:t>
      </w:r>
    </w:p>
    <w:p w:rsidR="0083730E" w:rsidRPr="00B47DE9" w:rsidRDefault="0083730E" w:rsidP="00AB5B2D">
      <w:pPr>
        <w:pStyle w:val="ListParagraph"/>
        <w:ind w:left="0"/>
        <w:rPr>
          <w:rFonts w:asciiTheme="minorHAnsi" w:hAnsiTheme="minorHAnsi"/>
          <w:sz w:val="18"/>
          <w:szCs w:val="18"/>
          <w:lang w:val="en-US"/>
        </w:rPr>
      </w:pPr>
      <w:r w:rsidRPr="00B47DE9">
        <w:rPr>
          <w:rFonts w:asciiTheme="minorHAnsi" w:hAnsiTheme="minorHAnsi"/>
          <w:sz w:val="18"/>
          <w:szCs w:val="18"/>
          <w:lang w:val="en-US"/>
        </w:rPr>
        <w:t>_______________________________________</w:t>
      </w:r>
    </w:p>
    <w:p w:rsidR="00AB5B2D" w:rsidRPr="00B47DE9" w:rsidRDefault="00AB5B2D" w:rsidP="00AB5B2D">
      <w:pPr>
        <w:pStyle w:val="Standard"/>
        <w:jc w:val="center"/>
        <w:rPr>
          <w:rFonts w:asciiTheme="minorHAnsi" w:hAnsiTheme="minorHAnsi"/>
          <w:sz w:val="18"/>
          <w:szCs w:val="18"/>
          <w:lang w:val="en-US"/>
        </w:rPr>
      </w:pPr>
      <w:proofErr w:type="gramStart"/>
      <w:r w:rsidRPr="00B47DE9">
        <w:rPr>
          <w:rFonts w:asciiTheme="minorHAnsi" w:hAnsiTheme="minorHAnsi" w:cs="Calibri"/>
          <w:b/>
          <w:bCs/>
          <w:i/>
          <w:sz w:val="18"/>
          <w:szCs w:val="18"/>
          <w:lang w:val="en-US" w:eastAsia="en-CA"/>
        </w:rPr>
        <w:t>Education 20/20 Inc.</w:t>
      </w:r>
      <w:proofErr w:type="gramEnd"/>
    </w:p>
    <w:p w:rsidR="00AB5B2D" w:rsidRPr="00B47DE9" w:rsidRDefault="00AB5B2D" w:rsidP="00AB5B2D">
      <w:pPr>
        <w:pStyle w:val="Standard"/>
        <w:jc w:val="center"/>
        <w:rPr>
          <w:rFonts w:asciiTheme="minorHAnsi" w:hAnsiTheme="minorHAnsi"/>
          <w:sz w:val="18"/>
          <w:szCs w:val="18"/>
          <w:lang w:val="en-US"/>
        </w:rPr>
      </w:pPr>
      <w:r w:rsidRPr="00B47DE9">
        <w:rPr>
          <w:rFonts w:asciiTheme="minorHAnsi" w:hAnsiTheme="minorHAnsi" w:cs="Calibri"/>
          <w:sz w:val="18"/>
          <w:szCs w:val="18"/>
          <w:lang w:val="en-US"/>
        </w:rPr>
        <w:t>101 Kent St., PO Box 624 / 101, rue Kent, B.P. 624</w:t>
      </w:r>
    </w:p>
    <w:p w:rsidR="00AB5B2D" w:rsidRPr="00B47DE9" w:rsidRDefault="00AB5B2D" w:rsidP="00AB5B2D">
      <w:pPr>
        <w:pStyle w:val="Standard"/>
        <w:jc w:val="center"/>
        <w:rPr>
          <w:rFonts w:asciiTheme="minorHAnsi" w:hAnsiTheme="minorHAnsi"/>
          <w:sz w:val="18"/>
          <w:szCs w:val="18"/>
          <w:lang w:val="fr-CA"/>
        </w:rPr>
      </w:pPr>
      <w:proofErr w:type="gramStart"/>
      <w:r w:rsidRPr="00B47DE9">
        <w:rPr>
          <w:rFonts w:asciiTheme="minorHAnsi" w:hAnsiTheme="minorHAnsi" w:cs="Calibri"/>
          <w:sz w:val="18"/>
          <w:szCs w:val="18"/>
          <w:lang w:val="en-US"/>
        </w:rPr>
        <w:t>Charlottetown, PEI / Charlottetown (Î.-P.-É.)</w:t>
      </w:r>
      <w:proofErr w:type="gramEnd"/>
      <w:r w:rsidRPr="00B47DE9">
        <w:rPr>
          <w:rFonts w:asciiTheme="minorHAnsi" w:hAnsiTheme="minorHAnsi" w:cs="Calibri"/>
          <w:sz w:val="18"/>
          <w:szCs w:val="18"/>
          <w:lang w:val="en-US"/>
        </w:rPr>
        <w:t xml:space="preserve">  </w:t>
      </w:r>
      <w:r w:rsidR="0083730E" w:rsidRPr="00B47DE9">
        <w:rPr>
          <w:rFonts w:asciiTheme="minorHAnsi" w:hAnsiTheme="minorHAnsi" w:cs="Calibri"/>
          <w:sz w:val="18"/>
          <w:szCs w:val="18"/>
          <w:lang w:val="fr-CA"/>
        </w:rPr>
        <w:t>C1A 1M0</w:t>
      </w:r>
    </w:p>
    <w:p w:rsidR="00AB5B2D" w:rsidRPr="00B47DE9" w:rsidRDefault="00AB5B2D" w:rsidP="00AB5B2D">
      <w:pPr>
        <w:pStyle w:val="Standard"/>
        <w:jc w:val="center"/>
        <w:rPr>
          <w:rFonts w:asciiTheme="minorHAnsi" w:hAnsiTheme="minorHAnsi"/>
          <w:sz w:val="18"/>
          <w:szCs w:val="18"/>
          <w:lang w:val="fr-CA"/>
        </w:rPr>
      </w:pPr>
      <w:r w:rsidRPr="00B47DE9">
        <w:rPr>
          <w:rFonts w:asciiTheme="minorHAnsi" w:hAnsiTheme="minorHAnsi" w:cs="Calibri"/>
          <w:sz w:val="18"/>
          <w:szCs w:val="18"/>
          <w:lang w:val="fr-CA"/>
        </w:rPr>
        <w:t>Tel</w:t>
      </w:r>
      <w:proofErr w:type="gramStart"/>
      <w:r w:rsidRPr="00B47DE9">
        <w:rPr>
          <w:rFonts w:asciiTheme="minorHAnsi" w:hAnsiTheme="minorHAnsi" w:cs="Calibri"/>
          <w:sz w:val="18"/>
          <w:szCs w:val="18"/>
          <w:lang w:val="fr-CA"/>
        </w:rPr>
        <w:t>./</w:t>
      </w:r>
      <w:proofErr w:type="gramEnd"/>
      <w:r w:rsidRPr="00B47DE9">
        <w:rPr>
          <w:rFonts w:asciiTheme="minorHAnsi" w:hAnsiTheme="minorHAnsi" w:cs="Calibri"/>
          <w:sz w:val="18"/>
          <w:szCs w:val="18"/>
          <w:lang w:val="fr-CA"/>
        </w:rPr>
        <w:t>Tél. : 902-892-2060</w:t>
      </w:r>
    </w:p>
    <w:p w:rsidR="00AB5B2D" w:rsidRPr="00B47DE9" w:rsidRDefault="00AB5B2D" w:rsidP="00AB5B2D">
      <w:pPr>
        <w:pStyle w:val="Standard"/>
        <w:jc w:val="center"/>
        <w:rPr>
          <w:rStyle w:val="Hyperlink"/>
          <w:rFonts w:asciiTheme="minorHAnsi" w:hAnsiTheme="minorHAnsi" w:cs="Calibri"/>
          <w:sz w:val="18"/>
          <w:szCs w:val="18"/>
          <w:lang w:val="fr-CA"/>
        </w:rPr>
      </w:pPr>
      <w:r w:rsidRPr="00B47DE9">
        <w:rPr>
          <w:rFonts w:asciiTheme="minorHAnsi" w:hAnsiTheme="minorHAnsi" w:cs="Calibri"/>
          <w:sz w:val="18"/>
          <w:szCs w:val="18"/>
          <w:lang w:val="fr-CA"/>
        </w:rPr>
        <w:t xml:space="preserve">Email/Courriel : </w:t>
      </w:r>
      <w:hyperlink r:id="rId10" w:history="1">
        <w:r w:rsidRPr="00B47DE9">
          <w:rPr>
            <w:rStyle w:val="Hyperlink"/>
            <w:rFonts w:asciiTheme="minorHAnsi" w:hAnsiTheme="minorHAnsi" w:cs="Calibri"/>
            <w:sz w:val="18"/>
            <w:szCs w:val="18"/>
            <w:lang w:val="fr-CA"/>
          </w:rPr>
          <w:t>pei@education2020.ca</w:t>
        </w:r>
      </w:hyperlink>
    </w:p>
    <w:p w:rsidR="00FC2983" w:rsidRPr="00B47DE9" w:rsidRDefault="00AB5B2D" w:rsidP="00AB5B2D">
      <w:pPr>
        <w:pStyle w:val="Standard"/>
        <w:jc w:val="center"/>
        <w:rPr>
          <w:rStyle w:val="Hyperlink"/>
          <w:rFonts w:asciiTheme="minorHAnsi" w:hAnsiTheme="minorHAnsi" w:cs="Calibri"/>
          <w:sz w:val="18"/>
          <w:szCs w:val="18"/>
          <w:lang w:val="fr-CA"/>
        </w:rPr>
      </w:pPr>
      <w:r w:rsidRPr="00B47DE9">
        <w:rPr>
          <w:rFonts w:asciiTheme="minorHAnsi" w:hAnsiTheme="minorHAnsi" w:cs="Calibri"/>
          <w:sz w:val="18"/>
          <w:szCs w:val="18"/>
          <w:lang w:val="fr-CA"/>
        </w:rPr>
        <w:t xml:space="preserve">URL : </w:t>
      </w:r>
      <w:hyperlink r:id="rId11" w:history="1">
        <w:r w:rsidR="0054223E" w:rsidRPr="00B47DE9">
          <w:rPr>
            <w:rStyle w:val="Hyperlink"/>
            <w:rFonts w:asciiTheme="minorHAnsi" w:hAnsiTheme="minorHAnsi" w:cs="Calibri"/>
            <w:sz w:val="18"/>
            <w:szCs w:val="18"/>
            <w:lang w:val="fr-CA"/>
          </w:rPr>
          <w:t>www.education2020.ca</w:t>
        </w:r>
      </w:hyperlink>
    </w:p>
    <w:sectPr w:rsidR="00FC2983" w:rsidRPr="00B47DE9" w:rsidSect="00445828">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F81" w:rsidRDefault="00262F81">
      <w:r>
        <w:separator/>
      </w:r>
    </w:p>
  </w:endnote>
  <w:endnote w:type="continuationSeparator" w:id="0">
    <w:p w:rsidR="00262F81" w:rsidRDefault="00262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F81" w:rsidRDefault="00262F81">
      <w:r>
        <w:rPr>
          <w:color w:val="000000"/>
        </w:rPr>
        <w:separator/>
      </w:r>
    </w:p>
  </w:footnote>
  <w:footnote w:type="continuationSeparator" w:id="0">
    <w:p w:rsidR="00262F81" w:rsidRDefault="00262F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404CD"/>
    <w:multiLevelType w:val="hybridMultilevel"/>
    <w:tmpl w:val="97949044"/>
    <w:lvl w:ilvl="0" w:tplc="A7F6FC8E">
      <w:numFmt w:val="bullet"/>
      <w:lvlText w:val=""/>
      <w:lvlJc w:val="left"/>
      <w:pPr>
        <w:ind w:left="720" w:hanging="360"/>
      </w:pPr>
      <w:rPr>
        <w:rFonts w:ascii="Wingdings" w:eastAsia="SimSun" w:hAnsi="Wingdings" w:cs="Mang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C85AB0"/>
    <w:multiLevelType w:val="hybridMultilevel"/>
    <w:tmpl w:val="D8F6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18AC3311"/>
    <w:multiLevelType w:val="hybridMultilevel"/>
    <w:tmpl w:val="5B7AABD6"/>
    <w:lvl w:ilvl="0" w:tplc="F8E4FDD4">
      <w:start w:val="16"/>
      <w:numFmt w:val="bullet"/>
      <w:lvlText w:val="-"/>
      <w:lvlJc w:val="left"/>
      <w:pPr>
        <w:ind w:left="720" w:hanging="360"/>
      </w:pPr>
      <w:rPr>
        <w:rFonts w:ascii="Times New Roman" w:eastAsia="SimSun" w:hAnsi="Times New Roman" w:cs="Times New Roman"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59F5091"/>
    <w:multiLevelType w:val="hybridMultilevel"/>
    <w:tmpl w:val="695A3D5E"/>
    <w:lvl w:ilvl="0" w:tplc="F5D236D8">
      <w:start w:val="16"/>
      <w:numFmt w:val="bullet"/>
      <w:lvlText w:val="-"/>
      <w:lvlJc w:val="left"/>
      <w:pPr>
        <w:ind w:left="720" w:hanging="360"/>
      </w:pPr>
      <w:rPr>
        <w:rFonts w:ascii="Times New Roman" w:eastAsia="SimSun" w:hAnsi="Times New Roman" w:cs="Times New Roman"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44D741AF"/>
    <w:multiLevelType w:val="hybridMultilevel"/>
    <w:tmpl w:val="7CFC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FF2171B"/>
    <w:multiLevelType w:val="hybridMultilevel"/>
    <w:tmpl w:val="180604CC"/>
    <w:lvl w:ilvl="0" w:tplc="57F23D88">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4D663E"/>
    <w:multiLevelType w:val="hybridMultilevel"/>
    <w:tmpl w:val="315638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69CE597E"/>
    <w:multiLevelType w:val="hybridMultilevel"/>
    <w:tmpl w:val="E9EEDA94"/>
    <w:lvl w:ilvl="0" w:tplc="CCB4BD70">
      <w:start w:val="16"/>
      <w:numFmt w:val="bullet"/>
      <w:lvlText w:val="-"/>
      <w:lvlJc w:val="left"/>
      <w:pPr>
        <w:ind w:left="720" w:hanging="360"/>
      </w:pPr>
      <w:rPr>
        <w:rFonts w:ascii="Times New Roman" w:eastAsia="SimSun" w:hAnsi="Times New Roman" w:cs="Times New Roman"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3915178"/>
    <w:multiLevelType w:val="hybridMultilevel"/>
    <w:tmpl w:val="3334A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A0D050C"/>
    <w:multiLevelType w:val="hybridMultilevel"/>
    <w:tmpl w:val="BB7C0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7C093746"/>
    <w:multiLevelType w:val="hybridMultilevel"/>
    <w:tmpl w:val="6E9242D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2">
    <w:nsid w:val="7CDC5676"/>
    <w:multiLevelType w:val="hybridMultilevel"/>
    <w:tmpl w:val="966A0C16"/>
    <w:lvl w:ilvl="0" w:tplc="76AACF42">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0"/>
  </w:num>
  <w:num w:numId="2">
    <w:abstractNumId w:val="3"/>
  </w:num>
  <w:num w:numId="3">
    <w:abstractNumId w:val="23"/>
  </w:num>
  <w:num w:numId="4">
    <w:abstractNumId w:val="7"/>
  </w:num>
  <w:num w:numId="5">
    <w:abstractNumId w:val="9"/>
  </w:num>
  <w:num w:numId="6">
    <w:abstractNumId w:val="12"/>
  </w:num>
  <w:num w:numId="7">
    <w:abstractNumId w:val="10"/>
  </w:num>
  <w:num w:numId="8">
    <w:abstractNumId w:val="2"/>
  </w:num>
  <w:num w:numId="9">
    <w:abstractNumId w:val="3"/>
    <w:lvlOverride w:ilvl="0">
      <w:startOverride w:val="1"/>
    </w:lvlOverride>
  </w:num>
  <w:num w:numId="10">
    <w:abstractNumId w:val="9"/>
  </w:num>
  <w:num w:numId="11">
    <w:abstractNumId w:val="7"/>
  </w:num>
  <w:num w:numId="12">
    <w:abstractNumId w:val="6"/>
  </w:num>
  <w:num w:numId="13">
    <w:abstractNumId w:val="13"/>
  </w:num>
  <w:num w:numId="14">
    <w:abstractNumId w:val="5"/>
  </w:num>
  <w:num w:numId="15">
    <w:abstractNumId w:val="14"/>
  </w:num>
  <w:num w:numId="16">
    <w:abstractNumId w:val="21"/>
  </w:num>
  <w:num w:numId="17">
    <w:abstractNumId w:val="1"/>
  </w:num>
  <w:num w:numId="18">
    <w:abstractNumId w:val="19"/>
  </w:num>
  <w:num w:numId="19">
    <w:abstractNumId w:val="16"/>
  </w:num>
  <w:num w:numId="20">
    <w:abstractNumId w:val="8"/>
  </w:num>
  <w:num w:numId="21">
    <w:abstractNumId w:val="17"/>
  </w:num>
  <w:num w:numId="22">
    <w:abstractNumId w:val="4"/>
  </w:num>
  <w:num w:numId="23">
    <w:abstractNumId w:val="0"/>
  </w:num>
  <w:num w:numId="24">
    <w:abstractNumId w:val="22"/>
  </w:num>
  <w:num w:numId="25">
    <w:abstractNumId w:val="15"/>
  </w:num>
  <w:num w:numId="26">
    <w:abstractNumId w:val="18"/>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04BEC"/>
    <w:rsid w:val="00037B99"/>
    <w:rsid w:val="00041B4F"/>
    <w:rsid w:val="00050912"/>
    <w:rsid w:val="000551AA"/>
    <w:rsid w:val="000A2975"/>
    <w:rsid w:val="000A4117"/>
    <w:rsid w:val="000C3D9A"/>
    <w:rsid w:val="000D036B"/>
    <w:rsid w:val="000D37EC"/>
    <w:rsid w:val="000D6E54"/>
    <w:rsid w:val="00115FBD"/>
    <w:rsid w:val="00125358"/>
    <w:rsid w:val="0012557D"/>
    <w:rsid w:val="00132DEB"/>
    <w:rsid w:val="00135E75"/>
    <w:rsid w:val="001526CA"/>
    <w:rsid w:val="00152B7A"/>
    <w:rsid w:val="00162BAB"/>
    <w:rsid w:val="00173D2B"/>
    <w:rsid w:val="001A0817"/>
    <w:rsid w:val="001A7F8F"/>
    <w:rsid w:val="001B26C8"/>
    <w:rsid w:val="002036B3"/>
    <w:rsid w:val="00224482"/>
    <w:rsid w:val="00232AF8"/>
    <w:rsid w:val="00247442"/>
    <w:rsid w:val="002553A2"/>
    <w:rsid w:val="00262F81"/>
    <w:rsid w:val="00267125"/>
    <w:rsid w:val="00283734"/>
    <w:rsid w:val="00296F27"/>
    <w:rsid w:val="002A3EBA"/>
    <w:rsid w:val="002A666A"/>
    <w:rsid w:val="002C23C9"/>
    <w:rsid w:val="002C56E7"/>
    <w:rsid w:val="002D1E25"/>
    <w:rsid w:val="002D4EB8"/>
    <w:rsid w:val="002F0762"/>
    <w:rsid w:val="002F35C9"/>
    <w:rsid w:val="002F4783"/>
    <w:rsid w:val="002F4A7D"/>
    <w:rsid w:val="00300030"/>
    <w:rsid w:val="00311CE6"/>
    <w:rsid w:val="00322472"/>
    <w:rsid w:val="00330E4F"/>
    <w:rsid w:val="003457D2"/>
    <w:rsid w:val="00386A6F"/>
    <w:rsid w:val="00397DB9"/>
    <w:rsid w:val="003B47F1"/>
    <w:rsid w:val="003B5620"/>
    <w:rsid w:val="003D0BD2"/>
    <w:rsid w:val="003D135D"/>
    <w:rsid w:val="003D5CAF"/>
    <w:rsid w:val="003D6593"/>
    <w:rsid w:val="003E6AC8"/>
    <w:rsid w:val="003F2006"/>
    <w:rsid w:val="004002E2"/>
    <w:rsid w:val="0040292F"/>
    <w:rsid w:val="0041510F"/>
    <w:rsid w:val="00425021"/>
    <w:rsid w:val="00445828"/>
    <w:rsid w:val="00445BB7"/>
    <w:rsid w:val="00454602"/>
    <w:rsid w:val="00461971"/>
    <w:rsid w:val="0049021A"/>
    <w:rsid w:val="00493FB6"/>
    <w:rsid w:val="004B1892"/>
    <w:rsid w:val="004B18B9"/>
    <w:rsid w:val="004B79C8"/>
    <w:rsid w:val="004C36C0"/>
    <w:rsid w:val="004D0CF7"/>
    <w:rsid w:val="00502DFE"/>
    <w:rsid w:val="00511767"/>
    <w:rsid w:val="005126E6"/>
    <w:rsid w:val="0051554D"/>
    <w:rsid w:val="005234D5"/>
    <w:rsid w:val="00523DC8"/>
    <w:rsid w:val="0054223E"/>
    <w:rsid w:val="0056437C"/>
    <w:rsid w:val="00564767"/>
    <w:rsid w:val="00566A93"/>
    <w:rsid w:val="00575566"/>
    <w:rsid w:val="005757EB"/>
    <w:rsid w:val="00576971"/>
    <w:rsid w:val="00585007"/>
    <w:rsid w:val="005A29B8"/>
    <w:rsid w:val="005E10DD"/>
    <w:rsid w:val="005E3A0F"/>
    <w:rsid w:val="005F5B09"/>
    <w:rsid w:val="006552E4"/>
    <w:rsid w:val="00667457"/>
    <w:rsid w:val="00675B1D"/>
    <w:rsid w:val="006C615B"/>
    <w:rsid w:val="006D2946"/>
    <w:rsid w:val="006E7E73"/>
    <w:rsid w:val="006F0CD7"/>
    <w:rsid w:val="006F3C3D"/>
    <w:rsid w:val="006F7C44"/>
    <w:rsid w:val="007036B7"/>
    <w:rsid w:val="00710A84"/>
    <w:rsid w:val="007124C8"/>
    <w:rsid w:val="007238B9"/>
    <w:rsid w:val="00730753"/>
    <w:rsid w:val="00752389"/>
    <w:rsid w:val="00764AB2"/>
    <w:rsid w:val="007719D8"/>
    <w:rsid w:val="00773293"/>
    <w:rsid w:val="00783093"/>
    <w:rsid w:val="007862B1"/>
    <w:rsid w:val="00787A18"/>
    <w:rsid w:val="00792B67"/>
    <w:rsid w:val="007A32E9"/>
    <w:rsid w:val="007B7099"/>
    <w:rsid w:val="007C2EA4"/>
    <w:rsid w:val="0082427B"/>
    <w:rsid w:val="00830C2E"/>
    <w:rsid w:val="0083730E"/>
    <w:rsid w:val="00850846"/>
    <w:rsid w:val="008A0A94"/>
    <w:rsid w:val="008D3468"/>
    <w:rsid w:val="008D6DEB"/>
    <w:rsid w:val="00901F79"/>
    <w:rsid w:val="00960870"/>
    <w:rsid w:val="00962FEE"/>
    <w:rsid w:val="00964907"/>
    <w:rsid w:val="009774D4"/>
    <w:rsid w:val="009A29FB"/>
    <w:rsid w:val="009E12AE"/>
    <w:rsid w:val="009F4745"/>
    <w:rsid w:val="00A34C18"/>
    <w:rsid w:val="00A40B6A"/>
    <w:rsid w:val="00A578FB"/>
    <w:rsid w:val="00A608F8"/>
    <w:rsid w:val="00A63EA0"/>
    <w:rsid w:val="00A65B37"/>
    <w:rsid w:val="00A730F4"/>
    <w:rsid w:val="00A81484"/>
    <w:rsid w:val="00AA1798"/>
    <w:rsid w:val="00AB0ABD"/>
    <w:rsid w:val="00AB1415"/>
    <w:rsid w:val="00AB5B2D"/>
    <w:rsid w:val="00AC00F8"/>
    <w:rsid w:val="00AD291C"/>
    <w:rsid w:val="00AE186F"/>
    <w:rsid w:val="00B06779"/>
    <w:rsid w:val="00B12254"/>
    <w:rsid w:val="00B258E1"/>
    <w:rsid w:val="00B471D2"/>
    <w:rsid w:val="00B47DE9"/>
    <w:rsid w:val="00B670DC"/>
    <w:rsid w:val="00B851F4"/>
    <w:rsid w:val="00B87E4C"/>
    <w:rsid w:val="00BB24E8"/>
    <w:rsid w:val="00BC1D0F"/>
    <w:rsid w:val="00BC3E16"/>
    <w:rsid w:val="00BC48F2"/>
    <w:rsid w:val="00BD2C13"/>
    <w:rsid w:val="00C1471C"/>
    <w:rsid w:val="00C308CD"/>
    <w:rsid w:val="00C424B8"/>
    <w:rsid w:val="00C4471B"/>
    <w:rsid w:val="00C526A0"/>
    <w:rsid w:val="00C67595"/>
    <w:rsid w:val="00C92D51"/>
    <w:rsid w:val="00C93BE1"/>
    <w:rsid w:val="00CA5B28"/>
    <w:rsid w:val="00CE0679"/>
    <w:rsid w:val="00CE2419"/>
    <w:rsid w:val="00CF2221"/>
    <w:rsid w:val="00D05DEF"/>
    <w:rsid w:val="00D121C5"/>
    <w:rsid w:val="00D229A1"/>
    <w:rsid w:val="00D24AA7"/>
    <w:rsid w:val="00D64D05"/>
    <w:rsid w:val="00D82996"/>
    <w:rsid w:val="00D83042"/>
    <w:rsid w:val="00D87627"/>
    <w:rsid w:val="00D91B19"/>
    <w:rsid w:val="00DB4E3B"/>
    <w:rsid w:val="00DC335A"/>
    <w:rsid w:val="00DD09A9"/>
    <w:rsid w:val="00DD1873"/>
    <w:rsid w:val="00DF6EE5"/>
    <w:rsid w:val="00DF768B"/>
    <w:rsid w:val="00E12825"/>
    <w:rsid w:val="00E214A5"/>
    <w:rsid w:val="00E22E59"/>
    <w:rsid w:val="00E23C5B"/>
    <w:rsid w:val="00E2732B"/>
    <w:rsid w:val="00E80A5D"/>
    <w:rsid w:val="00E85865"/>
    <w:rsid w:val="00EA1204"/>
    <w:rsid w:val="00EA2AD7"/>
    <w:rsid w:val="00EB2F5B"/>
    <w:rsid w:val="00EC5668"/>
    <w:rsid w:val="00ED4EA9"/>
    <w:rsid w:val="00EE6B8B"/>
    <w:rsid w:val="00EF2333"/>
    <w:rsid w:val="00F1404F"/>
    <w:rsid w:val="00F26F89"/>
    <w:rsid w:val="00F32F55"/>
    <w:rsid w:val="00F54B5D"/>
    <w:rsid w:val="00F57AF6"/>
    <w:rsid w:val="00F60AB1"/>
    <w:rsid w:val="00F72347"/>
    <w:rsid w:val="00F928EA"/>
    <w:rsid w:val="00FA6BAE"/>
    <w:rsid w:val="00FB3E63"/>
    <w:rsid w:val="00FC2983"/>
    <w:rsid w:val="00FE1A85"/>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 w:type="character" w:styleId="Emphasis">
    <w:name w:val="Emphasis"/>
    <w:basedOn w:val="DefaultParagraphFont"/>
    <w:uiPriority w:val="20"/>
    <w:qFormat/>
    <w:rsid w:val="00EA2AD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 w:type="character" w:styleId="Emphasis">
    <w:name w:val="Emphasis"/>
    <w:basedOn w:val="DefaultParagraphFont"/>
    <w:uiPriority w:val="20"/>
    <w:qFormat/>
    <w:rsid w:val="00EA2A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32388">
      <w:bodyDiv w:val="1"/>
      <w:marLeft w:val="0"/>
      <w:marRight w:val="0"/>
      <w:marTop w:val="0"/>
      <w:marBottom w:val="0"/>
      <w:divBdr>
        <w:top w:val="single" w:sz="48" w:space="0" w:color="363636"/>
        <w:left w:val="none" w:sz="0" w:space="0" w:color="auto"/>
        <w:bottom w:val="none" w:sz="0" w:space="0" w:color="auto"/>
        <w:right w:val="none" w:sz="0" w:space="0" w:color="auto"/>
      </w:divBdr>
      <w:divsChild>
        <w:div w:id="723410741">
          <w:marLeft w:val="0"/>
          <w:marRight w:val="0"/>
          <w:marTop w:val="0"/>
          <w:marBottom w:val="0"/>
          <w:divBdr>
            <w:top w:val="none" w:sz="0" w:space="0" w:color="auto"/>
            <w:left w:val="none" w:sz="0" w:space="0" w:color="auto"/>
            <w:bottom w:val="none" w:sz="0" w:space="0" w:color="auto"/>
            <w:right w:val="none" w:sz="0" w:space="0" w:color="auto"/>
          </w:divBdr>
          <w:divsChild>
            <w:div w:id="1593319524">
              <w:marLeft w:val="0"/>
              <w:marRight w:val="0"/>
              <w:marTop w:val="0"/>
              <w:marBottom w:val="0"/>
              <w:divBdr>
                <w:top w:val="none" w:sz="0" w:space="0" w:color="auto"/>
                <w:left w:val="none" w:sz="0" w:space="0" w:color="auto"/>
                <w:bottom w:val="none" w:sz="0" w:space="0" w:color="auto"/>
                <w:right w:val="none" w:sz="0" w:space="0" w:color="auto"/>
              </w:divBdr>
              <w:divsChild>
                <w:div w:id="390078709">
                  <w:marLeft w:val="0"/>
                  <w:marRight w:val="0"/>
                  <w:marTop w:val="15"/>
                  <w:marBottom w:val="0"/>
                  <w:divBdr>
                    <w:top w:val="none" w:sz="0" w:space="0" w:color="auto"/>
                    <w:left w:val="none" w:sz="0" w:space="0" w:color="auto"/>
                    <w:bottom w:val="none" w:sz="0" w:space="0" w:color="auto"/>
                    <w:right w:val="none" w:sz="0" w:space="0" w:color="auto"/>
                  </w:divBdr>
                  <w:divsChild>
                    <w:div w:id="112945840">
                      <w:marLeft w:val="0"/>
                      <w:marRight w:val="0"/>
                      <w:marTop w:val="0"/>
                      <w:marBottom w:val="0"/>
                      <w:divBdr>
                        <w:top w:val="none" w:sz="0" w:space="0" w:color="auto"/>
                        <w:left w:val="none" w:sz="0" w:space="0" w:color="auto"/>
                        <w:bottom w:val="none" w:sz="0" w:space="0" w:color="auto"/>
                        <w:right w:val="none" w:sz="0" w:space="0" w:color="auto"/>
                      </w:divBdr>
                      <w:divsChild>
                        <w:div w:id="1457258986">
                          <w:marLeft w:val="4500"/>
                          <w:marRight w:val="0"/>
                          <w:marTop w:val="0"/>
                          <w:marBottom w:val="0"/>
                          <w:divBdr>
                            <w:top w:val="none" w:sz="0" w:space="0" w:color="auto"/>
                            <w:left w:val="none" w:sz="0" w:space="0" w:color="auto"/>
                            <w:bottom w:val="none" w:sz="0" w:space="0" w:color="auto"/>
                            <w:right w:val="none" w:sz="0" w:space="0" w:color="auto"/>
                          </w:divBdr>
                          <w:divsChild>
                            <w:div w:id="1386300159">
                              <w:marLeft w:val="0"/>
                              <w:marRight w:val="0"/>
                              <w:marTop w:val="0"/>
                              <w:marBottom w:val="0"/>
                              <w:divBdr>
                                <w:top w:val="none" w:sz="0" w:space="0" w:color="auto"/>
                                <w:left w:val="none" w:sz="0" w:space="0" w:color="auto"/>
                                <w:bottom w:val="none" w:sz="0" w:space="0" w:color="auto"/>
                                <w:right w:val="none" w:sz="0" w:space="0" w:color="auto"/>
                              </w:divBdr>
                              <w:divsChild>
                                <w:div w:id="258223933">
                                  <w:marLeft w:val="0"/>
                                  <w:marRight w:val="0"/>
                                  <w:marTop w:val="0"/>
                                  <w:marBottom w:val="0"/>
                                  <w:divBdr>
                                    <w:top w:val="none" w:sz="0" w:space="0" w:color="auto"/>
                                    <w:left w:val="none" w:sz="0" w:space="0" w:color="auto"/>
                                    <w:bottom w:val="none" w:sz="0" w:space="0" w:color="auto"/>
                                    <w:right w:val="none" w:sz="0" w:space="0" w:color="auto"/>
                                  </w:divBdr>
                                  <w:divsChild>
                                    <w:div w:id="1140225249">
                                      <w:marLeft w:val="0"/>
                                      <w:marRight w:val="0"/>
                                      <w:marTop w:val="0"/>
                                      <w:marBottom w:val="0"/>
                                      <w:divBdr>
                                        <w:top w:val="none" w:sz="0" w:space="0" w:color="auto"/>
                                        <w:left w:val="none" w:sz="0" w:space="0" w:color="auto"/>
                                        <w:bottom w:val="none" w:sz="0" w:space="0" w:color="auto"/>
                                        <w:right w:val="none" w:sz="0" w:space="0" w:color="auto"/>
                                      </w:divBdr>
                                      <w:divsChild>
                                        <w:div w:id="1287277315">
                                          <w:marLeft w:val="0"/>
                                          <w:marRight w:val="0"/>
                                          <w:marTop w:val="0"/>
                                          <w:marBottom w:val="0"/>
                                          <w:divBdr>
                                            <w:top w:val="none" w:sz="0" w:space="0" w:color="auto"/>
                                            <w:left w:val="none" w:sz="0" w:space="0" w:color="auto"/>
                                            <w:bottom w:val="none" w:sz="0" w:space="0" w:color="auto"/>
                                            <w:right w:val="none" w:sz="0" w:space="0" w:color="auto"/>
                                          </w:divBdr>
                                          <w:divsChild>
                                            <w:div w:id="1189490233">
                                              <w:marLeft w:val="0"/>
                                              <w:marRight w:val="0"/>
                                              <w:marTop w:val="0"/>
                                              <w:marBottom w:val="0"/>
                                              <w:divBdr>
                                                <w:top w:val="none" w:sz="0" w:space="0" w:color="auto"/>
                                                <w:left w:val="none" w:sz="0" w:space="0" w:color="auto"/>
                                                <w:bottom w:val="none" w:sz="0" w:space="0" w:color="auto"/>
                                                <w:right w:val="none" w:sz="0" w:space="0" w:color="auto"/>
                                              </w:divBdr>
                                              <w:divsChild>
                                                <w:div w:id="1750274958">
                                                  <w:marLeft w:val="0"/>
                                                  <w:marRight w:val="0"/>
                                                  <w:marTop w:val="0"/>
                                                  <w:marBottom w:val="0"/>
                                                  <w:divBdr>
                                                    <w:top w:val="none" w:sz="0" w:space="0" w:color="auto"/>
                                                    <w:left w:val="none" w:sz="0" w:space="0" w:color="auto"/>
                                                    <w:bottom w:val="none" w:sz="0" w:space="0" w:color="auto"/>
                                                    <w:right w:val="none" w:sz="0" w:space="0" w:color="auto"/>
                                                  </w:divBdr>
                                                  <w:divsChild>
                                                    <w:div w:id="532226757">
                                                      <w:marLeft w:val="0"/>
                                                      <w:marRight w:val="0"/>
                                                      <w:marTop w:val="0"/>
                                                      <w:marBottom w:val="0"/>
                                                      <w:divBdr>
                                                        <w:top w:val="none" w:sz="0" w:space="0" w:color="auto"/>
                                                        <w:left w:val="none" w:sz="0" w:space="0" w:color="auto"/>
                                                        <w:bottom w:val="none" w:sz="0" w:space="0" w:color="auto"/>
                                                        <w:right w:val="none" w:sz="0" w:space="0" w:color="auto"/>
                                                      </w:divBdr>
                                                      <w:divsChild>
                                                        <w:div w:id="50276285">
                                                          <w:marLeft w:val="0"/>
                                                          <w:marRight w:val="0"/>
                                                          <w:marTop w:val="0"/>
                                                          <w:marBottom w:val="0"/>
                                                          <w:divBdr>
                                                            <w:top w:val="none" w:sz="0" w:space="0" w:color="auto"/>
                                                            <w:left w:val="none" w:sz="0" w:space="0" w:color="auto"/>
                                                            <w:bottom w:val="none" w:sz="0" w:space="0" w:color="auto"/>
                                                            <w:right w:val="none" w:sz="0" w:space="0" w:color="auto"/>
                                                          </w:divBdr>
                                                          <w:divsChild>
                                                            <w:div w:id="19786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777955">
      <w:bodyDiv w:val="1"/>
      <w:marLeft w:val="0"/>
      <w:marRight w:val="0"/>
      <w:marTop w:val="0"/>
      <w:marBottom w:val="0"/>
      <w:divBdr>
        <w:top w:val="single" w:sz="48" w:space="0" w:color="363636"/>
        <w:left w:val="none" w:sz="0" w:space="0" w:color="auto"/>
        <w:bottom w:val="none" w:sz="0" w:space="0" w:color="auto"/>
        <w:right w:val="none" w:sz="0" w:space="0" w:color="auto"/>
      </w:divBdr>
      <w:divsChild>
        <w:div w:id="1344089582">
          <w:marLeft w:val="0"/>
          <w:marRight w:val="0"/>
          <w:marTop w:val="0"/>
          <w:marBottom w:val="0"/>
          <w:divBdr>
            <w:top w:val="none" w:sz="0" w:space="0" w:color="auto"/>
            <w:left w:val="none" w:sz="0" w:space="0" w:color="auto"/>
            <w:bottom w:val="none" w:sz="0" w:space="0" w:color="auto"/>
            <w:right w:val="none" w:sz="0" w:space="0" w:color="auto"/>
          </w:divBdr>
          <w:divsChild>
            <w:div w:id="1845045850">
              <w:marLeft w:val="0"/>
              <w:marRight w:val="0"/>
              <w:marTop w:val="0"/>
              <w:marBottom w:val="0"/>
              <w:divBdr>
                <w:top w:val="none" w:sz="0" w:space="0" w:color="auto"/>
                <w:left w:val="none" w:sz="0" w:space="0" w:color="auto"/>
                <w:bottom w:val="none" w:sz="0" w:space="0" w:color="auto"/>
                <w:right w:val="none" w:sz="0" w:space="0" w:color="auto"/>
              </w:divBdr>
              <w:divsChild>
                <w:div w:id="420688112">
                  <w:marLeft w:val="0"/>
                  <w:marRight w:val="0"/>
                  <w:marTop w:val="15"/>
                  <w:marBottom w:val="0"/>
                  <w:divBdr>
                    <w:top w:val="none" w:sz="0" w:space="0" w:color="auto"/>
                    <w:left w:val="none" w:sz="0" w:space="0" w:color="auto"/>
                    <w:bottom w:val="none" w:sz="0" w:space="0" w:color="auto"/>
                    <w:right w:val="none" w:sz="0" w:space="0" w:color="auto"/>
                  </w:divBdr>
                  <w:divsChild>
                    <w:div w:id="769663222">
                      <w:marLeft w:val="0"/>
                      <w:marRight w:val="0"/>
                      <w:marTop w:val="0"/>
                      <w:marBottom w:val="0"/>
                      <w:divBdr>
                        <w:top w:val="none" w:sz="0" w:space="0" w:color="auto"/>
                        <w:left w:val="none" w:sz="0" w:space="0" w:color="auto"/>
                        <w:bottom w:val="none" w:sz="0" w:space="0" w:color="auto"/>
                        <w:right w:val="none" w:sz="0" w:space="0" w:color="auto"/>
                      </w:divBdr>
                      <w:divsChild>
                        <w:div w:id="1630621819">
                          <w:marLeft w:val="4500"/>
                          <w:marRight w:val="0"/>
                          <w:marTop w:val="0"/>
                          <w:marBottom w:val="0"/>
                          <w:divBdr>
                            <w:top w:val="none" w:sz="0" w:space="0" w:color="auto"/>
                            <w:left w:val="none" w:sz="0" w:space="0" w:color="auto"/>
                            <w:bottom w:val="none" w:sz="0" w:space="0" w:color="auto"/>
                            <w:right w:val="none" w:sz="0" w:space="0" w:color="auto"/>
                          </w:divBdr>
                          <w:divsChild>
                            <w:div w:id="1099641592">
                              <w:marLeft w:val="0"/>
                              <w:marRight w:val="0"/>
                              <w:marTop w:val="0"/>
                              <w:marBottom w:val="0"/>
                              <w:divBdr>
                                <w:top w:val="none" w:sz="0" w:space="0" w:color="auto"/>
                                <w:left w:val="none" w:sz="0" w:space="0" w:color="auto"/>
                                <w:bottom w:val="none" w:sz="0" w:space="0" w:color="auto"/>
                                <w:right w:val="none" w:sz="0" w:space="0" w:color="auto"/>
                              </w:divBdr>
                              <w:divsChild>
                                <w:div w:id="1226601308">
                                  <w:marLeft w:val="0"/>
                                  <w:marRight w:val="0"/>
                                  <w:marTop w:val="0"/>
                                  <w:marBottom w:val="0"/>
                                  <w:divBdr>
                                    <w:top w:val="none" w:sz="0" w:space="0" w:color="auto"/>
                                    <w:left w:val="none" w:sz="0" w:space="0" w:color="auto"/>
                                    <w:bottom w:val="none" w:sz="0" w:space="0" w:color="auto"/>
                                    <w:right w:val="none" w:sz="0" w:space="0" w:color="auto"/>
                                  </w:divBdr>
                                  <w:divsChild>
                                    <w:div w:id="1769349021">
                                      <w:marLeft w:val="0"/>
                                      <w:marRight w:val="0"/>
                                      <w:marTop w:val="0"/>
                                      <w:marBottom w:val="0"/>
                                      <w:divBdr>
                                        <w:top w:val="none" w:sz="0" w:space="0" w:color="auto"/>
                                        <w:left w:val="none" w:sz="0" w:space="0" w:color="auto"/>
                                        <w:bottom w:val="none" w:sz="0" w:space="0" w:color="auto"/>
                                        <w:right w:val="none" w:sz="0" w:space="0" w:color="auto"/>
                                      </w:divBdr>
                                      <w:divsChild>
                                        <w:div w:id="888298975">
                                          <w:marLeft w:val="0"/>
                                          <w:marRight w:val="0"/>
                                          <w:marTop w:val="0"/>
                                          <w:marBottom w:val="0"/>
                                          <w:divBdr>
                                            <w:top w:val="none" w:sz="0" w:space="0" w:color="auto"/>
                                            <w:left w:val="none" w:sz="0" w:space="0" w:color="auto"/>
                                            <w:bottom w:val="none" w:sz="0" w:space="0" w:color="auto"/>
                                            <w:right w:val="none" w:sz="0" w:space="0" w:color="auto"/>
                                          </w:divBdr>
                                          <w:divsChild>
                                            <w:div w:id="616135720">
                                              <w:marLeft w:val="0"/>
                                              <w:marRight w:val="0"/>
                                              <w:marTop w:val="0"/>
                                              <w:marBottom w:val="0"/>
                                              <w:divBdr>
                                                <w:top w:val="none" w:sz="0" w:space="0" w:color="auto"/>
                                                <w:left w:val="none" w:sz="0" w:space="0" w:color="auto"/>
                                                <w:bottom w:val="none" w:sz="0" w:space="0" w:color="auto"/>
                                                <w:right w:val="none" w:sz="0" w:space="0" w:color="auto"/>
                                              </w:divBdr>
                                              <w:divsChild>
                                                <w:div w:id="249196102">
                                                  <w:marLeft w:val="0"/>
                                                  <w:marRight w:val="0"/>
                                                  <w:marTop w:val="0"/>
                                                  <w:marBottom w:val="0"/>
                                                  <w:divBdr>
                                                    <w:top w:val="none" w:sz="0" w:space="0" w:color="auto"/>
                                                    <w:left w:val="none" w:sz="0" w:space="0" w:color="auto"/>
                                                    <w:bottom w:val="none" w:sz="0" w:space="0" w:color="auto"/>
                                                    <w:right w:val="none" w:sz="0" w:space="0" w:color="auto"/>
                                                  </w:divBdr>
                                                  <w:divsChild>
                                                    <w:div w:id="1632707296">
                                                      <w:marLeft w:val="0"/>
                                                      <w:marRight w:val="0"/>
                                                      <w:marTop w:val="0"/>
                                                      <w:marBottom w:val="0"/>
                                                      <w:divBdr>
                                                        <w:top w:val="none" w:sz="0" w:space="0" w:color="auto"/>
                                                        <w:left w:val="none" w:sz="0" w:space="0" w:color="auto"/>
                                                        <w:bottom w:val="none" w:sz="0" w:space="0" w:color="auto"/>
                                                        <w:right w:val="none" w:sz="0" w:space="0" w:color="auto"/>
                                                      </w:divBdr>
                                                      <w:divsChild>
                                                        <w:div w:id="1963607377">
                                                          <w:marLeft w:val="0"/>
                                                          <w:marRight w:val="0"/>
                                                          <w:marTop w:val="0"/>
                                                          <w:marBottom w:val="0"/>
                                                          <w:divBdr>
                                                            <w:top w:val="none" w:sz="0" w:space="0" w:color="auto"/>
                                                            <w:left w:val="none" w:sz="0" w:space="0" w:color="auto"/>
                                                            <w:bottom w:val="none" w:sz="0" w:space="0" w:color="auto"/>
                                                            <w:right w:val="none" w:sz="0" w:space="0" w:color="auto"/>
                                                          </w:divBdr>
                                                          <w:divsChild>
                                                            <w:div w:id="380636944">
                                                              <w:marLeft w:val="0"/>
                                                              <w:marRight w:val="0"/>
                                                              <w:marTop w:val="0"/>
                                                              <w:marBottom w:val="0"/>
                                                              <w:divBdr>
                                                                <w:top w:val="none" w:sz="0" w:space="0" w:color="auto"/>
                                                                <w:left w:val="none" w:sz="0" w:space="0" w:color="auto"/>
                                                                <w:bottom w:val="none" w:sz="0" w:space="0" w:color="auto"/>
                                                                <w:right w:val="none" w:sz="0" w:space="0" w:color="auto"/>
                                                              </w:divBdr>
                                                              <w:divsChild>
                                                                <w:div w:id="1108963962">
                                                                  <w:marLeft w:val="0"/>
                                                                  <w:marRight w:val="0"/>
                                                                  <w:marTop w:val="0"/>
                                                                  <w:marBottom w:val="0"/>
                                                                  <w:divBdr>
                                                                    <w:top w:val="none" w:sz="0" w:space="0" w:color="auto"/>
                                                                    <w:left w:val="none" w:sz="0" w:space="0" w:color="auto"/>
                                                                    <w:bottom w:val="none" w:sz="0" w:space="0" w:color="auto"/>
                                                                    <w:right w:val="none" w:sz="0" w:space="0" w:color="auto"/>
                                                                  </w:divBdr>
                                                                  <w:divsChild>
                                                                    <w:div w:id="2055225507">
                                                                      <w:marLeft w:val="0"/>
                                                                      <w:marRight w:val="0"/>
                                                                      <w:marTop w:val="0"/>
                                                                      <w:marBottom w:val="0"/>
                                                                      <w:divBdr>
                                                                        <w:top w:val="none" w:sz="0" w:space="0" w:color="auto"/>
                                                                        <w:left w:val="none" w:sz="0" w:space="0" w:color="auto"/>
                                                                        <w:bottom w:val="none" w:sz="0" w:space="0" w:color="auto"/>
                                                                        <w:right w:val="none" w:sz="0" w:space="0" w:color="auto"/>
                                                                      </w:divBdr>
                                                                      <w:divsChild>
                                                                        <w:div w:id="255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3785">
                                                                  <w:marLeft w:val="0"/>
                                                                  <w:marRight w:val="0"/>
                                                                  <w:marTop w:val="0"/>
                                                                  <w:marBottom w:val="0"/>
                                                                  <w:divBdr>
                                                                    <w:top w:val="none" w:sz="0" w:space="0" w:color="auto"/>
                                                                    <w:left w:val="none" w:sz="0" w:space="0" w:color="auto"/>
                                                                    <w:bottom w:val="none" w:sz="0" w:space="0" w:color="auto"/>
                                                                    <w:right w:val="none" w:sz="0" w:space="0" w:color="auto"/>
                                                                  </w:divBdr>
                                                                  <w:divsChild>
                                                                    <w:div w:id="1316959639">
                                                                      <w:marLeft w:val="0"/>
                                                                      <w:marRight w:val="0"/>
                                                                      <w:marTop w:val="0"/>
                                                                      <w:marBottom w:val="0"/>
                                                                      <w:divBdr>
                                                                        <w:top w:val="none" w:sz="0" w:space="0" w:color="auto"/>
                                                                        <w:left w:val="none" w:sz="0" w:space="0" w:color="auto"/>
                                                                        <w:bottom w:val="none" w:sz="0" w:space="0" w:color="auto"/>
                                                                        <w:right w:val="none" w:sz="0" w:space="0" w:color="auto"/>
                                                                      </w:divBdr>
                                                                      <w:divsChild>
                                                                        <w:div w:id="16804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2433">
                                                                  <w:marLeft w:val="0"/>
                                                                  <w:marRight w:val="0"/>
                                                                  <w:marTop w:val="0"/>
                                                                  <w:marBottom w:val="0"/>
                                                                  <w:divBdr>
                                                                    <w:top w:val="none" w:sz="0" w:space="0" w:color="auto"/>
                                                                    <w:left w:val="none" w:sz="0" w:space="0" w:color="auto"/>
                                                                    <w:bottom w:val="none" w:sz="0" w:space="0" w:color="auto"/>
                                                                    <w:right w:val="none" w:sz="0" w:space="0" w:color="auto"/>
                                                                  </w:divBdr>
                                                                  <w:divsChild>
                                                                    <w:div w:id="236673232">
                                                                      <w:marLeft w:val="0"/>
                                                                      <w:marRight w:val="0"/>
                                                                      <w:marTop w:val="0"/>
                                                                      <w:marBottom w:val="0"/>
                                                                      <w:divBdr>
                                                                        <w:top w:val="none" w:sz="0" w:space="0" w:color="auto"/>
                                                                        <w:left w:val="none" w:sz="0" w:space="0" w:color="auto"/>
                                                                        <w:bottom w:val="none" w:sz="0" w:space="0" w:color="auto"/>
                                                                        <w:right w:val="none" w:sz="0" w:space="0" w:color="auto"/>
                                                                      </w:divBdr>
                                                                    </w:div>
                                                                    <w:div w:id="1681278809">
                                                                      <w:marLeft w:val="0"/>
                                                                      <w:marRight w:val="0"/>
                                                                      <w:marTop w:val="0"/>
                                                                      <w:marBottom w:val="0"/>
                                                                      <w:divBdr>
                                                                        <w:top w:val="none" w:sz="0" w:space="0" w:color="auto"/>
                                                                        <w:left w:val="none" w:sz="0" w:space="0" w:color="auto"/>
                                                                        <w:bottom w:val="none" w:sz="0" w:space="0" w:color="auto"/>
                                                                        <w:right w:val="none" w:sz="0" w:space="0" w:color="auto"/>
                                                                      </w:divBdr>
                                                                      <w:divsChild>
                                                                        <w:div w:id="1139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009">
                                                                  <w:marLeft w:val="0"/>
                                                                  <w:marRight w:val="0"/>
                                                                  <w:marTop w:val="0"/>
                                                                  <w:marBottom w:val="0"/>
                                                                  <w:divBdr>
                                                                    <w:top w:val="none" w:sz="0" w:space="0" w:color="auto"/>
                                                                    <w:left w:val="none" w:sz="0" w:space="0" w:color="auto"/>
                                                                    <w:bottom w:val="none" w:sz="0" w:space="0" w:color="auto"/>
                                                                    <w:right w:val="none" w:sz="0" w:space="0" w:color="auto"/>
                                                                  </w:divBdr>
                                                                  <w:divsChild>
                                                                    <w:div w:id="191648822">
                                                                      <w:marLeft w:val="0"/>
                                                                      <w:marRight w:val="0"/>
                                                                      <w:marTop w:val="0"/>
                                                                      <w:marBottom w:val="0"/>
                                                                      <w:divBdr>
                                                                        <w:top w:val="none" w:sz="0" w:space="0" w:color="auto"/>
                                                                        <w:left w:val="none" w:sz="0" w:space="0" w:color="auto"/>
                                                                        <w:bottom w:val="none" w:sz="0" w:space="0" w:color="auto"/>
                                                                        <w:right w:val="none" w:sz="0" w:space="0" w:color="auto"/>
                                                                      </w:divBdr>
                                                                    </w:div>
                                                                    <w:div w:id="1453590629">
                                                                      <w:marLeft w:val="0"/>
                                                                      <w:marRight w:val="0"/>
                                                                      <w:marTop w:val="0"/>
                                                                      <w:marBottom w:val="0"/>
                                                                      <w:divBdr>
                                                                        <w:top w:val="none" w:sz="0" w:space="0" w:color="auto"/>
                                                                        <w:left w:val="none" w:sz="0" w:space="0" w:color="auto"/>
                                                                        <w:bottom w:val="none" w:sz="0" w:space="0" w:color="auto"/>
                                                                        <w:right w:val="none" w:sz="0" w:space="0" w:color="auto"/>
                                                                      </w:divBdr>
                                                                      <w:divsChild>
                                                                        <w:div w:id="9119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323">
                                                                  <w:marLeft w:val="0"/>
                                                                  <w:marRight w:val="0"/>
                                                                  <w:marTop w:val="0"/>
                                                                  <w:marBottom w:val="0"/>
                                                                  <w:divBdr>
                                                                    <w:top w:val="none" w:sz="0" w:space="0" w:color="auto"/>
                                                                    <w:left w:val="none" w:sz="0" w:space="0" w:color="auto"/>
                                                                    <w:bottom w:val="none" w:sz="0" w:space="0" w:color="auto"/>
                                                                    <w:right w:val="none" w:sz="0" w:space="0" w:color="auto"/>
                                                                  </w:divBdr>
                                                                  <w:divsChild>
                                                                    <w:div w:id="1424380359">
                                                                      <w:marLeft w:val="0"/>
                                                                      <w:marRight w:val="0"/>
                                                                      <w:marTop w:val="0"/>
                                                                      <w:marBottom w:val="0"/>
                                                                      <w:divBdr>
                                                                        <w:top w:val="none" w:sz="0" w:space="0" w:color="auto"/>
                                                                        <w:left w:val="none" w:sz="0" w:space="0" w:color="auto"/>
                                                                        <w:bottom w:val="none" w:sz="0" w:space="0" w:color="auto"/>
                                                                        <w:right w:val="none" w:sz="0" w:space="0" w:color="auto"/>
                                                                      </w:divBdr>
                                                                    </w:div>
                                                                    <w:div w:id="1945842880">
                                                                      <w:marLeft w:val="0"/>
                                                                      <w:marRight w:val="0"/>
                                                                      <w:marTop w:val="0"/>
                                                                      <w:marBottom w:val="0"/>
                                                                      <w:divBdr>
                                                                        <w:top w:val="none" w:sz="0" w:space="0" w:color="auto"/>
                                                                        <w:left w:val="none" w:sz="0" w:space="0" w:color="auto"/>
                                                                        <w:bottom w:val="none" w:sz="0" w:space="0" w:color="auto"/>
                                                                        <w:right w:val="none" w:sz="0" w:space="0" w:color="auto"/>
                                                                      </w:divBdr>
                                                                      <w:divsChild>
                                                                        <w:div w:id="15877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710379">
      <w:bodyDiv w:val="1"/>
      <w:marLeft w:val="0"/>
      <w:marRight w:val="0"/>
      <w:marTop w:val="0"/>
      <w:marBottom w:val="0"/>
      <w:divBdr>
        <w:top w:val="none" w:sz="0" w:space="0" w:color="auto"/>
        <w:left w:val="none" w:sz="0" w:space="0" w:color="auto"/>
        <w:bottom w:val="none" w:sz="0" w:space="0" w:color="auto"/>
        <w:right w:val="none" w:sz="0" w:space="0" w:color="auto"/>
      </w:divBdr>
      <w:divsChild>
        <w:div w:id="2422959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5B99F-33E1-4A51-AF01-D57DCB1DE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2015-04-03T13:54:00Z</cp:lastPrinted>
  <dcterms:created xsi:type="dcterms:W3CDTF">2016-08-18T13:11:00Z</dcterms:created>
  <dcterms:modified xsi:type="dcterms:W3CDTF">2016-08-18T13:11:00Z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