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Python automation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www.demoblaze.com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jnotck7p4xy2" w:id="0"/>
      <w:bookmarkEnd w:id="0"/>
      <w:r w:rsidDel="00000000" w:rsidR="00000000" w:rsidRPr="00000000">
        <w:rPr>
          <w:b w:val="1"/>
          <w:bCs w:val="1"/>
          <w:rtl w:val="0"/>
        </w:rPr>
        <w:t xml:space="preserve">Scenario ID : 1a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2.view products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54136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1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a14q43tgvfk5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1b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Select product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1.click on particular product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hsfl8ao4w6d" w:id="2"/>
      <w:bookmarkEnd w:id="2"/>
      <w:r w:rsidDel="00000000" w:rsidR="00000000" w:rsidRPr="00000000">
        <w:rPr>
          <w:b w:val="1"/>
          <w:bCs w:val="1"/>
          <w:rtl w:val="0"/>
        </w:rPr>
        <w:t xml:space="preserve">Scenario ID : 1c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View product details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1.click on particular product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2.then you can see product 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75929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u1qkahhv6iv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Add product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1.click on product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2.click on add to cart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75gp8771g4g3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cart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1.click on  cart icon in header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6agrkq4g05kb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2a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Verify product in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1.Add specific product to the cart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2.click on cart icon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1858nrcmbte0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2b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remove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1.Add product to the cart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2.click on cart icon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3.delete the particular product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://www.demoblaze.com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