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4509E9C8" w:rsidR="005C4BE9" w:rsidRPr="0009320A" w:rsidRDefault="007F32D8" w:rsidP="005C4BE9">
      <w:pPr>
        <w:pStyle w:val="TtuloApartado1sinnivel"/>
      </w:pPr>
      <w:r w:rsidRPr="007F32D8">
        <w:t>Actividad</w:t>
      </w:r>
      <w:r>
        <w:t xml:space="preserve"> 2</w:t>
      </w:r>
      <w:r w:rsidRPr="007F32D8">
        <w:t>: Sistema de detección de intrusos</w:t>
      </w:r>
    </w:p>
    <w:p w14:paraId="1ABD619B" w14:textId="0229F19B" w:rsidR="005C4BE9" w:rsidRDefault="005C4BE9" w:rsidP="005C4BE9"/>
    <w:p w14:paraId="6D3EFEF7" w14:textId="2FF4F15F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2E231D1D" w14:textId="446A367A" w:rsidR="005C4BE9" w:rsidRDefault="003B2E1D" w:rsidP="005C4BE9">
      <w:r w:rsidRPr="003B2E1D">
        <w:t xml:space="preserve">Reforzar los conocimientos del </w:t>
      </w:r>
      <w:r w:rsidR="00E45E72">
        <w:t>estudiante</w:t>
      </w:r>
      <w:r w:rsidRPr="003B2E1D">
        <w:t xml:space="preserve"> relativos a mecanismos de defensa de redes y el uso de sistemas de detección de intrusos.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1440DCCC" w14:textId="23593C10" w:rsidR="0044672F" w:rsidRDefault="0096311F" w:rsidP="0044672F">
      <w:r>
        <w:t>E</w:t>
      </w:r>
      <w:r w:rsidR="0044672F">
        <w:t xml:space="preserve">l entorno es el mismo que el utilizado en la actividad «Mecanismo de defensa en redes». Ante cualquier duda, se recomienda revisar </w:t>
      </w:r>
      <w:r w:rsidR="0020404B">
        <w:t>la p</w:t>
      </w:r>
      <w:r w:rsidR="0044672F">
        <w:t xml:space="preserve">reparación del </w:t>
      </w:r>
      <w:r w:rsidR="0020404B">
        <w:t>e</w:t>
      </w:r>
      <w:r w:rsidR="0044672F">
        <w:t>ntorno de dicha actividad.</w:t>
      </w:r>
    </w:p>
    <w:p w14:paraId="17634465" w14:textId="77777777" w:rsidR="0044672F" w:rsidRDefault="0044672F" w:rsidP="0044672F"/>
    <w:p w14:paraId="564398B4" w14:textId="3161ED4F" w:rsidR="0044672F" w:rsidRDefault="0044672F" w:rsidP="0044672F">
      <w:r>
        <w:t>Otras herramientas útiles</w:t>
      </w:r>
      <w:r w:rsidR="0020404B">
        <w:t>:</w:t>
      </w:r>
    </w:p>
    <w:p w14:paraId="7A460C33" w14:textId="77777777" w:rsidR="0044672F" w:rsidRDefault="0044672F" w:rsidP="0044672F"/>
    <w:p w14:paraId="6C4F066C" w14:textId="35B563E5" w:rsidR="0044672F" w:rsidRDefault="0044672F" w:rsidP="0044672F">
      <w:r>
        <w:t xml:space="preserve">Con el objetivo de comprobar que las reglas que </w:t>
      </w:r>
      <w:r w:rsidR="00786C44">
        <w:t>le</w:t>
      </w:r>
      <w:r>
        <w:t>s pediremos en la actividad son correctas p</w:t>
      </w:r>
      <w:r w:rsidR="00A2498A">
        <w:t>ueden</w:t>
      </w:r>
      <w:r>
        <w:t xml:space="preserve"> hacer uso de algunas herramientas dentro del entorno de NETinVM.</w:t>
      </w:r>
    </w:p>
    <w:p w14:paraId="2EB64DDA" w14:textId="77777777" w:rsidR="0044672F" w:rsidRDefault="0044672F" w:rsidP="0044672F"/>
    <w:p w14:paraId="22D57E56" w14:textId="2AF620AF" w:rsidR="0044672F" w:rsidRDefault="0044672F" w:rsidP="0044672F">
      <w:r>
        <w:t>La primera recomendación es que temporalmente ca</w:t>
      </w:r>
      <w:r w:rsidR="00547BCB">
        <w:t>mbien</w:t>
      </w:r>
      <w:r>
        <w:t xml:space="preserve"> la política del cortafuegos (</w:t>
      </w:r>
      <w:r w:rsidR="008D7A7C">
        <w:t>I</w:t>
      </w:r>
      <w:r>
        <w:t>ptables) a una política permisiva</w:t>
      </w:r>
      <w:r w:rsidR="00547BCB">
        <w:t>,</w:t>
      </w:r>
      <w:r>
        <w:t xml:space="preserve"> para asegurar</w:t>
      </w:r>
      <w:r w:rsidR="00547BCB">
        <w:t>s</w:t>
      </w:r>
      <w:r>
        <w:t xml:space="preserve">e que no está bloqueando </w:t>
      </w:r>
      <w:r w:rsidR="00547BCB">
        <w:t>sus</w:t>
      </w:r>
      <w:r>
        <w:t xml:space="preserve"> pruebas.</w:t>
      </w:r>
    </w:p>
    <w:p w14:paraId="735C706C" w14:textId="77777777" w:rsidR="0044672F" w:rsidRDefault="0044672F" w:rsidP="0044672F"/>
    <w:p w14:paraId="3C51CE81" w14:textId="3EC7FCCA" w:rsidR="0044672F" w:rsidRDefault="0044672F" w:rsidP="0044672F">
      <w:r>
        <w:t>La segunda es que cre</w:t>
      </w:r>
      <w:r w:rsidR="00167C0F">
        <w:t>en</w:t>
      </w:r>
      <w:r>
        <w:t xml:space="preserve"> un fichero de configuración específico para </w:t>
      </w:r>
      <w:r w:rsidR="00346603">
        <w:t>sus</w:t>
      </w:r>
      <w:r>
        <w:t xml:space="preserve"> reglas (por ejemplo, pruebas</w:t>
      </w:r>
      <w:r w:rsidR="009D1F68">
        <w:t xml:space="preserve"> </w:t>
      </w:r>
      <w:r w:rsidR="00655BB7">
        <w:t>s</w:t>
      </w:r>
      <w:r>
        <w:t>nort.conf) y ejecut</w:t>
      </w:r>
      <w:r w:rsidR="00171C58">
        <w:t>en</w:t>
      </w:r>
      <w:r>
        <w:t xml:space="preserve"> Snort para que monitorice cada un</w:t>
      </w:r>
      <w:r w:rsidR="00FE1737">
        <w:t>a</w:t>
      </w:r>
      <w:r>
        <w:t xml:space="preserve"> de l</w:t>
      </w:r>
      <w:r w:rsidR="00FE1737">
        <w:t>a</w:t>
      </w:r>
      <w:r>
        <w:t>s interfaces del cortafuegos</w:t>
      </w:r>
      <w:r w:rsidR="00FE1737">
        <w:t>,</w:t>
      </w:r>
      <w:r>
        <w:t xml:space="preserve"> tal y como se muestra en el siguiente gráfico.</w:t>
      </w:r>
    </w:p>
    <w:p w14:paraId="296BFAAA" w14:textId="77777777" w:rsidR="0044672F" w:rsidRDefault="0044672F" w:rsidP="0044672F"/>
    <w:p w14:paraId="2E7C1065" w14:textId="29214BE1" w:rsidR="0044672F" w:rsidRDefault="00187085" w:rsidP="00187085">
      <w:pPr>
        <w:jc w:val="center"/>
      </w:pPr>
      <w:r>
        <w:rPr>
          <w:noProof/>
        </w:rPr>
        <w:lastRenderedPageBreak/>
        <w:drawing>
          <wp:inline distT="0" distB="0" distL="0" distR="0" wp14:anchorId="6522EC62" wp14:editId="4C06905C">
            <wp:extent cx="5218430" cy="2725420"/>
            <wp:effectExtent l="0" t="0" r="1270" b="0"/>
            <wp:docPr id="7164254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DB4DA" w14:textId="77777777" w:rsidR="0044672F" w:rsidRDefault="0044672F" w:rsidP="00952127">
      <w:pPr>
        <w:pStyle w:val="Piedefoto-tabla"/>
      </w:pPr>
      <w:r>
        <w:t>Figura 1. Ejecución de Snort. Fuente: elaboración propia.</w:t>
      </w:r>
    </w:p>
    <w:p w14:paraId="1F5FF7F3" w14:textId="77777777" w:rsidR="0044672F" w:rsidRDefault="0044672F" w:rsidP="0044672F"/>
    <w:p w14:paraId="3FB7D635" w14:textId="19E6E8F5" w:rsidR="0044672F" w:rsidRDefault="0044672F" w:rsidP="0044672F">
      <w:r>
        <w:t xml:space="preserve">Finalmente, de nuevo </w:t>
      </w:r>
      <w:r w:rsidR="00187085">
        <w:t>le</w:t>
      </w:r>
      <w:r>
        <w:t>s recomendamos utilizar el comando netcat</w:t>
      </w:r>
      <w:r w:rsidR="009604C5">
        <w:t>,</w:t>
      </w:r>
      <w:r>
        <w:t xml:space="preserve"> tanto para crear peticiones como para simular servicios (cuando estos no estén desplegados en la arquitectura). La sintaxis de netcat es muy sencilla. Por ejemplo:</w:t>
      </w:r>
    </w:p>
    <w:p w14:paraId="0AA17A30" w14:textId="77777777" w:rsidR="0044672F" w:rsidRDefault="0044672F" w:rsidP="0044672F"/>
    <w:p w14:paraId="6FD92920" w14:textId="090B1F7E" w:rsidR="0044672F" w:rsidRDefault="0044672F" w:rsidP="00E95E59">
      <w:pPr>
        <w:pStyle w:val="Vietaprimernivel"/>
      </w:pPr>
      <w:r>
        <w:t xml:space="preserve">Para crear un servicio que escuche en el puerto 80 TCP: </w:t>
      </w:r>
      <w:r w:rsidRPr="00470F40">
        <w:rPr>
          <w:rStyle w:val="Cdigofuenteinline"/>
        </w:rPr>
        <w:t>nc -l -p 80</w:t>
      </w:r>
      <w:r w:rsidR="009604C5" w:rsidRPr="00470F40">
        <w:rPr>
          <w:rStyle w:val="Cdigofuenteinline"/>
        </w:rPr>
        <w:t>.</w:t>
      </w:r>
    </w:p>
    <w:p w14:paraId="790B9879" w14:textId="43D1F52D" w:rsidR="0044672F" w:rsidRDefault="0044672F" w:rsidP="00E95E59">
      <w:pPr>
        <w:pStyle w:val="Vietaprimernivel"/>
      </w:pPr>
      <w:r>
        <w:t xml:space="preserve">Para crear un servicio que escuche en el puerto 53 UDP: </w:t>
      </w:r>
      <w:r w:rsidRPr="00470F40">
        <w:rPr>
          <w:rStyle w:val="Cdigofuenteinline"/>
        </w:rPr>
        <w:t>nc -lu -p 53</w:t>
      </w:r>
      <w:r w:rsidR="009604C5" w:rsidRPr="00470F40">
        <w:rPr>
          <w:rStyle w:val="Cdigofuenteinline"/>
        </w:rPr>
        <w:t>.</w:t>
      </w:r>
    </w:p>
    <w:p w14:paraId="4CE550DE" w14:textId="5DA1D8A7" w:rsidR="0044672F" w:rsidRPr="00470F40" w:rsidRDefault="0044672F" w:rsidP="00E95E59">
      <w:pPr>
        <w:pStyle w:val="Vietaprimernivel"/>
        <w:rPr>
          <w:rStyle w:val="Cdigofuenteinline"/>
        </w:rPr>
      </w:pPr>
      <w:r>
        <w:t xml:space="preserve">Para comunicarse con un servicio que escucha en el puerto 80 TCP: </w:t>
      </w:r>
      <w:r w:rsidRPr="00470F40">
        <w:rPr>
          <w:rStyle w:val="Cdigofuenteinline"/>
        </w:rPr>
        <w:t>nc [IP o nombre del host] 80</w:t>
      </w:r>
      <w:r w:rsidR="009604C5" w:rsidRPr="00470F40">
        <w:rPr>
          <w:rStyle w:val="Cdigofuenteinline"/>
        </w:rPr>
        <w:t>.</w:t>
      </w:r>
    </w:p>
    <w:p w14:paraId="145C38AE" w14:textId="65B14B47" w:rsidR="0044672F" w:rsidRPr="00470F40" w:rsidRDefault="0044672F" w:rsidP="00E95E59">
      <w:pPr>
        <w:pStyle w:val="Vietaprimernivel"/>
        <w:rPr>
          <w:rStyle w:val="Cdigofuenteinline"/>
        </w:rPr>
      </w:pPr>
      <w:r>
        <w:t xml:space="preserve">Para comunicarse con un servicio que escucha en el puerto 53 UDP: </w:t>
      </w:r>
      <w:r w:rsidRPr="00470F40">
        <w:rPr>
          <w:rStyle w:val="Cdigofuenteinline"/>
        </w:rPr>
        <w:t>nc -u [IP o nombre del host] 53</w:t>
      </w:r>
      <w:r w:rsidR="009604C5" w:rsidRPr="00470F40">
        <w:rPr>
          <w:rStyle w:val="Cdigofuenteinline"/>
        </w:rPr>
        <w:t>.</w:t>
      </w:r>
    </w:p>
    <w:p w14:paraId="30F7317F" w14:textId="77777777" w:rsidR="0044672F" w:rsidRDefault="0044672F" w:rsidP="0044672F"/>
    <w:p w14:paraId="16329727" w14:textId="46FBFC0B" w:rsidR="0044672F" w:rsidRDefault="0044672F" w:rsidP="0044672F">
      <w:r>
        <w:t xml:space="preserve">El siguiente gráfico muestra un ejemplo de una comunicación desde </w:t>
      </w:r>
      <w:r w:rsidRPr="007B042F">
        <w:rPr>
          <w:b/>
          <w:bCs/>
        </w:rPr>
        <w:t>exta</w:t>
      </w:r>
      <w:r>
        <w:t xml:space="preserve"> con el servidor </w:t>
      </w:r>
      <w:r w:rsidR="00E74651">
        <w:t xml:space="preserve">web </w:t>
      </w:r>
      <w:r>
        <w:t xml:space="preserve">en </w:t>
      </w:r>
      <w:r w:rsidRPr="007B042F">
        <w:rPr>
          <w:b/>
          <w:bCs/>
        </w:rPr>
        <w:t>dmza</w:t>
      </w:r>
      <w:r>
        <w:t xml:space="preserve"> y como Snort en </w:t>
      </w:r>
      <w:r w:rsidRPr="007B042F">
        <w:rPr>
          <w:b/>
          <w:bCs/>
        </w:rPr>
        <w:t>fw</w:t>
      </w:r>
      <w:r>
        <w:t xml:space="preserve"> muestra una alerta al detectar uno de los patrones buscado </w:t>
      </w:r>
      <w:r w:rsidRPr="00470F40">
        <w:rPr>
          <w:rStyle w:val="Cdigofuenteinline"/>
        </w:rPr>
        <w:t>(GET /pass.html).</w:t>
      </w:r>
    </w:p>
    <w:p w14:paraId="2DDD679F" w14:textId="77777777" w:rsidR="0044672F" w:rsidRDefault="0044672F" w:rsidP="0044672F"/>
    <w:p w14:paraId="21DCF7EF" w14:textId="317149FA" w:rsidR="0044672F" w:rsidRDefault="00C56D79" w:rsidP="00C56D79">
      <w:pPr>
        <w:jc w:val="center"/>
      </w:pPr>
      <w:r>
        <w:rPr>
          <w:noProof/>
        </w:rPr>
        <w:lastRenderedPageBreak/>
        <w:drawing>
          <wp:inline distT="0" distB="0" distL="0" distR="0" wp14:anchorId="1A3A0525" wp14:editId="5EE2948D">
            <wp:extent cx="5218430" cy="3554095"/>
            <wp:effectExtent l="0" t="0" r="1270" b="8255"/>
            <wp:docPr id="11727125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05601" w14:textId="77777777" w:rsidR="0044672F" w:rsidRDefault="0044672F" w:rsidP="0072423C">
      <w:pPr>
        <w:pStyle w:val="Piedefoto-tabla"/>
      </w:pPr>
      <w:r>
        <w:t>Figura 2. Alerta de Snort. Fuente: elaboración propia.</w:t>
      </w:r>
    </w:p>
    <w:p w14:paraId="34903776" w14:textId="77777777" w:rsidR="0044672F" w:rsidRDefault="0044672F" w:rsidP="0044672F"/>
    <w:p w14:paraId="199EE05F" w14:textId="251063C1" w:rsidR="0044672F" w:rsidRDefault="0044672F" w:rsidP="0044672F">
      <w:r>
        <w:t>Example ha quedado muy satisfecha con tu último trabajo y ha decidido llamarte de nuevo. Parece que tu recomendación sobre que un cortafuegos no es suficiente por sí solo hoy en día</w:t>
      </w:r>
      <w:r w:rsidR="000646F5">
        <w:t>,</w:t>
      </w:r>
      <w:r>
        <w:t xml:space="preserve"> para proteger una red adecuadamente</w:t>
      </w:r>
      <w:r w:rsidR="000646F5">
        <w:t>,</w:t>
      </w:r>
      <w:r>
        <w:t xml:space="preserve"> no ha caído en saco roto. En Example ha gustado la idea de </w:t>
      </w:r>
      <w:r w:rsidR="000646F5">
        <w:t xml:space="preserve">defensa en profundidad </w:t>
      </w:r>
      <w:r>
        <w:t>que les explicaste</w:t>
      </w:r>
      <w:r w:rsidR="000646F5">
        <w:t>, por lo que</w:t>
      </w:r>
      <w:r>
        <w:t xml:space="preserve"> han decidido empezar a desarrollarla añadiendo un sistema de detección de intrusos (IDS) a su arquitectura. La solución escogida ha sido </w:t>
      </w:r>
      <w:r w:rsidRPr="00D41093">
        <w:rPr>
          <w:b/>
          <w:bCs/>
        </w:rPr>
        <w:t>Snort.</w:t>
      </w:r>
    </w:p>
    <w:p w14:paraId="7F124BF0" w14:textId="77777777" w:rsidR="0044672F" w:rsidRDefault="0044672F" w:rsidP="0044672F"/>
    <w:p w14:paraId="7BF83590" w14:textId="77777777" w:rsidR="0044672F" w:rsidRDefault="0044672F" w:rsidP="0044672F">
      <w:r>
        <w:t>Tras una reunión donde te explican todos los detalles dibujas un gráfico de la arquitectura. No ha cambiado respecto a tu último trabajo para ellos.</w:t>
      </w:r>
    </w:p>
    <w:p w14:paraId="7C2BCD6B" w14:textId="77777777" w:rsidR="0044672F" w:rsidRDefault="0044672F" w:rsidP="0044672F"/>
    <w:p w14:paraId="377488AB" w14:textId="3E7D561D" w:rsidR="0044672F" w:rsidRDefault="002A2D8B" w:rsidP="002A2D8B">
      <w:pPr>
        <w:jc w:val="center"/>
      </w:pPr>
      <w:r>
        <w:rPr>
          <w:noProof/>
        </w:rPr>
        <w:lastRenderedPageBreak/>
        <w:drawing>
          <wp:inline distT="0" distB="0" distL="0" distR="0" wp14:anchorId="1D3CF5FA" wp14:editId="695D63EF">
            <wp:extent cx="4639310" cy="3743325"/>
            <wp:effectExtent l="0" t="0" r="8890" b="9525"/>
            <wp:docPr id="17743536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BD946" w14:textId="77777777" w:rsidR="0044672F" w:rsidRDefault="0044672F" w:rsidP="008538C8">
      <w:pPr>
        <w:pStyle w:val="Piedefoto-tabla"/>
      </w:pPr>
      <w:r>
        <w:t>Figura 3. Gráfico de la arquitectura a proteger. Fuente: elaboración propia.</w:t>
      </w:r>
    </w:p>
    <w:p w14:paraId="37BAFB0B" w14:textId="77777777" w:rsidR="0044672F" w:rsidRDefault="0044672F" w:rsidP="0044672F"/>
    <w:p w14:paraId="1B3D99B5" w14:textId="3263E642" w:rsidR="0044672F" w:rsidRDefault="0044672F" w:rsidP="0044672F">
      <w:r>
        <w:t xml:space="preserve">Un cortafuegos </w:t>
      </w:r>
      <w:r w:rsidRPr="004E5104">
        <w:rPr>
          <w:b/>
          <w:bCs/>
        </w:rPr>
        <w:t>FW</w:t>
      </w:r>
      <w:r>
        <w:t xml:space="preserve"> con tres interfaces interconecta tres segmentos de red: la red interna de la empresa, la DMZ y el acceso a </w:t>
      </w:r>
      <w:r w:rsidR="00CB68AA">
        <w:t>i</w:t>
      </w:r>
      <w:r>
        <w:t xml:space="preserve">nternet. Dentro de la DMZ se encuentra un servidor </w:t>
      </w:r>
      <w:r w:rsidR="00CB68AA">
        <w:t xml:space="preserve">web </w:t>
      </w:r>
      <w:r w:rsidRPr="004E5104">
        <w:rPr>
          <w:b/>
          <w:bCs/>
        </w:rPr>
        <w:t>(DMZA).</w:t>
      </w:r>
      <w:r>
        <w:t xml:space="preserve"> Además, tienes acceso a uno de los equipos de la red local </w:t>
      </w:r>
      <w:r w:rsidRPr="004E5104">
        <w:rPr>
          <w:b/>
          <w:bCs/>
        </w:rPr>
        <w:t>(INTA)</w:t>
      </w:r>
      <w:r>
        <w:t xml:space="preserve"> y a otro en </w:t>
      </w:r>
      <w:r w:rsidR="00CB68AA">
        <w:t>i</w:t>
      </w:r>
      <w:r>
        <w:t xml:space="preserve">nternet </w:t>
      </w:r>
      <w:r w:rsidRPr="004E5104">
        <w:rPr>
          <w:b/>
          <w:bCs/>
        </w:rPr>
        <w:t>(EXTA)</w:t>
      </w:r>
      <w:r w:rsidR="00CB68AA">
        <w:rPr>
          <w:b/>
          <w:bCs/>
        </w:rPr>
        <w:t>,</w:t>
      </w:r>
      <w:r>
        <w:t xml:space="preserve"> que te permite tener una visión de la red desde el exterior.</w:t>
      </w:r>
    </w:p>
    <w:p w14:paraId="253E7DE3" w14:textId="77777777" w:rsidR="0044672F" w:rsidRDefault="0044672F" w:rsidP="0044672F"/>
    <w:p w14:paraId="69702BBA" w14:textId="3D8547FF" w:rsidR="0044672F" w:rsidRDefault="0044672F" w:rsidP="0044672F">
      <w:r>
        <w:t>Decides que la mejor localización para el IDS es el cortafuegos FW y te pones manos a la obra:</w:t>
      </w:r>
    </w:p>
    <w:p w14:paraId="3A5E488C" w14:textId="77777777" w:rsidR="00CB68AA" w:rsidRDefault="00CB68AA" w:rsidP="0044672F"/>
    <w:p w14:paraId="0F4A7C9A" w14:textId="4F91BF80" w:rsidR="0044672F" w:rsidRDefault="0044672F" w:rsidP="008D0E16">
      <w:pPr>
        <w:pStyle w:val="ListanumeradaTEST"/>
      </w:pPr>
      <w:r>
        <w:t xml:space="preserve">Para facilitar la creación de reglas y mejorar su entendimiento decides crear algunas variables. </w:t>
      </w:r>
      <w:r w:rsidRPr="00426208">
        <w:t>Defines una</w:t>
      </w:r>
      <w:r w:rsidRPr="00426208">
        <w:rPr>
          <w:b/>
          <w:bCs/>
        </w:rPr>
        <w:t xml:space="preserve"> variable para la red local (RED_LOCAL), </w:t>
      </w:r>
      <w:r w:rsidRPr="001955CD">
        <w:t>otra</w:t>
      </w:r>
      <w:r w:rsidRPr="00426208">
        <w:rPr>
          <w:b/>
          <w:bCs/>
        </w:rPr>
        <w:t xml:space="preserve"> para el servidor </w:t>
      </w:r>
      <w:r w:rsidR="00426208">
        <w:rPr>
          <w:b/>
          <w:bCs/>
        </w:rPr>
        <w:t>w</w:t>
      </w:r>
      <w:r w:rsidRPr="00426208">
        <w:rPr>
          <w:b/>
          <w:bCs/>
        </w:rPr>
        <w:t>eb (SERV_WEB)</w:t>
      </w:r>
      <w:r w:rsidR="001955CD">
        <w:rPr>
          <w:b/>
          <w:bCs/>
        </w:rPr>
        <w:t>,</w:t>
      </w:r>
      <w:r w:rsidRPr="00426208">
        <w:rPr>
          <w:b/>
          <w:bCs/>
        </w:rPr>
        <w:t xml:space="preserve"> </w:t>
      </w:r>
      <w:r w:rsidRPr="001955CD">
        <w:t>otra</w:t>
      </w:r>
      <w:r w:rsidRPr="00426208">
        <w:rPr>
          <w:b/>
          <w:bCs/>
        </w:rPr>
        <w:t xml:space="preserve"> para la DMZ (RED_DMZ) </w:t>
      </w:r>
      <w:r w:rsidRPr="001955CD">
        <w:t>y otra para</w:t>
      </w:r>
      <w:r w:rsidRPr="00426208">
        <w:rPr>
          <w:b/>
          <w:bCs/>
        </w:rPr>
        <w:t xml:space="preserve"> todo lo que no sea ni red local ni DMZ (RED_EXTERNA).</w:t>
      </w:r>
    </w:p>
    <w:p w14:paraId="379AE75A" w14:textId="0674F104" w:rsidR="0044672F" w:rsidRDefault="0044672F" w:rsidP="008D0E16">
      <w:pPr>
        <w:pStyle w:val="ListanumeradaTEST"/>
      </w:pPr>
      <w:r>
        <w:lastRenderedPageBreak/>
        <w:t>En Example están preocupados porque creen que se puede estar intentando explotar una vulnerabilidad del servidor Apache Tomcat</w:t>
      </w:r>
      <w:r w:rsidR="00EB2636">
        <w:t>,</w:t>
      </w:r>
      <w:r>
        <w:t xml:space="preserve"> que </w:t>
      </w:r>
      <w:r w:rsidR="00EB2636">
        <w:t>está</w:t>
      </w:r>
      <w:r>
        <w:t xml:space="preserve"> en el servidor WEB DMZ en el puerto 8180. Decides añadir una regla que detecte el método </w:t>
      </w:r>
      <w:r w:rsidRPr="002C044C">
        <w:rPr>
          <w:rStyle w:val="Cdigofuenteinline"/>
        </w:rPr>
        <w:t>GET /manager/html</w:t>
      </w:r>
      <w:r>
        <w:t xml:space="preserve"> en los primeros caracteres de todos los paquetes HTTP (puerto 8180) dirigidos desde Internet al servidor </w:t>
      </w:r>
      <w:r w:rsidR="00AC10DC">
        <w:t>WEB</w:t>
      </w:r>
      <w:r>
        <w:t xml:space="preserve">. Cuando se detecte el patrón indicado la regla lanzará una alerta con el mensaje </w:t>
      </w:r>
      <w:r w:rsidR="005F6B49">
        <w:t>«</w:t>
      </w:r>
      <w:r>
        <w:t>Detectado acceso al Manager de Tomcat</w:t>
      </w:r>
      <w:r w:rsidR="005F6B49">
        <w:t>»</w:t>
      </w:r>
      <w:r>
        <w:t>.</w:t>
      </w:r>
    </w:p>
    <w:p w14:paraId="4CAA4581" w14:textId="5A96C743" w:rsidR="0044672F" w:rsidRDefault="0044672F" w:rsidP="008D0E16">
      <w:pPr>
        <w:pStyle w:val="ListanumeradaTEST"/>
      </w:pPr>
      <w:r>
        <w:t xml:space="preserve">Ahora quieren añadir una nueva regla que permita detectar si se está intentando ejecutar un exploit en el mismo servidor Apache Tomcat. Hay que </w:t>
      </w:r>
      <w:r w:rsidRPr="00880191">
        <w:rPr>
          <w:b/>
          <w:bCs/>
        </w:rPr>
        <w:t>crear una nueva regla que detecte los comandos PUT</w:t>
      </w:r>
      <w:r>
        <w:t xml:space="preserve"> en los primeros caracteres y que entre los siguientes 256 caracteres de todos los paquetes HTTP (puerto 8180) desde </w:t>
      </w:r>
      <w:r w:rsidR="00880191">
        <w:t>i</w:t>
      </w:r>
      <w:r>
        <w:t>nternet al servidor WEB DMZ tengan estos contenidos:</w:t>
      </w:r>
    </w:p>
    <w:p w14:paraId="3B394F96" w14:textId="15B0EEFA" w:rsidR="0044672F" w:rsidRDefault="0044672F" w:rsidP="00D65B75">
      <w:pPr>
        <w:pStyle w:val="Vietaprimernivel"/>
      </w:pPr>
      <w:r>
        <w:t>/manager/deploy/?path=/</w:t>
      </w:r>
      <w:r w:rsidR="00880191">
        <w:t>.</w:t>
      </w:r>
    </w:p>
    <w:p w14:paraId="20AF12A6" w14:textId="4D9CDC01" w:rsidR="0044672F" w:rsidRDefault="0044672F" w:rsidP="00D65B75">
      <w:pPr>
        <w:pStyle w:val="Vietaprimernivel"/>
      </w:pPr>
      <w:r>
        <w:t>WEB-INF</w:t>
      </w:r>
      <w:r w:rsidR="00880191">
        <w:t>.</w:t>
      </w:r>
    </w:p>
    <w:p w14:paraId="776B2605" w14:textId="7B617755" w:rsidR="0044672F" w:rsidRDefault="0044672F" w:rsidP="00D65B75">
      <w:pPr>
        <w:pStyle w:val="Vietaprimernivel"/>
      </w:pPr>
      <w:r>
        <w:t>metasploit</w:t>
      </w:r>
      <w:r w:rsidR="00880191">
        <w:t>.</w:t>
      </w:r>
    </w:p>
    <w:p w14:paraId="649E851A" w14:textId="0128AAA9" w:rsidR="0044672F" w:rsidRDefault="0044672F" w:rsidP="001C2BAE">
      <w:pPr>
        <w:pStyle w:val="ListanumeradaTEST"/>
        <w:numPr>
          <w:ilvl w:val="0"/>
          <w:numId w:val="0"/>
        </w:numPr>
        <w:ind w:left="284"/>
      </w:pPr>
      <w:r>
        <w:t xml:space="preserve">Cuando se cumpla la regla deberá mostrar una alerta con el mensaje </w:t>
      </w:r>
      <w:r w:rsidR="001C2BAE">
        <w:t>«</w:t>
      </w:r>
      <w:r>
        <w:t>Detectado exploit de Apache Tomcat Manager Application Deployer</w:t>
      </w:r>
      <w:r w:rsidR="001C2BAE">
        <w:t>».</w:t>
      </w:r>
    </w:p>
    <w:p w14:paraId="306516E1" w14:textId="083C7719" w:rsidR="0044672F" w:rsidRDefault="0044672F" w:rsidP="00D65B75">
      <w:pPr>
        <w:pStyle w:val="ListanumeradaTEST"/>
      </w:pPr>
      <w:r>
        <w:t xml:space="preserve">El administrador de red de Example está preocupado por la exposición a ataques de tipo botnet y que haya comunicación IRC entre equipos locales y de internet. </w:t>
      </w:r>
      <w:r w:rsidRPr="009E19EF">
        <w:rPr>
          <w:b/>
          <w:bCs/>
        </w:rPr>
        <w:t xml:space="preserve">Decides añadir una regla de Snort que detecte los comandos JOIN, NICK y SERVER de IRC </w:t>
      </w:r>
      <w:r>
        <w:t xml:space="preserve">desde la red local al conectarse a servicios de IRC entre los puertos 6800 y 7000 en máquinas de </w:t>
      </w:r>
      <w:r w:rsidR="009B714A">
        <w:t>i</w:t>
      </w:r>
      <w:r>
        <w:t xml:space="preserve">nternet. Cuando se detecte el patrón indicado la regla lanzará una alerta con el mensaje </w:t>
      </w:r>
      <w:r w:rsidR="009B714A">
        <w:t>«</w:t>
      </w:r>
      <w:r>
        <w:t>Detectada conexión a servidores IRC</w:t>
      </w:r>
      <w:r w:rsidR="009B714A">
        <w:t>»</w:t>
      </w:r>
      <w:r>
        <w:t>.</w:t>
      </w:r>
    </w:p>
    <w:p w14:paraId="312B86D0" w14:textId="77777777" w:rsidR="0044672F" w:rsidRDefault="0044672F" w:rsidP="0044672F"/>
    <w:p w14:paraId="036A1901" w14:textId="62DC9676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</w:p>
    <w:p w14:paraId="184DF85C" w14:textId="77777777" w:rsidR="005C4BE9" w:rsidRDefault="005C4BE9" w:rsidP="005C4BE9"/>
    <w:p w14:paraId="4CC4AD2B" w14:textId="0DF87224" w:rsidR="005456D7" w:rsidRDefault="005456D7" w:rsidP="005456D7">
      <w:r>
        <w:t xml:space="preserve">Ya has configurado el IDS con las reglas adecuadas, has comprobado que todo sea correcto y crees que has terminado el trabajo, pero no es así. El responsable de seguridad de Example es de la vieja escuela y quiere todas las reglas documentadas. </w:t>
      </w:r>
      <w:r>
        <w:lastRenderedPageBreak/>
        <w:t>Además, es muy quisquilloso y solo aceptará la documentación si se la entregas en</w:t>
      </w:r>
      <w:r w:rsidR="009D240E">
        <w:t xml:space="preserve"> el</w:t>
      </w:r>
      <w:r>
        <w:t xml:space="preserve"> formato concreto. Debes rellenar la </w:t>
      </w:r>
      <w:r w:rsidR="009D240E">
        <w:t>T</w:t>
      </w:r>
      <w:r>
        <w:t>abla 1 solo con las reglas de Snort que deberían aplicarse para llevar a cabo las acciones solicitadas, generar un PDF y hacer entrega de este a través de la plataforma facilitada dentro del plazo establecido</w:t>
      </w:r>
      <w:r w:rsidR="009D240E">
        <w:t xml:space="preserve">. </w:t>
      </w:r>
      <w:r>
        <w:t>¡Suerte!</w:t>
      </w:r>
    </w:p>
    <w:p w14:paraId="3034262F" w14:textId="77777777" w:rsidR="005456D7" w:rsidRDefault="005456D7" w:rsidP="005456D7"/>
    <w:p w14:paraId="5BA9B190" w14:textId="77777777" w:rsidR="005456D7" w:rsidRDefault="005456D7" w:rsidP="005456D7">
      <w:r>
        <w:t>Notas:</w:t>
      </w:r>
    </w:p>
    <w:p w14:paraId="180DCF03" w14:textId="77777777" w:rsidR="005456D7" w:rsidRDefault="005456D7" w:rsidP="005456D7"/>
    <w:p w14:paraId="64CB5691" w14:textId="5EE8AF70" w:rsidR="005456D7" w:rsidRDefault="005456D7" w:rsidP="00133D56">
      <w:pPr>
        <w:pStyle w:val="Vietaprimernivel"/>
      </w:pPr>
      <w:r>
        <w:t xml:space="preserve">Todas las acciones deben llevarse a cabo con una </w:t>
      </w:r>
      <w:r>
        <w:rPr>
          <w:rFonts w:cs="Calibri"/>
        </w:rPr>
        <w:t>ú</w:t>
      </w:r>
      <w:r>
        <w:t>nica regla (a excepci</w:t>
      </w:r>
      <w:r>
        <w:rPr>
          <w:rFonts w:cs="Calibri"/>
        </w:rPr>
        <w:t>ó</w:t>
      </w:r>
      <w:r>
        <w:t>n de la acci</w:t>
      </w:r>
      <w:r>
        <w:rPr>
          <w:rFonts w:cs="Calibri"/>
        </w:rPr>
        <w:t>ó</w:t>
      </w:r>
      <w:r>
        <w:t>n 1 para la que se requiere la definici</w:t>
      </w:r>
      <w:r>
        <w:rPr>
          <w:rFonts w:cs="Calibri"/>
        </w:rPr>
        <w:t>ó</w:t>
      </w:r>
      <w:r>
        <w:t>n de tres variables).</w:t>
      </w:r>
    </w:p>
    <w:p w14:paraId="67C4E685" w14:textId="227795CF" w:rsidR="005456D7" w:rsidRDefault="005456D7" w:rsidP="00133D56">
      <w:pPr>
        <w:pStyle w:val="Vietaprimernivel"/>
      </w:pPr>
      <w:r>
        <w:t>La evaluaci</w:t>
      </w:r>
      <w:r>
        <w:rPr>
          <w:rFonts w:cs="Calibri"/>
        </w:rPr>
        <w:t>ó</w:t>
      </w:r>
      <w:r>
        <w:t>n de la pr</w:t>
      </w:r>
      <w:r>
        <w:rPr>
          <w:rFonts w:cs="Calibri"/>
        </w:rPr>
        <w:t>á</w:t>
      </w:r>
      <w:r>
        <w:t>ctica se llevar</w:t>
      </w:r>
      <w:r>
        <w:rPr>
          <w:rFonts w:cs="Calibri"/>
        </w:rPr>
        <w:t>á</w:t>
      </w:r>
      <w:r>
        <w:t xml:space="preserve"> a cabo </w:t>
      </w:r>
      <w:r>
        <w:rPr>
          <w:rFonts w:cs="Calibri"/>
        </w:rPr>
        <w:t>ú</w:t>
      </w:r>
      <w:r>
        <w:t>nicamente evaluando la tabla de reglas que entregu</w:t>
      </w:r>
      <w:r w:rsidR="00133D56">
        <w:t>en</w:t>
      </w:r>
      <w:r>
        <w:t>.</w:t>
      </w:r>
    </w:p>
    <w:p w14:paraId="07CC6119" w14:textId="28A50D07" w:rsidR="005456D7" w:rsidRDefault="005456D7" w:rsidP="00133D56">
      <w:pPr>
        <w:pStyle w:val="Vietaprimernivel"/>
      </w:pPr>
      <w:r>
        <w:t>Utilizad las variables definidas en el primer punto en el resto de apartados siempre que sea posible.</w:t>
      </w:r>
    </w:p>
    <w:p w14:paraId="64F7E7FC" w14:textId="5A782EA8" w:rsidR="005456D7" w:rsidRDefault="005456D7" w:rsidP="003B7496">
      <w:pPr>
        <w:pStyle w:val="Vietaprimernivel"/>
      </w:pPr>
      <w:r>
        <w:t xml:space="preserve">Utilizad los </w:t>
      </w:r>
      <w:hyperlink r:id="rId14" w:history="1">
        <w:r w:rsidRPr="00421EDE">
          <w:rPr>
            <w:rStyle w:val="Hipervnculo"/>
          </w:rPr>
          <w:t>puertos</w:t>
        </w:r>
      </w:hyperlink>
      <w:r>
        <w:t xml:space="preserve"> conocidos asociados a los protocolos:</w:t>
      </w:r>
    </w:p>
    <w:p w14:paraId="158B913B" w14:textId="77777777" w:rsidR="005456D7" w:rsidRDefault="005456D7" w:rsidP="005456D7"/>
    <w:p w14:paraId="1CF46C6B" w14:textId="0E6C2E05" w:rsidR="00D41F4F" w:rsidRDefault="00413574" w:rsidP="00413574">
      <w:pPr>
        <w:jc w:val="center"/>
      </w:pPr>
      <w:r>
        <w:rPr>
          <w:noProof/>
        </w:rPr>
        <w:lastRenderedPageBreak/>
        <w:drawing>
          <wp:inline distT="0" distB="0" distL="0" distR="0" wp14:anchorId="365048ED" wp14:editId="3BBB798D">
            <wp:extent cx="5175885" cy="4084320"/>
            <wp:effectExtent l="0" t="0" r="5715" b="0"/>
            <wp:docPr id="15001120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621"/>
                    <a:stretch/>
                  </pic:blipFill>
                  <pic:spPr bwMode="auto">
                    <a:xfrm>
                      <a:off x="0" y="0"/>
                      <a:ext cx="517588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8B5E" w14:textId="104AC7BF" w:rsidR="005456D7" w:rsidRDefault="005456D7" w:rsidP="00D41F4F">
      <w:pPr>
        <w:pStyle w:val="Piedefoto-tabla"/>
      </w:pPr>
      <w:r>
        <w:t>Tabla 1. Reglas Snort.</w:t>
      </w:r>
      <w:r w:rsidR="00D41F4F">
        <w:t xml:space="preserve"> Fuente: elaboración propia.</w:t>
      </w:r>
    </w:p>
    <w:p w14:paraId="023D8F5B" w14:textId="0EEB8242" w:rsidR="005C4BE9" w:rsidRDefault="005C4BE9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8236" w:type="dxa"/>
        <w:tblLook w:val="04A0" w:firstRow="1" w:lastRow="0" w:firstColumn="1" w:lastColumn="0" w:noHBand="0" w:noVBand="1"/>
      </w:tblPr>
      <w:tblGrid>
        <w:gridCol w:w="1586"/>
        <w:gridCol w:w="4535"/>
        <w:gridCol w:w="1361"/>
        <w:gridCol w:w="754"/>
      </w:tblGrid>
      <w:tr w:rsidR="005C4BE9" w14:paraId="1CBC2C1F" w14:textId="77777777" w:rsidTr="0023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17A0DA3C" w:rsidR="005C4BE9" w:rsidRPr="006069B6" w:rsidRDefault="00D432A1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D432A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Sistema de detección de intrusos</w:t>
            </w:r>
          </w:p>
        </w:tc>
        <w:tc>
          <w:tcPr>
            <w:tcW w:w="453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36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282147" w14:paraId="5DD8B511" w14:textId="77777777" w:rsidTr="0023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282147" w:rsidRPr="006069B6" w:rsidRDefault="00282147" w:rsidP="00282147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53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5E055C5C" w:rsidR="00282147" w:rsidRPr="006069B6" w:rsidRDefault="00282147" w:rsidP="0028214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 xml:space="preserve">Cada </w:t>
            </w:r>
            <w:r w:rsidR="00D432A1">
              <w:rPr>
                <w:rFonts w:cs="UnitOT-Light"/>
                <w:sz w:val="20"/>
                <w:szCs w:val="20"/>
              </w:rPr>
              <w:t>v</w:t>
            </w:r>
            <w:r w:rsidRPr="00282147">
              <w:rPr>
                <w:rFonts w:cs="UnitOT-Light"/>
                <w:sz w:val="20"/>
                <w:szCs w:val="20"/>
              </w:rPr>
              <w:t>ariable vale 0</w:t>
            </w:r>
            <w:r w:rsidR="00D432A1">
              <w:rPr>
                <w:rFonts w:cs="UnitOT-Light"/>
                <w:sz w:val="20"/>
                <w:szCs w:val="20"/>
              </w:rPr>
              <w:t>,</w:t>
            </w:r>
            <w:r w:rsidRPr="00282147">
              <w:rPr>
                <w:rFonts w:cs="UnitOT-Light"/>
                <w:sz w:val="20"/>
                <w:szCs w:val="20"/>
              </w:rPr>
              <w:t>75 puntos</w:t>
            </w:r>
            <w:r w:rsidR="00D432A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6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216CE438" w:rsidR="00282147" w:rsidRPr="006069B6" w:rsidRDefault="00282147" w:rsidP="0028214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>2</w:t>
            </w:r>
            <w:r w:rsidR="00D432A1">
              <w:rPr>
                <w:rFonts w:cs="UnitOT-Light"/>
                <w:sz w:val="20"/>
                <w:szCs w:val="20"/>
              </w:rPr>
              <w:t>,</w:t>
            </w:r>
            <w:r w:rsidRPr="00282147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7BB6F86" w:rsidR="00282147" w:rsidRPr="006069B6" w:rsidRDefault="00282147" w:rsidP="0028214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>25</w:t>
            </w:r>
            <w:r w:rsidR="00D432A1">
              <w:rPr>
                <w:rFonts w:cs="UnitOT-Light"/>
                <w:sz w:val="20"/>
                <w:szCs w:val="20"/>
              </w:rPr>
              <w:t xml:space="preserve"> </w:t>
            </w:r>
            <w:r w:rsidRPr="00282147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82147" w14:paraId="0B0403B2" w14:textId="77777777" w:rsidTr="00234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282147" w:rsidRPr="006069B6" w:rsidRDefault="00282147" w:rsidP="00282147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32A65BEC" w:rsidR="00282147" w:rsidRPr="006069B6" w:rsidRDefault="00282147" w:rsidP="002821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 xml:space="preserve">Cada </w:t>
            </w:r>
            <w:r w:rsidR="00D432A1">
              <w:rPr>
                <w:rFonts w:cs="UnitOT-Light"/>
                <w:sz w:val="20"/>
                <w:szCs w:val="20"/>
              </w:rPr>
              <w:t>r</w:t>
            </w:r>
            <w:r w:rsidRPr="00282147">
              <w:rPr>
                <w:rFonts w:cs="UnitOT-Light"/>
                <w:sz w:val="20"/>
                <w:szCs w:val="20"/>
              </w:rPr>
              <w:t>egla vale 2</w:t>
            </w:r>
            <w:r w:rsidR="00D432A1">
              <w:rPr>
                <w:rFonts w:cs="UnitOT-Light"/>
                <w:sz w:val="20"/>
                <w:szCs w:val="20"/>
              </w:rPr>
              <w:t>,</w:t>
            </w:r>
            <w:r w:rsidRPr="00282147">
              <w:rPr>
                <w:rFonts w:cs="UnitOT-Light"/>
                <w:sz w:val="20"/>
                <w:szCs w:val="20"/>
              </w:rPr>
              <w:t>5 puntos</w:t>
            </w:r>
            <w:r w:rsidR="00D432A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6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6EC7117" w:rsidR="00282147" w:rsidRPr="006069B6" w:rsidRDefault="00282147" w:rsidP="002821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>7</w:t>
            </w:r>
            <w:r w:rsidR="00D432A1">
              <w:rPr>
                <w:rFonts w:cs="UnitOT-Light"/>
                <w:sz w:val="20"/>
                <w:szCs w:val="20"/>
              </w:rPr>
              <w:t>,</w:t>
            </w:r>
            <w:r w:rsidRPr="00282147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CB23E4B" w:rsidR="00282147" w:rsidRPr="006069B6" w:rsidRDefault="00282147" w:rsidP="002821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>75</w:t>
            </w:r>
            <w:r w:rsidR="00D432A1">
              <w:rPr>
                <w:rFonts w:cs="UnitOT-Light"/>
                <w:sz w:val="20"/>
                <w:szCs w:val="20"/>
              </w:rPr>
              <w:t xml:space="preserve"> </w:t>
            </w:r>
            <w:r w:rsidRPr="00282147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82147" w14:paraId="3812EF2D" w14:textId="77777777" w:rsidTr="0023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282147" w:rsidRPr="006069B6" w:rsidRDefault="00282147" w:rsidP="00282147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1EC16736" w:rsidR="00282147" w:rsidRPr="006069B6" w:rsidRDefault="00282147" w:rsidP="0028214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>Se resta 0</w:t>
            </w:r>
            <w:r w:rsidR="00D432A1">
              <w:rPr>
                <w:rFonts w:cs="UnitOT-Light"/>
                <w:sz w:val="20"/>
                <w:szCs w:val="20"/>
              </w:rPr>
              <w:t>,</w:t>
            </w:r>
            <w:r w:rsidRPr="00282147">
              <w:rPr>
                <w:rFonts w:cs="UnitOT-Light"/>
                <w:sz w:val="20"/>
                <w:szCs w:val="20"/>
              </w:rPr>
              <w:t>75 por cada fallo u omisión de un parámetro</w:t>
            </w:r>
            <w:r w:rsidR="00D432A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6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12F6231E" w:rsidR="00282147" w:rsidRPr="006069B6" w:rsidRDefault="00282147" w:rsidP="0028214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07AE028E" w:rsidR="00282147" w:rsidRPr="006069B6" w:rsidRDefault="00282147" w:rsidP="0028214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282147" w14:paraId="7E9A20E2" w14:textId="77777777" w:rsidTr="00234E4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282147" w:rsidRPr="006069B6" w:rsidRDefault="00282147" w:rsidP="00282147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CA14E5E" w:rsidR="00282147" w:rsidRPr="006069B6" w:rsidRDefault="00282147" w:rsidP="002821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82147">
              <w:rPr>
                <w:rFonts w:cs="UnitOT-Light"/>
                <w:sz w:val="20"/>
                <w:szCs w:val="20"/>
              </w:rPr>
              <w:t>Tres o más fallos en una regla hacen que esa regla puntúe 0</w:t>
            </w:r>
            <w:r w:rsidR="00D432A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6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92F0E9C" w:rsidR="00282147" w:rsidRPr="006069B6" w:rsidRDefault="00282147" w:rsidP="002821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6D50220E" w:rsidR="00282147" w:rsidRPr="006069B6" w:rsidRDefault="00282147" w:rsidP="002821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5C4BE9" w14:paraId="3477C57C" w14:textId="77777777" w:rsidTr="0023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535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20EDA1B" w14:textId="77777777" w:rsidR="00234E41" w:rsidRDefault="00234E41" w:rsidP="005C4BE9">
      <w:pPr>
        <w:rPr>
          <w:rFonts w:cs="UnitOT-Light"/>
        </w:rPr>
      </w:pPr>
    </w:p>
    <w:p w14:paraId="7ED91657" w14:textId="77777777" w:rsidR="00234E41" w:rsidRDefault="00234E41">
      <w:pPr>
        <w:spacing w:after="160" w:line="259" w:lineRule="auto"/>
        <w:jc w:val="left"/>
        <w:rPr>
          <w:rFonts w:cs="UnitOT-Light"/>
        </w:rPr>
      </w:pPr>
      <w:r>
        <w:rPr>
          <w:rFonts w:cs="UnitOT-Light"/>
        </w:rPr>
        <w:br w:type="page"/>
      </w:r>
    </w:p>
    <w:p w14:paraId="1DD7AE10" w14:textId="1ED224C3" w:rsidR="005C4BE9" w:rsidRPr="00B23573" w:rsidRDefault="00B23573" w:rsidP="005C4BE9">
      <w:pPr>
        <w:rPr>
          <w:b/>
          <w:bCs/>
        </w:rPr>
      </w:pPr>
      <w:r w:rsidRPr="00B23573">
        <w:rPr>
          <w:b/>
          <w:bCs/>
        </w:rPr>
        <w:lastRenderedPageBreak/>
        <w:t>Solución</w:t>
      </w:r>
    </w:p>
    <w:p w14:paraId="5CB1F262" w14:textId="77777777" w:rsidR="00B23573" w:rsidRDefault="00B23573" w:rsidP="005C4BE9"/>
    <w:p w14:paraId="615458F6" w14:textId="4221B71B" w:rsidR="00C43642" w:rsidRDefault="009B21CA" w:rsidP="009B21CA">
      <w:pPr>
        <w:jc w:val="center"/>
      </w:pPr>
      <w:r>
        <w:rPr>
          <w:noProof/>
        </w:rPr>
        <w:drawing>
          <wp:inline distT="0" distB="0" distL="0" distR="0" wp14:anchorId="3E825CF3" wp14:editId="0D141220">
            <wp:extent cx="5175885" cy="6553200"/>
            <wp:effectExtent l="0" t="0" r="5715" b="0"/>
            <wp:docPr id="12233421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206"/>
                    <a:stretch/>
                  </pic:blipFill>
                  <pic:spPr bwMode="auto">
                    <a:xfrm>
                      <a:off x="0" y="0"/>
                      <a:ext cx="517588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3642" w:rsidSect="00B72753">
      <w:headerReference w:type="default" r:id="rId17"/>
      <w:footerReference w:type="default" r:id="rId1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B8A01" w14:textId="77777777" w:rsidR="00B72753" w:rsidRDefault="00B72753" w:rsidP="00C50246">
      <w:pPr>
        <w:spacing w:line="240" w:lineRule="auto"/>
      </w:pPr>
      <w:r>
        <w:separator/>
      </w:r>
    </w:p>
  </w:endnote>
  <w:endnote w:type="continuationSeparator" w:id="0">
    <w:p w14:paraId="007D87E1" w14:textId="77777777" w:rsidR="00B72753" w:rsidRDefault="00B7275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403BE" w14:textId="77777777" w:rsidR="00B72753" w:rsidRDefault="00B72753" w:rsidP="00C50246">
      <w:pPr>
        <w:spacing w:line="240" w:lineRule="auto"/>
      </w:pPr>
      <w:r>
        <w:separator/>
      </w:r>
    </w:p>
  </w:footnote>
  <w:footnote w:type="continuationSeparator" w:id="0">
    <w:p w14:paraId="32550782" w14:textId="77777777" w:rsidR="00B72753" w:rsidRDefault="00B7275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00EADE0" w:rsidR="005C4BE9" w:rsidRPr="00472B27" w:rsidRDefault="00E60F1B" w:rsidP="005C4BE9">
          <w:pPr>
            <w:pStyle w:val="Textocajaactividades"/>
          </w:pPr>
          <w:r w:rsidRPr="00E60F1B">
            <w:t>Seguridad en Redes y Análisis Inteligente de Amenazas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1"/>
  </w:num>
  <w:num w:numId="2" w16cid:durableId="824513732">
    <w:abstractNumId w:val="28"/>
  </w:num>
  <w:num w:numId="3" w16cid:durableId="2141065926">
    <w:abstractNumId w:val="20"/>
  </w:num>
  <w:num w:numId="4" w16cid:durableId="1912618569">
    <w:abstractNumId w:val="21"/>
  </w:num>
  <w:num w:numId="5" w16cid:durableId="1829132717">
    <w:abstractNumId w:val="18"/>
  </w:num>
  <w:num w:numId="6" w16cid:durableId="1778526624">
    <w:abstractNumId w:val="22"/>
  </w:num>
  <w:num w:numId="7" w16cid:durableId="831213712">
    <w:abstractNumId w:val="30"/>
  </w:num>
  <w:num w:numId="8" w16cid:durableId="1318807161">
    <w:abstractNumId w:val="32"/>
  </w:num>
  <w:num w:numId="9" w16cid:durableId="15474231">
    <w:abstractNumId w:val="35"/>
  </w:num>
  <w:num w:numId="10" w16cid:durableId="1395854810">
    <w:abstractNumId w:val="10"/>
  </w:num>
  <w:num w:numId="11" w16cid:durableId="1698044173">
    <w:abstractNumId w:val="37"/>
  </w:num>
  <w:num w:numId="12" w16cid:durableId="980306449">
    <w:abstractNumId w:val="23"/>
  </w:num>
  <w:num w:numId="13" w16cid:durableId="2042395880">
    <w:abstractNumId w:val="36"/>
  </w:num>
  <w:num w:numId="14" w16cid:durableId="1054081868">
    <w:abstractNumId w:val="27"/>
  </w:num>
  <w:num w:numId="15" w16cid:durableId="1742561541">
    <w:abstractNumId w:val="16"/>
  </w:num>
  <w:num w:numId="16" w16cid:durableId="662201179">
    <w:abstractNumId w:val="25"/>
  </w:num>
  <w:num w:numId="17" w16cid:durableId="165052068">
    <w:abstractNumId w:val="24"/>
  </w:num>
  <w:num w:numId="18" w16cid:durableId="58094676">
    <w:abstractNumId w:val="12"/>
  </w:num>
  <w:num w:numId="19" w16cid:durableId="1780905979">
    <w:abstractNumId w:val="34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6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3"/>
  </w:num>
  <w:num w:numId="39" w16cid:durableId="709456088">
    <w:abstractNumId w:val="13"/>
  </w:num>
  <w:num w:numId="40" w16cid:durableId="101406535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646F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3D56"/>
    <w:rsid w:val="001353D2"/>
    <w:rsid w:val="00137CF9"/>
    <w:rsid w:val="0015223B"/>
    <w:rsid w:val="00156BC9"/>
    <w:rsid w:val="00160EA5"/>
    <w:rsid w:val="00161226"/>
    <w:rsid w:val="0016326F"/>
    <w:rsid w:val="0016338F"/>
    <w:rsid w:val="00163FBB"/>
    <w:rsid w:val="001658DF"/>
    <w:rsid w:val="00167C0F"/>
    <w:rsid w:val="0017134A"/>
    <w:rsid w:val="00171C58"/>
    <w:rsid w:val="00173488"/>
    <w:rsid w:val="0018310A"/>
    <w:rsid w:val="00187085"/>
    <w:rsid w:val="00193D6D"/>
    <w:rsid w:val="0019470A"/>
    <w:rsid w:val="00194B1F"/>
    <w:rsid w:val="001955CD"/>
    <w:rsid w:val="00196EB1"/>
    <w:rsid w:val="001A7B6C"/>
    <w:rsid w:val="001B4871"/>
    <w:rsid w:val="001B64D3"/>
    <w:rsid w:val="001B7F82"/>
    <w:rsid w:val="001C1813"/>
    <w:rsid w:val="001C2BAE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404B"/>
    <w:rsid w:val="00210568"/>
    <w:rsid w:val="0021511C"/>
    <w:rsid w:val="002244C2"/>
    <w:rsid w:val="00227368"/>
    <w:rsid w:val="00227800"/>
    <w:rsid w:val="00234E41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2147"/>
    <w:rsid w:val="002845C6"/>
    <w:rsid w:val="002A2D8B"/>
    <w:rsid w:val="002A4F10"/>
    <w:rsid w:val="002A6286"/>
    <w:rsid w:val="002A68D9"/>
    <w:rsid w:val="002B25F0"/>
    <w:rsid w:val="002B4308"/>
    <w:rsid w:val="002B5D04"/>
    <w:rsid w:val="002C037B"/>
    <w:rsid w:val="002C044C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46603"/>
    <w:rsid w:val="00351EC2"/>
    <w:rsid w:val="003559DD"/>
    <w:rsid w:val="00360387"/>
    <w:rsid w:val="00361683"/>
    <w:rsid w:val="00363DED"/>
    <w:rsid w:val="0037683C"/>
    <w:rsid w:val="00392210"/>
    <w:rsid w:val="00394A34"/>
    <w:rsid w:val="00394AD5"/>
    <w:rsid w:val="003A10AB"/>
    <w:rsid w:val="003A4543"/>
    <w:rsid w:val="003B0E67"/>
    <w:rsid w:val="003B2E1D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3574"/>
    <w:rsid w:val="00414382"/>
    <w:rsid w:val="004164E8"/>
    <w:rsid w:val="004172DF"/>
    <w:rsid w:val="00420AC0"/>
    <w:rsid w:val="00421EDE"/>
    <w:rsid w:val="00426208"/>
    <w:rsid w:val="00437389"/>
    <w:rsid w:val="0044672F"/>
    <w:rsid w:val="00446F8B"/>
    <w:rsid w:val="004476D3"/>
    <w:rsid w:val="004478AD"/>
    <w:rsid w:val="00455BA7"/>
    <w:rsid w:val="004567F9"/>
    <w:rsid w:val="00466671"/>
    <w:rsid w:val="0046796B"/>
    <w:rsid w:val="00470F40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104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56D7"/>
    <w:rsid w:val="005463ED"/>
    <w:rsid w:val="00547BCB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6B49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5BB7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23C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86C44"/>
    <w:rsid w:val="00790FC0"/>
    <w:rsid w:val="00793399"/>
    <w:rsid w:val="00795B73"/>
    <w:rsid w:val="00797EF2"/>
    <w:rsid w:val="007A0245"/>
    <w:rsid w:val="007A0588"/>
    <w:rsid w:val="007A34FD"/>
    <w:rsid w:val="007B042F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1F11"/>
    <w:rsid w:val="007D608C"/>
    <w:rsid w:val="007E4840"/>
    <w:rsid w:val="007F32D8"/>
    <w:rsid w:val="007F3640"/>
    <w:rsid w:val="007F691E"/>
    <w:rsid w:val="0080425D"/>
    <w:rsid w:val="00811499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38C8"/>
    <w:rsid w:val="008617D7"/>
    <w:rsid w:val="00866DDC"/>
    <w:rsid w:val="00866EC2"/>
    <w:rsid w:val="008745E4"/>
    <w:rsid w:val="00880191"/>
    <w:rsid w:val="008807AF"/>
    <w:rsid w:val="0088459B"/>
    <w:rsid w:val="00891011"/>
    <w:rsid w:val="00891308"/>
    <w:rsid w:val="00891E66"/>
    <w:rsid w:val="008B1C85"/>
    <w:rsid w:val="008B6154"/>
    <w:rsid w:val="008B7EF4"/>
    <w:rsid w:val="008C09DB"/>
    <w:rsid w:val="008C4127"/>
    <w:rsid w:val="008C4BB2"/>
    <w:rsid w:val="008C735A"/>
    <w:rsid w:val="008D0E16"/>
    <w:rsid w:val="008D1A32"/>
    <w:rsid w:val="008D2E81"/>
    <w:rsid w:val="008D3DA2"/>
    <w:rsid w:val="008D60AD"/>
    <w:rsid w:val="008D72F2"/>
    <w:rsid w:val="008D7A7C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2127"/>
    <w:rsid w:val="0095328C"/>
    <w:rsid w:val="009546DA"/>
    <w:rsid w:val="009563DF"/>
    <w:rsid w:val="009604C5"/>
    <w:rsid w:val="00962EC2"/>
    <w:rsid w:val="0096311F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21CA"/>
    <w:rsid w:val="009B61E5"/>
    <w:rsid w:val="009B714A"/>
    <w:rsid w:val="009B7A28"/>
    <w:rsid w:val="009C0C97"/>
    <w:rsid w:val="009C2BF3"/>
    <w:rsid w:val="009C4BFF"/>
    <w:rsid w:val="009C6E33"/>
    <w:rsid w:val="009C788A"/>
    <w:rsid w:val="009D10D7"/>
    <w:rsid w:val="009D1309"/>
    <w:rsid w:val="009D1F68"/>
    <w:rsid w:val="009D240E"/>
    <w:rsid w:val="009D5FF6"/>
    <w:rsid w:val="009D6F1F"/>
    <w:rsid w:val="009E1948"/>
    <w:rsid w:val="009E19EF"/>
    <w:rsid w:val="009E76FD"/>
    <w:rsid w:val="009F18E9"/>
    <w:rsid w:val="009F7B85"/>
    <w:rsid w:val="00A03B7E"/>
    <w:rsid w:val="00A17600"/>
    <w:rsid w:val="00A20F71"/>
    <w:rsid w:val="00A2498A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10DC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3642"/>
    <w:rsid w:val="00C446B8"/>
    <w:rsid w:val="00C4595C"/>
    <w:rsid w:val="00C50246"/>
    <w:rsid w:val="00C56D79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B68AA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1093"/>
    <w:rsid w:val="00D41F4F"/>
    <w:rsid w:val="00D42BB4"/>
    <w:rsid w:val="00D43024"/>
    <w:rsid w:val="00D432A1"/>
    <w:rsid w:val="00D44A38"/>
    <w:rsid w:val="00D511BC"/>
    <w:rsid w:val="00D522FB"/>
    <w:rsid w:val="00D65B75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3514D"/>
    <w:rsid w:val="00E45E72"/>
    <w:rsid w:val="00E46BF3"/>
    <w:rsid w:val="00E50BF5"/>
    <w:rsid w:val="00E50F48"/>
    <w:rsid w:val="00E51CEE"/>
    <w:rsid w:val="00E54E03"/>
    <w:rsid w:val="00E60F1B"/>
    <w:rsid w:val="00E62BDA"/>
    <w:rsid w:val="00E63F97"/>
    <w:rsid w:val="00E65011"/>
    <w:rsid w:val="00E7167D"/>
    <w:rsid w:val="00E73C3E"/>
    <w:rsid w:val="00E745AB"/>
    <w:rsid w:val="00E74651"/>
    <w:rsid w:val="00E761A0"/>
    <w:rsid w:val="00E7645E"/>
    <w:rsid w:val="00E76C3D"/>
    <w:rsid w:val="00E771D7"/>
    <w:rsid w:val="00E85467"/>
    <w:rsid w:val="00E8698C"/>
    <w:rsid w:val="00E9509A"/>
    <w:rsid w:val="00E95E59"/>
    <w:rsid w:val="00EA02E3"/>
    <w:rsid w:val="00EA52F6"/>
    <w:rsid w:val="00EA61E7"/>
    <w:rsid w:val="00EB17CF"/>
    <w:rsid w:val="00EB2636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1737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Anexo:Puertos_de_red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75210-679D-40A9-BB38-DD0EA0E74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openxmlformats.org/package/2006/metadata/core-properties"/>
    <ds:schemaRef ds:uri="27c1adeb-3674-457c-b08c-8a73f31b6e23"/>
    <ds:schemaRef ds:uri="http://schemas.microsoft.com/office/infopath/2007/PartnerControls"/>
    <ds:schemaRef ds:uri="0a70e875-3d35-4be2-921f-7117c31bab9b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Rocio Belen Mastelono</cp:lastModifiedBy>
  <cp:revision>69</cp:revision>
  <cp:lastPrinted>2017-11-10T07:47:00Z</cp:lastPrinted>
  <dcterms:created xsi:type="dcterms:W3CDTF">2021-10-15T05:29:00Z</dcterms:created>
  <dcterms:modified xsi:type="dcterms:W3CDTF">2025-01-03T15:23:00Z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