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660000"/>
        </w:rPr>
        <w:t>Ivan Mihailov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34343"/>
        </w:rPr>
        <w:t>ivan.i.mihailov@gmail.com | (215) 821-8519 (U.S.) | +41 78 226 2963 (CH) | Solothurn, Switzerland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1155CC"/>
        </w:rPr>
        <w:t xml:space="preserve">GitHub </w:t>
      </w:r>
      <w:r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434343"/>
        </w:rPr>
        <w:t>|</w:t>
      </w:r>
      <w:r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1155CC"/>
        </w:rPr>
        <w:t xml:space="preserve"> LinkedIn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6858000" cy="196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0000"/>
        </w:rPr>
        <w:t>SKILLS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34343"/>
        </w:rPr>
        <w:t>Python | Data Wrangling | Data Visualization | Pandas | Random Forest | XGBoost | SQL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6858000" cy="196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0000"/>
        </w:rPr>
        <w:t>PROJECTS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tabs>
          <w:tab w:leader="none" w:pos="1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660000"/>
        </w:rPr>
        <w:t>Georgia Public Schools Poverty Estimates &amp; Math/Reading Test Scores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1155CC"/>
        </w:rPr>
        <w:t xml:space="preserve">GitHub </w:t>
      </w:r>
      <w:r>
        <w:rPr>
          <w:rFonts w:ascii="Arial" w:cs="Arial" w:eastAsia="Arial" w:hAnsi="Arial"/>
          <w:sz w:val="20"/>
          <w:szCs w:val="20"/>
          <w:b w:val="1"/>
          <w:bCs w:val="1"/>
          <w:color w:val="434343"/>
        </w:rPr>
        <w:t>|</w:t>
      </w: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1155CC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0000FF"/>
        </w:rPr>
        <w:t>Medium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34343"/>
        </w:rPr>
        <w:t>Analyzed GA Public Schools Neighborhood Poverty Estimates (“NPEs”) and 2017-18 Math/Reading Test Scores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434343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34343"/>
        </w:rPr>
        <w:t>Created Seaborn visualizations identifying:</w:t>
      </w:r>
    </w:p>
    <w:p>
      <w:pPr>
        <w:spacing w:after="0" w:line="68" w:lineRule="exact"/>
        <w:rPr>
          <w:rFonts w:ascii="Arial" w:cs="Arial" w:eastAsia="Arial" w:hAnsi="Arial"/>
          <w:sz w:val="22"/>
          <w:szCs w:val="22"/>
          <w:b w:val="1"/>
          <w:bCs w:val="1"/>
          <w:color w:val="434343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"/>
        </w:numPr>
        <w:rPr>
          <w:rFonts w:ascii="Arial" w:cs="Arial" w:eastAsia="Arial" w:hAnsi="Arial"/>
          <w:sz w:val="20"/>
          <w:szCs w:val="20"/>
          <w:b w:val="1"/>
          <w:bCs w:val="1"/>
          <w:color w:val="434343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34343"/>
        </w:rPr>
        <w:t>Near zero (0) correlation b/n Math/Reading Test Scores and NPEs higher than 6X Fed. Poverty</w:t>
      </w:r>
    </w:p>
    <w:p>
      <w:pPr>
        <w:spacing w:after="0" w:line="91" w:lineRule="exact"/>
        <w:rPr>
          <w:rFonts w:ascii="Arial" w:cs="Arial" w:eastAsia="Arial" w:hAnsi="Arial"/>
          <w:sz w:val="20"/>
          <w:szCs w:val="20"/>
          <w:b w:val="1"/>
          <w:bCs w:val="1"/>
          <w:color w:val="434343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"/>
        </w:numPr>
        <w:rPr>
          <w:rFonts w:ascii="Arial" w:cs="Arial" w:eastAsia="Arial" w:hAnsi="Arial"/>
          <w:sz w:val="21"/>
          <w:szCs w:val="21"/>
          <w:b w:val="1"/>
          <w:bCs w:val="1"/>
          <w:color w:val="434343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434343"/>
        </w:rPr>
        <w:t>Positive correlation b/n Math/Reading Scores and NPEs less than 6X Fed. Poverty Threshold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660000"/>
        </w:rPr>
        <w:t>Predicting Drought in Pennsylvania Based on Weather and Soil Data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0000FF"/>
        </w:rPr>
        <w:t xml:space="preserve">Google Colab </w:t>
      </w: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660000"/>
        </w:rPr>
        <w:t>|</w:t>
      </w: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0000FF"/>
        </w:rPr>
        <w:t xml:space="preserve"> Medium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34343"/>
        </w:rPr>
        <w:t>Used meteorological and soil data from US Drought Monitor/ World Harmonized Soil Database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left="720" w:right="520" w:hanging="360"/>
        <w:spacing w:after="0" w:line="305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434343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34343"/>
        </w:rPr>
        <w:t>Engineered Features &amp; Trained Random Forest and XGBoost models improving Balanced Accuracy Score by 0.05 over baseline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b w:val="1"/>
          <w:bCs w:val="1"/>
          <w:color w:val="434343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434343"/>
        </w:rPr>
        <w:t>Due to skewed nature of target, final Random Forest model predicted instances of No Drought better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6858000" cy="196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0000"/>
        </w:rPr>
        <w:t>EXPERIENCE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34343"/>
        </w:rPr>
        <w:t>Mihailov Law LLC, Greater Philadelphia Area, PA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434343"/>
        </w:rPr>
        <w:t>Jul 2020 - Present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0000"/>
        </w:rPr>
        <w:t>Managing Attorney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b w:val="1"/>
          <w:bCs w:val="1"/>
          <w:color w:val="434343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434343"/>
        </w:rPr>
        <w:t>Establish and run solo commercial litigation law firm (incl. all administrative aspects of law practice)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34343"/>
        </w:rPr>
        <w:t>Black &amp; Gerngross Law Firm, Philadelphia, PA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434343"/>
        </w:rPr>
        <w:t>Jan 2014 - Dec 2019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0000"/>
        </w:rPr>
        <w:t>Associate Attorney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left="720" w:right="240" w:hanging="360"/>
        <w:spacing w:after="0" w:line="336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b w:val="1"/>
          <w:bCs w:val="1"/>
          <w:color w:val="434343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34343"/>
        </w:rPr>
        <w:t>Led team of 20+ attorneys in E-discovery project reviewing 1.8 TB of data for arbitration against Big 4 accounting firm (incl. identifying, ingesting, &amp; processing data as well as creating effective searches)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b w:val="1"/>
          <w:bCs w:val="1"/>
          <w:color w:val="434343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1"/>
          <w:szCs w:val="21"/>
          <w:b w:val="1"/>
          <w:bCs w:val="1"/>
          <w:color w:val="434343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434343"/>
        </w:rPr>
        <w:t>Researched, distilled, and drafted court pleadings on novel and complex insurance insolvency laws</w:t>
      </w:r>
    </w:p>
    <w:p>
      <w:pPr>
        <w:spacing w:after="0" w:line="80" w:lineRule="exact"/>
        <w:rPr>
          <w:rFonts w:ascii="Arial" w:cs="Arial" w:eastAsia="Arial" w:hAnsi="Arial"/>
          <w:sz w:val="21"/>
          <w:szCs w:val="21"/>
          <w:b w:val="1"/>
          <w:bCs w:val="1"/>
          <w:color w:val="434343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b w:val="1"/>
          <w:bCs w:val="1"/>
          <w:color w:val="434343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34343"/>
        </w:rPr>
        <w:t>Selected and managed outside counsel in various US jurisdictions, incl. budgeting and legal strategy</w:t>
      </w: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34343"/>
        </w:rPr>
        <w:t>Kaufman &amp; Forman Law Firm, Atlanta, GA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434343"/>
        </w:rPr>
        <w:t>Aug 2009 - Dec 2013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0000"/>
        </w:rPr>
        <w:t>Law Clerk/Associate Attorney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left="720" w:right="320" w:hanging="360"/>
        <w:spacing w:after="0" w:line="335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34343"/>
        </w:rPr>
        <w:t>Managed 12 attorney team in E-discovery project for Trade Secrets case; completed project within court-imposed 2-week deadline &amp; successfully defended against motion to strike our client's answer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</w:p>
    <w:p>
      <w:pPr>
        <w:ind w:left="720" w:right="240" w:hanging="360"/>
        <w:spacing w:after="0" w:line="369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1"/>
          <w:szCs w:val="21"/>
          <w:b w:val="1"/>
          <w:bCs w:val="1"/>
          <w:color w:val="434343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434343"/>
        </w:rPr>
        <w:t>Provided critical legal and financial research in complicated swap agreement case vs Bank of America; assisted with defeating summary judgment and ultimately obtained favorable settlement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6858000" cy="196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0000"/>
        </w:rPr>
        <w:t>EDUCATION</w:t>
      </w:r>
    </w:p>
    <w:p>
      <w:pPr>
        <w:sectPr>
          <w:pgSz w:w="12240" w:h="15840" w:orient="portrait"/>
          <w:cols w:equalWidth="0" w:num="1">
            <w:col w:w="10760"/>
          </w:cols>
          <w:pgMar w:left="720" w:top="289" w:right="760" w:bottom="176" w:gutter="0" w:footer="0" w:header="0"/>
        </w:sectPr>
      </w:pP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34343"/>
        </w:rPr>
        <w:t>Lambda School, Remote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34343"/>
        </w:rPr>
        <w:t>Jan 2021 - Present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7920" w:space="720"/>
            <w:col w:w="2120"/>
          </w:cols>
          <w:pgMar w:left="720" w:top="289" w:right="760" w:bottom="176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0000"/>
        </w:rPr>
        <w:t>Data Science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6+ months immersive hands-on curriculum in Data Science, Computer Science, &amp; Software Engineering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6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434343"/>
              </w:rPr>
              <w:t>Emory University School of Law, Atlanta, GA</w:t>
            </w:r>
          </w:p>
        </w:tc>
        <w:tc>
          <w:tcPr>
            <w:tcW w:w="3080" w:type="dxa"/>
            <w:vAlign w:val="bottom"/>
          </w:tcPr>
          <w:p>
            <w:pPr>
              <w:ind w:left="2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434343"/>
                <w:w w:val="94"/>
              </w:rPr>
              <w:t>May, 2009</w:t>
            </w:r>
          </w:p>
        </w:tc>
      </w:tr>
      <w:tr>
        <w:trPr>
          <w:trHeight w:val="322"/>
        </w:trPr>
        <w:tc>
          <w:tcPr>
            <w:tcW w:w="6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660000"/>
              </w:rPr>
              <w:t>Juris Doctor with Honors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9"/>
        </w:trPr>
        <w:tc>
          <w:tcPr>
            <w:tcW w:w="6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434343"/>
              </w:rPr>
              <w:t>Guilford College, Greensboro, NC</w:t>
            </w:r>
          </w:p>
        </w:tc>
        <w:tc>
          <w:tcPr>
            <w:tcW w:w="3080" w:type="dxa"/>
            <w:vAlign w:val="bottom"/>
          </w:tcPr>
          <w:p>
            <w:pPr>
              <w:ind w:left="2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434343"/>
                <w:w w:val="94"/>
              </w:rPr>
              <w:t>May, 2005</w:t>
            </w:r>
          </w:p>
        </w:tc>
      </w:tr>
    </w:tbl>
    <w:p>
      <w:pPr>
        <w:spacing w:after="0" w:line="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660000"/>
        </w:rPr>
        <w:t>Bachelor of Science with High Honors in Business Management and International Studies</w:t>
      </w:r>
    </w:p>
    <w:sectPr>
      <w:pgSz w:w="12240" w:h="15840" w:orient="portrait"/>
      <w:cols w:equalWidth="0" w:num="1">
        <w:col w:w="10760"/>
      </w:cols>
      <w:pgMar w:left="720" w:top="289" w:right="760" w:bottom="17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●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2021-10-22T01:22:05Z</dcterms:created>
  <dcterms:modified xsi:type="dcterms:W3CDTF">2021-10-22T01:22:05Z</dcterms:modified>
</cp:coreProperties>
</file>