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ABA2" w14:textId="6496AF48" w:rsidR="0032747E" w:rsidRDefault="00341EA1">
      <w:r>
        <w:t>Disturbance methods:</w:t>
      </w:r>
    </w:p>
    <w:p w14:paraId="03CF580B" w14:textId="3AAAB305" w:rsidR="00341EA1" w:rsidRDefault="00341EA1">
      <w:r>
        <w:t xml:space="preserve">To quantify extent of disturbance to shorebirds in different habitat types, counts of disturbances by humans and </w:t>
      </w:r>
      <w:r w:rsidR="00384447">
        <w:t>avian predators</w:t>
      </w:r>
      <w:r>
        <w:t xml:space="preserve"> were conducted from observation points in areas of suitable wader habitat </w:t>
      </w:r>
      <w:r w:rsidR="00384447">
        <w:t>in</w:t>
      </w:r>
      <w:r>
        <w:t xml:space="preserve"> the study </w:t>
      </w:r>
      <w:r w:rsidR="00384447">
        <w:t>estuaries’</w:t>
      </w:r>
      <w:r>
        <w:t xml:space="preserve"> surroundings. Each site was observed for </w:t>
      </w:r>
      <w:r w:rsidR="006C3345">
        <w:t>a minimum of</w:t>
      </w:r>
      <w:r>
        <w:t xml:space="preserve"> 30 minutes </w:t>
      </w:r>
      <w:r w:rsidR="006C3345">
        <w:t>and a maximum of</w:t>
      </w:r>
      <w:r>
        <w:t xml:space="preserve"> one hour at a time</w:t>
      </w:r>
      <w:r w:rsidR="006C3345">
        <w:t xml:space="preserve">, and all sites were visited at least twice between </w:t>
      </w:r>
      <w:r w:rsidR="00BF2D4A">
        <w:t>October 2022 and February 2023</w:t>
      </w:r>
      <w:r>
        <w:t xml:space="preserve">. </w:t>
      </w:r>
    </w:p>
    <w:p w14:paraId="0250D0EE" w14:textId="7A0FBE13" w:rsidR="00341EA1" w:rsidRDefault="00341EA1">
      <w:r>
        <w:t xml:space="preserve">Sites were selected that were </w:t>
      </w:r>
      <w:r w:rsidR="00384447">
        <w:t>known</w:t>
      </w:r>
      <w:r w:rsidR="00BF2D4A">
        <w:t xml:space="preserve"> to be</w:t>
      </w:r>
      <w:r w:rsidR="00384447">
        <w:t xml:space="preserve"> wader foraging sites, and that were </w:t>
      </w:r>
      <w:r>
        <w:t>easily observable from a single observation point</w:t>
      </w:r>
      <w:r w:rsidR="00384447">
        <w:t xml:space="preserve"> without spooking the birds</w:t>
      </w:r>
      <w:r>
        <w:t xml:space="preserve">. In total, </w:t>
      </w:r>
      <w:r w:rsidR="00982B77">
        <w:t>10</w:t>
      </w:r>
      <w:r>
        <w:t xml:space="preserve"> intertidal sites were surveyed (at low tide), and</w:t>
      </w:r>
      <w:r w:rsidR="00006858">
        <w:t xml:space="preserve"> 1</w:t>
      </w:r>
      <w:r w:rsidR="00A84F4C">
        <w:t>2</w:t>
      </w:r>
      <w:r w:rsidR="00006858">
        <w:t xml:space="preserve"> </w:t>
      </w:r>
      <w:r>
        <w:t>supratidal sites</w:t>
      </w:r>
      <w:r w:rsidR="00006858">
        <w:t xml:space="preserve"> (at high tide)</w:t>
      </w:r>
      <w:r>
        <w:t xml:space="preserve">. </w:t>
      </w:r>
      <w:r w:rsidR="00D55D21">
        <w:t>Intertidal</w:t>
      </w:r>
      <w:r w:rsidR="00EB2433">
        <w:t xml:space="preserve"> foraging</w:t>
      </w:r>
      <w:r>
        <w:t xml:space="preserve"> sites were identified from tracking data and were surveyed within </w:t>
      </w:r>
      <w:r w:rsidR="001B46AD">
        <w:t xml:space="preserve">two hours </w:t>
      </w:r>
      <w:r>
        <w:t xml:space="preserve">of </w:t>
      </w:r>
      <w:r w:rsidR="00D55D21">
        <w:t>low</w:t>
      </w:r>
      <w:r>
        <w:t xml:space="preserve"> tide</w:t>
      </w:r>
      <w:r w:rsidR="00D55D21">
        <w:t xml:space="preserve">, to minimise changes in the area of mudflat available </w:t>
      </w:r>
      <w:r w:rsidR="00EB2433">
        <w:t>due to rising or falling tides</w:t>
      </w:r>
      <w:r w:rsidRPr="00C00AB2">
        <w:t xml:space="preserve">. </w:t>
      </w:r>
      <w:r w:rsidR="00EB2433" w:rsidRPr="00C00AB2">
        <w:t>Supratidal sites were also identi</w:t>
      </w:r>
      <w:r w:rsidR="00671B0C" w:rsidRPr="00C00AB2">
        <w:t>fied from tracking data</w:t>
      </w:r>
      <w:r w:rsidR="009F3986">
        <w:t xml:space="preserve"> and were surveyed</w:t>
      </w:r>
      <w:r w:rsidR="00076019">
        <w:t xml:space="preserve"> as close as possible to, or at least</w:t>
      </w:r>
      <w:r w:rsidR="009F3986">
        <w:t xml:space="preserve"> </w:t>
      </w:r>
      <w:r w:rsidR="00F02215">
        <w:t xml:space="preserve">within </w:t>
      </w:r>
      <w:r w:rsidR="00076019">
        <w:t>an hour and a half</w:t>
      </w:r>
      <w:r w:rsidR="00F02215">
        <w:t xml:space="preserve"> of high tide</w:t>
      </w:r>
      <w:r w:rsidR="00671B0C">
        <w:t xml:space="preserve">. </w:t>
      </w:r>
      <w:r w:rsidR="00CA2F12">
        <w:t xml:space="preserve">All observations were undertaken </w:t>
      </w:r>
      <w:r w:rsidR="00387541">
        <w:t>during daylight hours (</w:t>
      </w:r>
      <w:r>
        <w:t xml:space="preserve">between 8am and </w:t>
      </w:r>
      <w:r w:rsidR="00671B0C">
        <w:t>5</w:t>
      </w:r>
      <w:r>
        <w:t>pm</w:t>
      </w:r>
      <w:r w:rsidR="00387541">
        <w:t>).</w:t>
      </w:r>
    </w:p>
    <w:p w14:paraId="12E21695" w14:textId="24116E82" w:rsidR="00341EA1" w:rsidRDefault="00341EA1">
      <w:r>
        <w:t>During the observation period, the numbers of walkers, dog walkers</w:t>
      </w:r>
      <w:r w:rsidR="00F21B31">
        <w:t xml:space="preserve"> (with dogs on and off the lead)</w:t>
      </w:r>
      <w:r>
        <w:t>, cyclists, joggers, vehicles and avian predators passing through the study area were noted, and those that caused waders within the area to react (vigilance behaviour, walk/run away from disturbance, alarm call, take flight) were noted</w:t>
      </w:r>
      <w:r w:rsidR="00AC009C">
        <w:t xml:space="preserve"> along with the estimated proportion of the birds that reacted</w:t>
      </w:r>
      <w:r>
        <w:t xml:space="preserve">. Any disturbed behaviours shown by the birds with no obvious cause were also noted. For disturbances which elicited a response from the birds, the minimum distance </w:t>
      </w:r>
      <w:r w:rsidR="00384447">
        <w:t>of the cause of disturbance from the birds was estimated and recorded.</w:t>
      </w:r>
    </w:p>
    <w:p w14:paraId="265C701F" w14:textId="4C250F78" w:rsidR="00442C48" w:rsidRDefault="00442C48">
      <w:r>
        <w:t xml:space="preserve">The habitat type, weather conditions, </w:t>
      </w:r>
      <w:r w:rsidR="00F60BF0">
        <w:t>tidal state, and number of waders present in the observation area were also noted at the start and end of each observation period.</w:t>
      </w:r>
    </w:p>
    <w:p w14:paraId="330BBDC5" w14:textId="647C08A1" w:rsidR="00384447" w:rsidRDefault="00384447"/>
    <w:p w14:paraId="0563EF12" w14:textId="3884C277" w:rsidR="00384447" w:rsidRDefault="00384447">
      <w:r>
        <w:t>Behaviour methods:</w:t>
      </w:r>
    </w:p>
    <w:p w14:paraId="235A7492" w14:textId="7D765DBE" w:rsidR="001C75E8" w:rsidRDefault="00D54079">
      <w:r>
        <w:t xml:space="preserve">To quantify behaviour, </w:t>
      </w:r>
      <w:r w:rsidR="00EA1720">
        <w:t>focal birds</w:t>
      </w:r>
      <w:r w:rsidR="00A77374">
        <w:t xml:space="preserve"> that could be seen clearly from the observation points detailed above</w:t>
      </w:r>
      <w:r w:rsidR="00EA1720">
        <w:t xml:space="preserve"> were selected haphazardly </w:t>
      </w:r>
      <w:r w:rsidR="00A77374">
        <w:t xml:space="preserve">and followed for periods </w:t>
      </w:r>
      <w:r w:rsidR="00B3363B">
        <w:t>up</w:t>
      </w:r>
      <w:r w:rsidR="00EA191C">
        <w:t xml:space="preserve"> to ten minutes, and their behaviour recorded ever</w:t>
      </w:r>
      <w:r w:rsidR="005F5FC4">
        <w:t>y</w:t>
      </w:r>
      <w:r w:rsidR="00EA191C">
        <w:t xml:space="preserve"> 15 seconds. The behaviour types </w:t>
      </w:r>
      <w:r w:rsidR="0075311B">
        <w:t xml:space="preserve">identified </w:t>
      </w:r>
      <w:r w:rsidR="002A3DAE">
        <w:t xml:space="preserve">during pilots </w:t>
      </w:r>
      <w:r w:rsidR="0075311B">
        <w:t xml:space="preserve">were: </w:t>
      </w:r>
      <w:r w:rsidR="00DB4BD8">
        <w:t>resting</w:t>
      </w:r>
      <w:r w:rsidR="0075311B">
        <w:t xml:space="preserve"> (head under wing</w:t>
      </w:r>
      <w:r w:rsidR="00DB4BD8">
        <w:t xml:space="preserve">, </w:t>
      </w:r>
      <w:r w:rsidR="0075311B">
        <w:t xml:space="preserve">standing on one leg), </w:t>
      </w:r>
      <w:r w:rsidR="00973A6B">
        <w:t>stretching/</w:t>
      </w:r>
      <w:r w:rsidR="0075311B">
        <w:t xml:space="preserve">preening, </w:t>
      </w:r>
      <w:r w:rsidR="00A54C81">
        <w:t xml:space="preserve">feeding (consuming or handling food items), </w:t>
      </w:r>
      <w:r w:rsidR="00C62A8E">
        <w:t>foraging</w:t>
      </w:r>
      <w:r w:rsidR="00502132">
        <w:t xml:space="preserve"> (head down, walking and pecking), vigilant (head up, alert, looking around</w:t>
      </w:r>
      <w:r w:rsidR="00F61C03">
        <w:t>),</w:t>
      </w:r>
      <w:r w:rsidR="007114AF">
        <w:t xml:space="preserve">  </w:t>
      </w:r>
      <w:r w:rsidR="00C62A8E">
        <w:t>avoidance (</w:t>
      </w:r>
      <w:r w:rsidR="007114AF">
        <w:t xml:space="preserve">walking/running </w:t>
      </w:r>
      <w:r w:rsidR="00973A6B">
        <w:t>from disturban</w:t>
      </w:r>
      <w:r w:rsidR="00F61C03">
        <w:t>ce</w:t>
      </w:r>
      <w:r w:rsidR="00C62A8E">
        <w:t>)</w:t>
      </w:r>
      <w:r w:rsidR="00973A6B">
        <w:t>,</w:t>
      </w:r>
      <w:r w:rsidR="00951510">
        <w:t xml:space="preserve"> aggression (chasing another bird/being chased, posturing)</w:t>
      </w:r>
      <w:r w:rsidR="00973A6B">
        <w:t xml:space="preserve"> and flying.</w:t>
      </w:r>
      <w:r w:rsidR="00A54C81">
        <w:t xml:space="preserve"> </w:t>
      </w:r>
      <w:r w:rsidR="00B3363B">
        <w:t>At the end of the ten minute</w:t>
      </w:r>
      <w:r w:rsidR="00977F8C">
        <w:t xml:space="preserve">s of behaviour recording, provided the focal bird was still within sight, </w:t>
      </w:r>
      <w:r w:rsidR="00AF733D">
        <w:t>a further</w:t>
      </w:r>
      <w:r w:rsidR="00977F8C">
        <w:t xml:space="preserve"> ten minutes were spent counting </w:t>
      </w:r>
      <w:r w:rsidR="000D52BA">
        <w:t>the number of unsuccessful and successful (resulting in a food item being swallowed) pecks</w:t>
      </w:r>
      <w:r w:rsidR="00A63570">
        <w:t xml:space="preserve">. Pecks were defined as times the bird stopped to probe its bill into the ground </w:t>
      </w:r>
      <w:r w:rsidR="00C73100">
        <w:t>–</w:t>
      </w:r>
      <w:r w:rsidR="00A63570">
        <w:t xml:space="preserve"> </w:t>
      </w:r>
      <w:r w:rsidR="00B92D32">
        <w:t xml:space="preserve">briefly </w:t>
      </w:r>
      <w:r w:rsidR="00C73100">
        <w:t>holding the bill near to the ground while searching was not counted as a peck.</w:t>
      </w:r>
      <w:r w:rsidR="004A18F4">
        <w:t xml:space="preserve"> </w:t>
      </w:r>
      <w:r w:rsidR="001C75E8">
        <w:t>The size of flock with which the focal bird was associated was also recorded (conspecific and other species)</w:t>
      </w:r>
      <w:r w:rsidR="00C35231">
        <w:t xml:space="preserve">, as well as the habitat type on which the bird was foraging. </w:t>
      </w:r>
    </w:p>
    <w:p w14:paraId="2F376E6A" w14:textId="4B78BAB3" w:rsidR="00C35231" w:rsidRDefault="00C35231">
      <w:r>
        <w:t xml:space="preserve">Focal </w:t>
      </w:r>
      <w:r w:rsidR="0075607F">
        <w:t>surveys were repeated on up to three birds within the observation area</w:t>
      </w:r>
      <w:r w:rsidR="008D04DC">
        <w:t xml:space="preserve">, with each bird followed for a maximum of 20 minutes. If the focal bird left the observation area or moved out of sight during the behaviour recording, a different bird of the same species was selected </w:t>
      </w:r>
      <w:r w:rsidR="00103A8C">
        <w:t>for the following peck rate count.</w:t>
      </w:r>
    </w:p>
    <w:p w14:paraId="3808D03B" w14:textId="79B0A139" w:rsidR="003373F9" w:rsidRDefault="006C4DBD">
      <w:r>
        <w:t xml:space="preserve">Colour-marked birds were selected preferentially for focal observations, </w:t>
      </w:r>
      <w:r w:rsidR="00A25DE3">
        <w:t xml:space="preserve">to prevent accidental selection of the same focal bird more than once. However, the majority of the time there were no </w:t>
      </w:r>
      <w:r w:rsidR="00A25DE3">
        <w:lastRenderedPageBreak/>
        <w:t>marked birds present</w:t>
      </w:r>
      <w:r w:rsidR="004B731B">
        <w:t>, and so birds that looked noticeably different from one another were selected (e.g. white collar vs no white collar, long vs blunt beak, etc).</w:t>
      </w:r>
    </w:p>
    <w:sectPr w:rsidR="0033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1"/>
    <w:rsid w:val="00006858"/>
    <w:rsid w:val="00076019"/>
    <w:rsid w:val="000D52BA"/>
    <w:rsid w:val="00102D45"/>
    <w:rsid w:val="00103A8C"/>
    <w:rsid w:val="00157BAC"/>
    <w:rsid w:val="001B46AD"/>
    <w:rsid w:val="001C75E8"/>
    <w:rsid w:val="002A3DAE"/>
    <w:rsid w:val="0032747E"/>
    <w:rsid w:val="003373F9"/>
    <w:rsid w:val="00341EA1"/>
    <w:rsid w:val="00384447"/>
    <w:rsid w:val="00387541"/>
    <w:rsid w:val="00442C48"/>
    <w:rsid w:val="004A18F4"/>
    <w:rsid w:val="004B731B"/>
    <w:rsid w:val="00502132"/>
    <w:rsid w:val="005F5FC4"/>
    <w:rsid w:val="00671B0C"/>
    <w:rsid w:val="006C3345"/>
    <w:rsid w:val="006C4DBD"/>
    <w:rsid w:val="007114AF"/>
    <w:rsid w:val="0075311B"/>
    <w:rsid w:val="0075607F"/>
    <w:rsid w:val="007E04D0"/>
    <w:rsid w:val="008D04DC"/>
    <w:rsid w:val="00951510"/>
    <w:rsid w:val="00973A6B"/>
    <w:rsid w:val="00977F8C"/>
    <w:rsid w:val="00982B77"/>
    <w:rsid w:val="009F3986"/>
    <w:rsid w:val="00A25DE3"/>
    <w:rsid w:val="00A26BF8"/>
    <w:rsid w:val="00A54C81"/>
    <w:rsid w:val="00A63570"/>
    <w:rsid w:val="00A77374"/>
    <w:rsid w:val="00A84F4C"/>
    <w:rsid w:val="00AC009C"/>
    <w:rsid w:val="00AF733D"/>
    <w:rsid w:val="00B3363B"/>
    <w:rsid w:val="00B92D32"/>
    <w:rsid w:val="00BF2D4A"/>
    <w:rsid w:val="00C00AB2"/>
    <w:rsid w:val="00C35231"/>
    <w:rsid w:val="00C62A8E"/>
    <w:rsid w:val="00C73100"/>
    <w:rsid w:val="00CA2F12"/>
    <w:rsid w:val="00D54079"/>
    <w:rsid w:val="00D55D21"/>
    <w:rsid w:val="00DB4BD8"/>
    <w:rsid w:val="00EA1720"/>
    <w:rsid w:val="00EA191C"/>
    <w:rsid w:val="00EB2433"/>
    <w:rsid w:val="00F02215"/>
    <w:rsid w:val="00F21B31"/>
    <w:rsid w:val="00F60BF0"/>
    <w:rsid w:val="00F6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DD6"/>
  <w15:chartTrackingRefBased/>
  <w15:docId w15:val="{1293D5B2-312E-4B74-AEBC-F33F116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58D6ECD2638408774665A721EFA53" ma:contentTypeVersion="14" ma:contentTypeDescription="Create a new document." ma:contentTypeScope="" ma:versionID="bb12abec3c5cadcd94b38d486e05672d">
  <xsd:schema xmlns:xsd="http://www.w3.org/2001/XMLSchema" xmlns:xs="http://www.w3.org/2001/XMLSchema" xmlns:p="http://schemas.microsoft.com/office/2006/metadata/properties" xmlns:ns2="2bf63b0d-d3a6-4f38-8960-c701703e0057" xmlns:ns3="5d37f229-accc-4bf0-a0d9-f43716146564" targetNamespace="http://schemas.microsoft.com/office/2006/metadata/properties" ma:root="true" ma:fieldsID="386fd5d80ccbcbff068eb6c24782a883" ns2:_="" ns3:_="">
    <xsd:import namespace="2bf63b0d-d3a6-4f38-8960-c701703e0057"/>
    <xsd:import namespace="5d37f229-accc-4bf0-a0d9-f43716146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e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63b0d-d3a6-4f38-8960-c701703e0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ents" ma:index="19" nillable="true" ma:displayName="Contents" ma:format="Dropdown" ma:internalName="Cont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229-accc-4bf0-a0d9-f4371614656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3f700c-0f7a-47a4-ba7e-0ad643d4f89f}" ma:internalName="TaxCatchAll" ma:showField="CatchAllData" ma:web="5d37f229-accc-4bf0-a0d9-f437161465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f63b0d-d3a6-4f38-8960-c701703e0057">
      <Terms xmlns="http://schemas.microsoft.com/office/infopath/2007/PartnerControls"/>
    </lcf76f155ced4ddcb4097134ff3c332f>
    <TaxCatchAll xmlns="5d37f229-accc-4bf0-a0d9-f43716146564" xsi:nil="true"/>
    <Contents xmlns="2bf63b0d-d3a6-4f38-8960-c701703e0057" xsi:nil="true"/>
  </documentManagement>
</p:properties>
</file>

<file path=customXml/itemProps1.xml><?xml version="1.0" encoding="utf-8"?>
<ds:datastoreItem xmlns:ds="http://schemas.openxmlformats.org/officeDocument/2006/customXml" ds:itemID="{A691AA53-8D1B-46E4-A198-FAAA6094C691}"/>
</file>

<file path=customXml/itemProps2.xml><?xml version="1.0" encoding="utf-8"?>
<ds:datastoreItem xmlns:ds="http://schemas.openxmlformats.org/officeDocument/2006/customXml" ds:itemID="{8F03AAF0-0309-42A4-B9E1-DAB59D45E852}"/>
</file>

<file path=customXml/itemProps3.xml><?xml version="1.0" encoding="utf-8"?>
<ds:datastoreItem xmlns:ds="http://schemas.openxmlformats.org/officeDocument/2006/customXml" ds:itemID="{3912FBFC-68FE-4222-BDDF-03B4DC4A70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Trapp, Steph</dc:creator>
  <cp:keywords/>
  <dc:description/>
  <cp:lastModifiedBy>Trapp, Steph</cp:lastModifiedBy>
  <cp:revision>54</cp:revision>
  <dcterms:created xsi:type="dcterms:W3CDTF">2022-11-07T14:37:00Z</dcterms:created>
  <dcterms:modified xsi:type="dcterms:W3CDTF">2023-03-21T10:37:00Z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0x01010087D58D6ECD2638408774665A721EFA53</vt:lpwstr>
  </property>
</Properties>
</file>