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5B0D9" w14:textId="1CC01307" w:rsidR="00B333A0" w:rsidRDefault="00280BE8" w:rsidP="006C3C47">
      <w:pPr>
        <w:pStyle w:val="Title"/>
        <w:ind w:left="720"/>
        <w:jc w:val="left"/>
        <w:rPr>
          <w:lang w:val="en-GB"/>
        </w:rPr>
      </w:pPr>
      <w:r>
        <w:rPr>
          <w:rFonts w:ascii="Calibri" w:eastAsia="Calibri" w:hAnsi="Calibri" w:cs="Calibri"/>
        </w:rPr>
        <w:t xml:space="preserve">Appendix D: </w:t>
      </w:r>
      <w:r w:rsidR="00B333A0" w:rsidRPr="5911DDBD">
        <w:rPr>
          <w:rFonts w:ascii="Calibri" w:eastAsia="Calibri" w:hAnsi="Calibri" w:cs="Calibri"/>
        </w:rPr>
        <w:t>Calibrated visual analog scale based on the Global burden of</w:t>
      </w:r>
      <w:r w:rsidR="00D564FD">
        <w:rPr>
          <w:rFonts w:ascii="Calibri" w:eastAsia="Calibri" w:hAnsi="Calibri" w:cs="Calibri"/>
        </w:rPr>
        <w:t xml:space="preserve"> </w:t>
      </w:r>
      <w:r w:rsidR="00B333A0" w:rsidRPr="5911DDBD">
        <w:rPr>
          <w:rFonts w:ascii="Calibri" w:eastAsia="Calibri" w:hAnsi="Calibri" w:cs="Calibri"/>
        </w:rPr>
        <w:t>disease study</w:t>
      </w:r>
    </w:p>
    <w:p w14:paraId="382C5627" w14:textId="5C40DC98" w:rsidR="00B333A0" w:rsidRDefault="00E91A9A" w:rsidP="006C3C47">
      <w:pPr>
        <w:pStyle w:val="Heading2"/>
        <w:ind w:left="720"/>
        <w:rPr>
          <w:lang w:val="en-GB"/>
        </w:rPr>
      </w:pPr>
      <w:r>
        <w:rPr>
          <w:lang w:val="en-GB"/>
        </w:rPr>
        <w:t xml:space="preserve">Panel </w:t>
      </w:r>
      <w:r w:rsidR="00790F7C">
        <w:rPr>
          <w:lang w:val="en-GB"/>
        </w:rPr>
        <w:t xml:space="preserve">(n=18) </w:t>
      </w:r>
    </w:p>
    <w:p w14:paraId="2E7B7558" w14:textId="225A5101" w:rsidR="00D564FD" w:rsidRPr="00D564FD" w:rsidRDefault="00D564FD" w:rsidP="006C3C47">
      <w:pPr>
        <w:ind w:left="720"/>
        <w:rPr>
          <w:u w:val="single"/>
          <w:lang w:val="en-GB"/>
        </w:rPr>
      </w:pPr>
      <w:r w:rsidRPr="00D564FD">
        <w:rPr>
          <w:u w:val="single"/>
          <w:lang w:val="en-GB"/>
        </w:rPr>
        <w:t xml:space="preserve">Participated in QoL scoring </w:t>
      </w:r>
    </w:p>
    <w:p w14:paraId="0DCBC77A" w14:textId="4F93D4F2" w:rsidR="009C2534" w:rsidRPr="009C2534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 xml:space="preserve">A.R.M. Brandt </w:t>
      </w:r>
      <w:r>
        <w:rPr>
          <w:lang w:val="en-GB"/>
        </w:rPr>
        <w:t>–</w:t>
      </w:r>
      <w:r w:rsidRPr="009C2534">
        <w:rPr>
          <w:lang w:val="en-GB"/>
        </w:rPr>
        <w:t xml:space="preserve"> Kerkh</w:t>
      </w:r>
      <w:r>
        <w:rPr>
          <w:lang w:val="en-GB"/>
        </w:rPr>
        <w:t>of, oncological s</w:t>
      </w:r>
      <w:r w:rsidR="00BB49E8">
        <w:rPr>
          <w:lang w:val="en-GB"/>
        </w:rPr>
        <w:t>urger</w:t>
      </w:r>
      <w:r w:rsidR="00F86D92">
        <w:rPr>
          <w:lang w:val="en-GB"/>
        </w:rPr>
        <w:t>eon</w:t>
      </w:r>
    </w:p>
    <w:p w14:paraId="5DB05076" w14:textId="775FE57A" w:rsidR="009C2534" w:rsidRPr="009C2534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>B.Y. Graves</w:t>
      </w:r>
      <w:r>
        <w:rPr>
          <w:lang w:val="en-GB"/>
        </w:rPr>
        <w:t>teijn, researcher</w:t>
      </w:r>
    </w:p>
    <w:p w14:paraId="500BA119" w14:textId="755D2605" w:rsidR="009C2534" w:rsidRPr="009C2534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>C</w:t>
      </w:r>
      <w:r w:rsidR="00BB49E8">
        <w:rPr>
          <w:lang w:val="en-GB"/>
        </w:rPr>
        <w:t>. Verhoef, oncological surger</w:t>
      </w:r>
      <w:r w:rsidR="00F86D92">
        <w:rPr>
          <w:lang w:val="en-GB"/>
        </w:rPr>
        <w:t>eon</w:t>
      </w:r>
    </w:p>
    <w:p w14:paraId="69301AF0" w14:textId="1531AE90" w:rsidR="009C2534" w:rsidRPr="00280BE8" w:rsidRDefault="009C2534" w:rsidP="006C3C47">
      <w:pPr>
        <w:ind w:left="720"/>
        <w:rPr>
          <w:lang w:val="nl-NL"/>
        </w:rPr>
      </w:pPr>
      <w:r w:rsidRPr="00280BE8">
        <w:rPr>
          <w:lang w:val="nl-NL"/>
        </w:rPr>
        <w:t>C.H. Bangma, urologist</w:t>
      </w:r>
    </w:p>
    <w:p w14:paraId="63D8554E" w14:textId="01E9C076" w:rsidR="009C2534" w:rsidRPr="00D564FD" w:rsidRDefault="009C2534" w:rsidP="006C3C47">
      <w:pPr>
        <w:ind w:left="720"/>
        <w:rPr>
          <w:lang w:val="nl-NL"/>
        </w:rPr>
      </w:pPr>
      <w:r w:rsidRPr="00D564FD">
        <w:rPr>
          <w:lang w:val="nl-NL"/>
        </w:rPr>
        <w:t>C.M.F. Dirven, neurosurgeon</w:t>
      </w:r>
    </w:p>
    <w:p w14:paraId="69008617" w14:textId="024809BB" w:rsidR="009C2534" w:rsidRPr="00D564FD" w:rsidRDefault="009C2534" w:rsidP="006C3C47">
      <w:pPr>
        <w:ind w:left="720"/>
        <w:rPr>
          <w:lang w:val="nl-NL"/>
        </w:rPr>
      </w:pPr>
      <w:r w:rsidRPr="00D564FD">
        <w:rPr>
          <w:lang w:val="nl-NL"/>
        </w:rPr>
        <w:t>D.C. Van Diepen</w:t>
      </w:r>
      <w:r>
        <w:rPr>
          <w:lang w:val="nl-NL"/>
        </w:rPr>
        <w:t>, urologist</w:t>
      </w:r>
    </w:p>
    <w:p w14:paraId="2D64F662" w14:textId="1188936B" w:rsidR="009C2534" w:rsidRPr="009C2534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>E.M. Roes</w:t>
      </w:r>
      <w:r w:rsidRPr="00D564FD">
        <w:rPr>
          <w:lang w:val="en-GB"/>
        </w:rPr>
        <w:t>,</w:t>
      </w:r>
      <w:r w:rsidR="00BB49E8" w:rsidRPr="00BB49E8">
        <w:rPr>
          <w:lang w:val="en-GB"/>
        </w:rPr>
        <w:t xml:space="preserve"> oncological gynaecolog</w:t>
      </w:r>
      <w:r w:rsidR="00F86D92">
        <w:rPr>
          <w:lang w:val="en-GB"/>
        </w:rPr>
        <w:t>ist</w:t>
      </w:r>
    </w:p>
    <w:p w14:paraId="75895B7F" w14:textId="3F8C1E41" w:rsidR="009C2534" w:rsidRPr="00BB49E8" w:rsidRDefault="00BB49E8" w:rsidP="006C3C47">
      <w:pPr>
        <w:ind w:left="720"/>
        <w:rPr>
          <w:lang w:val="en-GB"/>
        </w:rPr>
      </w:pPr>
      <w:r>
        <w:rPr>
          <w:lang w:val="en-GB"/>
        </w:rPr>
        <w:t>H.A. Polinder – Bos, geriatric</w:t>
      </w:r>
      <w:r w:rsidR="00F86D92">
        <w:rPr>
          <w:lang w:val="en-GB"/>
        </w:rPr>
        <w:t>ian</w:t>
      </w:r>
    </w:p>
    <w:p w14:paraId="4DEE4B2D" w14:textId="7D7167CB" w:rsidR="009C2534" w:rsidRPr="00BB49E8" w:rsidRDefault="00BB49E8" w:rsidP="006C3C47">
      <w:pPr>
        <w:ind w:left="720"/>
        <w:rPr>
          <w:lang w:val="en-GB"/>
        </w:rPr>
      </w:pPr>
      <w:r>
        <w:rPr>
          <w:lang w:val="en-GB"/>
        </w:rPr>
        <w:t>I. Beetz</w:t>
      </w:r>
      <w:r>
        <w:rPr>
          <w:lang w:val="en-GB"/>
        </w:rPr>
        <w:tab/>
        <w:t xml:space="preserve">, </w:t>
      </w:r>
      <w:r w:rsidR="00F86D92">
        <w:rPr>
          <w:lang w:val="en-GB"/>
        </w:rPr>
        <w:t xml:space="preserve">general </w:t>
      </w:r>
      <w:r>
        <w:rPr>
          <w:lang w:val="en-GB"/>
        </w:rPr>
        <w:t>surger</w:t>
      </w:r>
      <w:r w:rsidR="00F86D92">
        <w:rPr>
          <w:lang w:val="en-GB"/>
        </w:rPr>
        <w:t>eon</w:t>
      </w:r>
    </w:p>
    <w:p w14:paraId="6C42BDB8" w14:textId="02A7E231" w:rsidR="009C2534" w:rsidRPr="00D564FD" w:rsidRDefault="00BB49E8" w:rsidP="006C3C47">
      <w:pPr>
        <w:ind w:left="720"/>
      </w:pPr>
      <w:r w:rsidRPr="00D564FD">
        <w:t>J.A. Goudzwaard, geriatric</w:t>
      </w:r>
      <w:r w:rsidR="00F86D92">
        <w:t>ian</w:t>
      </w:r>
    </w:p>
    <w:p w14:paraId="45A1E025" w14:textId="7D9D269F" w:rsidR="009C2534" w:rsidRPr="00BB49E8" w:rsidRDefault="00BB49E8" w:rsidP="006C3C47">
      <w:pPr>
        <w:ind w:left="720"/>
        <w:rPr>
          <w:lang w:val="en-GB"/>
        </w:rPr>
      </w:pPr>
      <w:r w:rsidRPr="00D564FD">
        <w:rPr>
          <w:lang w:val="en-GB"/>
        </w:rPr>
        <w:t>J.J.M. Takkenberg, thoracic surger</w:t>
      </w:r>
      <w:r w:rsidR="00F86D92">
        <w:rPr>
          <w:lang w:val="en-GB"/>
        </w:rPr>
        <w:t>eon</w:t>
      </w:r>
    </w:p>
    <w:p w14:paraId="6E20D2FD" w14:textId="10DFA424" w:rsidR="009C2534" w:rsidRPr="00DA58CC" w:rsidRDefault="00BB49E8" w:rsidP="006C3C47">
      <w:pPr>
        <w:ind w:left="720"/>
        <w:rPr>
          <w:lang w:val="nl-NL"/>
        </w:rPr>
      </w:pPr>
      <w:r w:rsidRPr="00DA58CC">
        <w:rPr>
          <w:lang w:val="nl-NL"/>
        </w:rPr>
        <w:t xml:space="preserve">J.L.C.M. van Saase, </w:t>
      </w:r>
      <w:r w:rsidR="00F86D92" w:rsidRPr="00DA58CC">
        <w:rPr>
          <w:lang w:val="nl-NL"/>
        </w:rPr>
        <w:t>internist</w:t>
      </w:r>
    </w:p>
    <w:p w14:paraId="7C4B3528" w14:textId="6EA8C5BA" w:rsidR="009C2534" w:rsidRPr="00DA58CC" w:rsidRDefault="00BB49E8" w:rsidP="006C3C47">
      <w:pPr>
        <w:ind w:left="720"/>
        <w:rPr>
          <w:lang w:val="nl-NL"/>
        </w:rPr>
      </w:pPr>
      <w:r w:rsidRPr="00DA58CC">
        <w:rPr>
          <w:lang w:val="nl-NL"/>
        </w:rPr>
        <w:t>J.M.W. Hazes, rheumatolog</w:t>
      </w:r>
      <w:r w:rsidR="00F86D92" w:rsidRPr="00DA58CC">
        <w:rPr>
          <w:lang w:val="nl-NL"/>
        </w:rPr>
        <w:t>ist</w:t>
      </w:r>
    </w:p>
    <w:p w14:paraId="6C434C78" w14:textId="5BB669CE" w:rsidR="009C2534" w:rsidRPr="00DA58CC" w:rsidRDefault="00BB49E8" w:rsidP="006C3C47">
      <w:pPr>
        <w:ind w:left="720"/>
        <w:rPr>
          <w:lang w:val="nl-NL"/>
        </w:rPr>
      </w:pPr>
      <w:r w:rsidRPr="00DA58CC">
        <w:rPr>
          <w:lang w:val="nl-NL"/>
        </w:rPr>
        <w:t>M.G. van Vledder, trauma surger</w:t>
      </w:r>
      <w:r w:rsidR="00F86D92" w:rsidRPr="00DA58CC">
        <w:rPr>
          <w:lang w:val="nl-NL"/>
        </w:rPr>
        <w:t>eon</w:t>
      </w:r>
    </w:p>
    <w:p w14:paraId="6CD98B0E" w14:textId="65063C2F" w:rsidR="009C2534" w:rsidRPr="009C2534" w:rsidRDefault="00BB49E8" w:rsidP="006C3C47">
      <w:pPr>
        <w:ind w:left="720"/>
        <w:rPr>
          <w:lang w:val="en-GB"/>
        </w:rPr>
      </w:pPr>
      <w:r>
        <w:rPr>
          <w:lang w:val="en-GB"/>
        </w:rPr>
        <w:t>P.J.E. Bindels, family doctor</w:t>
      </w:r>
    </w:p>
    <w:p w14:paraId="70B894D7" w14:textId="0005D9C8" w:rsidR="009C2534" w:rsidRPr="00BB49E8" w:rsidRDefault="009C2534" w:rsidP="006C3C47">
      <w:pPr>
        <w:ind w:left="720"/>
        <w:rPr>
          <w:lang w:val="en-GB"/>
        </w:rPr>
      </w:pPr>
      <w:r w:rsidRPr="00BB49E8">
        <w:rPr>
          <w:lang w:val="en-GB"/>
        </w:rPr>
        <w:t>R.J. Baatenburg de Jong</w:t>
      </w:r>
      <w:r w:rsidR="00BB49E8" w:rsidRPr="00D564FD">
        <w:rPr>
          <w:lang w:val="en-GB"/>
        </w:rPr>
        <w:t>, head and neck surger</w:t>
      </w:r>
      <w:r w:rsidR="00F86D92">
        <w:rPr>
          <w:lang w:val="en-GB"/>
        </w:rPr>
        <w:t>eon</w:t>
      </w:r>
    </w:p>
    <w:p w14:paraId="1452E58F" w14:textId="7B808E3E" w:rsidR="009C2534" w:rsidRPr="009C2534" w:rsidRDefault="00BB49E8" w:rsidP="006C3C47">
      <w:pPr>
        <w:ind w:left="720"/>
        <w:rPr>
          <w:lang w:val="en-GB"/>
        </w:rPr>
      </w:pPr>
      <w:r>
        <w:rPr>
          <w:lang w:val="en-GB"/>
        </w:rPr>
        <w:t>S.M. Lagarde, transplantation surger</w:t>
      </w:r>
      <w:r w:rsidR="00F86D92">
        <w:rPr>
          <w:lang w:val="en-GB"/>
        </w:rPr>
        <w:t>eon</w:t>
      </w:r>
    </w:p>
    <w:p w14:paraId="212A61F5" w14:textId="0DDDD065" w:rsidR="00BB49E8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>T.W. Galema</w:t>
      </w:r>
      <w:r w:rsidR="00BB49E8">
        <w:rPr>
          <w:lang w:val="en-GB"/>
        </w:rPr>
        <w:t>, cardiolog</w:t>
      </w:r>
      <w:r w:rsidR="00F86D92">
        <w:rPr>
          <w:lang w:val="en-GB"/>
        </w:rPr>
        <w:t>ist</w:t>
      </w:r>
    </w:p>
    <w:p w14:paraId="0B45EBF8" w14:textId="7DE256F2" w:rsidR="00D564FD" w:rsidRDefault="00D564FD" w:rsidP="006C3C47">
      <w:pPr>
        <w:ind w:left="720"/>
        <w:rPr>
          <w:lang w:val="en-GB"/>
        </w:rPr>
      </w:pPr>
    </w:p>
    <w:p w14:paraId="6F2E7BF8" w14:textId="2403052B" w:rsidR="00D564FD" w:rsidRDefault="00D564FD" w:rsidP="006C3C47">
      <w:pPr>
        <w:ind w:left="720"/>
        <w:rPr>
          <w:lang w:val="en-GB"/>
        </w:rPr>
      </w:pPr>
      <w:r>
        <w:rPr>
          <w:lang w:val="en-GB"/>
        </w:rPr>
        <w:t xml:space="preserve">Part of the organisation and set up of the panel discussion </w:t>
      </w:r>
    </w:p>
    <w:p w14:paraId="6D125F30" w14:textId="0525AB32" w:rsidR="00790F7C" w:rsidRPr="00790F7C" w:rsidRDefault="00790F7C" w:rsidP="006C3C47">
      <w:pPr>
        <w:ind w:left="720"/>
      </w:pPr>
      <w:r w:rsidRPr="00D564FD">
        <w:t>C.L. van Lint, researcher</w:t>
      </w:r>
    </w:p>
    <w:p w14:paraId="3BDBD317" w14:textId="709C7652" w:rsidR="00D564FD" w:rsidRDefault="00D564FD" w:rsidP="006C3C47">
      <w:pPr>
        <w:ind w:left="720"/>
        <w:rPr>
          <w:lang w:val="en-GB"/>
        </w:rPr>
      </w:pPr>
      <w:r w:rsidRPr="009C2534">
        <w:rPr>
          <w:lang w:val="en-GB"/>
        </w:rPr>
        <w:t>E.M. Krijkamp</w:t>
      </w:r>
      <w:r w:rsidRPr="00D564FD">
        <w:rPr>
          <w:lang w:val="en-GB"/>
        </w:rPr>
        <w:t>, researcher</w:t>
      </w:r>
    </w:p>
    <w:p w14:paraId="3D74085F" w14:textId="5C00CB50" w:rsidR="00DA58CC" w:rsidRDefault="00DA58CC" w:rsidP="00DA58CC">
      <w:pPr>
        <w:ind w:left="720"/>
        <w:rPr>
          <w:lang w:val="en-GB"/>
        </w:rPr>
      </w:pPr>
      <w:r>
        <w:rPr>
          <w:lang w:val="en-GB"/>
        </w:rPr>
        <w:t>I.R.A. Retel Helmrich, researcher</w:t>
      </w:r>
    </w:p>
    <w:p w14:paraId="59440570" w14:textId="6D29718D" w:rsidR="00790F7C" w:rsidRDefault="00790F7C" w:rsidP="006C3C47">
      <w:pPr>
        <w:ind w:left="720"/>
        <w:rPr>
          <w:lang w:val="en-GB"/>
        </w:rPr>
      </w:pPr>
      <w:r w:rsidRPr="00BB49E8">
        <w:rPr>
          <w:lang w:val="en-GB"/>
        </w:rPr>
        <w:t>G. Geleijnse</w:t>
      </w:r>
      <w:r w:rsidRPr="00D564FD">
        <w:rPr>
          <w:lang w:val="en-GB"/>
        </w:rPr>
        <w:t xml:space="preserve">, </w:t>
      </w:r>
      <w:r w:rsidR="00DA58CC" w:rsidRPr="00D564FD">
        <w:rPr>
          <w:lang w:val="en-GB"/>
        </w:rPr>
        <w:t>physicist</w:t>
      </w:r>
      <w:r w:rsidRPr="00D564FD">
        <w:rPr>
          <w:lang w:val="en-GB"/>
        </w:rPr>
        <w:t>/data-manager</w:t>
      </w:r>
    </w:p>
    <w:p w14:paraId="69F61000" w14:textId="7A887BB4" w:rsidR="00DA58CC" w:rsidRPr="00A550D5" w:rsidRDefault="00DA58CC" w:rsidP="00A550D5">
      <w:pPr>
        <w:ind w:left="720"/>
      </w:pPr>
      <w:r w:rsidRPr="00925CA2">
        <w:t>R.L.C. Goedhart, data manager</w:t>
      </w:r>
      <w:bookmarkStart w:id="0" w:name="_GoBack"/>
      <w:bookmarkEnd w:id="0"/>
    </w:p>
    <w:p w14:paraId="56E98FF1" w14:textId="65D0103B" w:rsidR="00790F7C" w:rsidRDefault="00790F7C" w:rsidP="006C3C47">
      <w:pPr>
        <w:ind w:left="720"/>
        <w:rPr>
          <w:lang w:val="en-GB"/>
        </w:rPr>
      </w:pPr>
      <w:r>
        <w:rPr>
          <w:lang w:val="en-GB"/>
        </w:rPr>
        <w:t xml:space="preserve">H.F. Lingsma, </w:t>
      </w:r>
      <w:r w:rsidR="00DA58CC">
        <w:rPr>
          <w:lang w:val="en-GB"/>
        </w:rPr>
        <w:t xml:space="preserve">associate professor </w:t>
      </w:r>
      <w:r>
        <w:rPr>
          <w:lang w:val="en-GB"/>
        </w:rPr>
        <w:t>medical decision making</w:t>
      </w:r>
    </w:p>
    <w:p w14:paraId="0112DE92" w14:textId="1E8CD10A" w:rsidR="00D564FD" w:rsidRPr="00925CA2" w:rsidRDefault="00D564FD" w:rsidP="006C3C47">
      <w:pPr>
        <w:ind w:left="720"/>
      </w:pPr>
      <w:r w:rsidRPr="00925CA2">
        <w:t xml:space="preserve">J.J. Busschbach, </w:t>
      </w:r>
      <w:r w:rsidR="00DA58CC">
        <w:t xml:space="preserve">professor of quality of life and medical </w:t>
      </w:r>
      <w:r w:rsidRPr="00925CA2">
        <w:t>psychology</w:t>
      </w:r>
    </w:p>
    <w:p w14:paraId="6C34F055" w14:textId="5220CC08" w:rsidR="00D564FD" w:rsidRDefault="00D564FD" w:rsidP="006C3C47">
      <w:pPr>
        <w:ind w:left="720"/>
      </w:pPr>
    </w:p>
    <w:p w14:paraId="4F4024A0" w14:textId="64499CDD" w:rsidR="00351914" w:rsidRDefault="00351914" w:rsidP="006C3C47">
      <w:pPr>
        <w:ind w:left="720"/>
      </w:pPr>
      <w:r>
        <w:t>All from the Erasmus MC, Rotterdam, The Netherlands.</w:t>
      </w:r>
    </w:p>
    <w:p w14:paraId="7713B56E" w14:textId="77777777" w:rsidR="00351914" w:rsidRPr="00925CA2" w:rsidRDefault="00351914" w:rsidP="006C3C47">
      <w:pPr>
        <w:ind w:left="720"/>
      </w:pPr>
    </w:p>
    <w:p w14:paraId="5247C5AB" w14:textId="68F1ED6C" w:rsidR="006F61EB" w:rsidRDefault="00351914" w:rsidP="006C3C47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Data s</w:t>
      </w:r>
      <w:r w:rsidR="003A00E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ource:</w:t>
      </w:r>
    </w:p>
    <w:p w14:paraId="3C59C947" w14:textId="1C18315F" w:rsidR="006F61EB" w:rsidRDefault="006F61EB" w:rsidP="006C3C47">
      <w:pPr>
        <w:ind w:left="720"/>
        <w:rPr>
          <w:rStyle w:val="Hyperlink"/>
        </w:rPr>
      </w:pPr>
      <w:r w:rsidRPr="5911DDBD">
        <w:t xml:space="preserve">IHME_GBD_2016_DISABILITY_WEIGHTS_Y2017M09D14 (downloaded </w:t>
      </w:r>
      <w:r w:rsidR="00351914">
        <w:t xml:space="preserve">may 2020 </w:t>
      </w:r>
      <w:r w:rsidRPr="5911DDBD">
        <w:t xml:space="preserve">from </w:t>
      </w:r>
      <w:hyperlink r:id="rId9">
        <w:r w:rsidRPr="5911DDBD">
          <w:rPr>
            <w:rStyle w:val="Hyperlink"/>
          </w:rPr>
          <w:t>http://ghdx.healthdata.org/gbd-2016</w:t>
        </w:r>
      </w:hyperlink>
      <w:r w:rsidR="00351914">
        <w:rPr>
          <w:rStyle w:val="Hyperlink"/>
        </w:rPr>
        <w:t xml:space="preserve">) </w:t>
      </w:r>
    </w:p>
    <w:p w14:paraId="45478138" w14:textId="46A9B2DF" w:rsidR="006F61EB" w:rsidRPr="00A6726C" w:rsidRDefault="00A6726C" w:rsidP="006C3C47">
      <w:pPr>
        <w:ind w:left="720"/>
      </w:pPr>
      <w:r w:rsidRPr="00A6726C">
        <w:t>More about this data can be found here:</w:t>
      </w:r>
    </w:p>
    <w:p w14:paraId="069A54AC" w14:textId="33169681" w:rsidR="006F61EB" w:rsidRDefault="006F61EB" w:rsidP="006C3C47">
      <w:pPr>
        <w:ind w:left="720"/>
        <w:rPr>
          <w:rStyle w:val="Hyperlink"/>
        </w:rPr>
      </w:pPr>
      <w:r w:rsidRPr="006F61EB">
        <w:rPr>
          <w:rStyle w:val="Hyperlink"/>
        </w:rPr>
        <w:t>http://www.healthdata.org/gbd/about/history</w:t>
      </w:r>
    </w:p>
    <w:p w14:paraId="27B2165D" w14:textId="77777777" w:rsidR="006F61EB" w:rsidRDefault="006F6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2D8ACAC0" w14:textId="77777777" w:rsidR="00E56EBC" w:rsidRDefault="00E56EBC" w:rsidP="00E91A9A">
      <w:pPr>
        <w:pStyle w:val="Heading2"/>
        <w:rPr>
          <w:lang w:val="en-GB"/>
        </w:rPr>
      </w:pPr>
    </w:p>
    <w:p w14:paraId="4090F9CC" w14:textId="77777777" w:rsidR="00E56EBC" w:rsidRDefault="00E56EBC" w:rsidP="00E91A9A">
      <w:pPr>
        <w:pStyle w:val="Heading2"/>
        <w:rPr>
          <w:lang w:val="en-GB"/>
        </w:rPr>
      </w:pPr>
    </w:p>
    <w:p w14:paraId="56A221B1" w14:textId="77777777" w:rsidR="00E56EBC" w:rsidRDefault="00E56E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604DD011" w14:textId="4FBB11AE" w:rsidR="00B333A0" w:rsidRDefault="00E91A9A" w:rsidP="006C3C47">
      <w:pPr>
        <w:pStyle w:val="Heading2"/>
        <w:ind w:left="720"/>
        <w:rPr>
          <w:lang w:val="en-GB"/>
        </w:rPr>
      </w:pPr>
      <w:r>
        <w:rPr>
          <w:lang w:val="en-GB"/>
        </w:rPr>
        <w:lastRenderedPageBreak/>
        <w:t xml:space="preserve">Calibrated visual </w:t>
      </w:r>
      <w:r w:rsidRPr="00E91A9A">
        <w:rPr>
          <w:lang w:val="en-GB"/>
        </w:rPr>
        <w:t>analogue</w:t>
      </w:r>
      <w:r>
        <w:rPr>
          <w:lang w:val="en-GB"/>
        </w:rPr>
        <w:t xml:space="preserve"> scale used during the expert meeting</w:t>
      </w:r>
    </w:p>
    <w:p w14:paraId="04FAE6E2" w14:textId="23E91254" w:rsidR="00E91A9A" w:rsidRPr="00B333A0" w:rsidRDefault="00E91A9A" w:rsidP="006C3C47">
      <w:pPr>
        <w:ind w:left="720"/>
        <w:rPr>
          <w:lang w:val="en-GB"/>
        </w:rPr>
        <w:sectPr w:rsidR="00E91A9A" w:rsidRPr="00B333A0" w:rsidSect="00E56EBC">
          <w:headerReference w:type="default" r:id="rId10"/>
          <w:footerReference w:type="default" r:id="rId11"/>
          <w:pgSz w:w="11900" w:h="16840"/>
          <w:pgMar w:top="1440" w:right="238" w:bottom="1440" w:left="238" w:header="709" w:footer="737" w:gutter="0"/>
          <w:cols w:space="708"/>
          <w:docGrid w:linePitch="360"/>
        </w:sectPr>
      </w:pPr>
      <w:r>
        <w:rPr>
          <w:noProof/>
          <w:lang w:val="en-GB" w:eastAsia="en-GB"/>
        </w:rPr>
        <w:drawing>
          <wp:inline distT="0" distB="0" distL="0" distR="0" wp14:anchorId="3F70DB69" wp14:editId="06838DDA">
            <wp:extent cx="3307080" cy="7835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tilities for calibrated VAS_landschap.pd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1" t="13077" r="68192" b="8442"/>
                    <a:stretch/>
                  </pic:blipFill>
                  <pic:spPr bwMode="auto">
                    <a:xfrm>
                      <a:off x="0" y="0"/>
                      <a:ext cx="3342762" cy="792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page" w:tblpX="909" w:tblpY="955"/>
        <w:tblW w:w="0" w:type="auto"/>
        <w:tblLook w:val="04A0" w:firstRow="1" w:lastRow="0" w:firstColumn="1" w:lastColumn="0" w:noHBand="0" w:noVBand="1"/>
      </w:tblPr>
      <w:tblGrid>
        <w:gridCol w:w="5424"/>
        <w:gridCol w:w="5424"/>
      </w:tblGrid>
      <w:tr w:rsidR="00E56EBC" w14:paraId="6E727F34" w14:textId="77777777" w:rsidTr="00E56EBC">
        <w:trPr>
          <w:trHeight w:val="199"/>
        </w:trPr>
        <w:tc>
          <w:tcPr>
            <w:tcW w:w="0" w:type="auto"/>
            <w:tcBorders>
              <w:right w:val="nil"/>
            </w:tcBorders>
          </w:tcPr>
          <w:p w14:paraId="023A1CC3" w14:textId="77777777" w:rsidR="00E56EBC" w:rsidRPr="004C7B38" w:rsidRDefault="00E56EBC" w:rsidP="003C78B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Name expert:</w:t>
            </w:r>
          </w:p>
        </w:tc>
        <w:tc>
          <w:tcPr>
            <w:tcW w:w="0" w:type="auto"/>
            <w:tcBorders>
              <w:left w:val="nil"/>
            </w:tcBorders>
          </w:tcPr>
          <w:p w14:paraId="3A51C800" w14:textId="77777777" w:rsidR="00E56EBC" w:rsidRPr="004C7B38" w:rsidRDefault="00E56EBC" w:rsidP="003C78B9">
            <w:pPr>
              <w:rPr>
                <w:sz w:val="28"/>
              </w:rPr>
            </w:pPr>
          </w:p>
        </w:tc>
      </w:tr>
      <w:tr w:rsidR="00E56EBC" w14:paraId="60A60F34" w14:textId="77777777" w:rsidTr="00E56EBC">
        <w:trPr>
          <w:trHeight w:val="199"/>
        </w:trPr>
        <w:tc>
          <w:tcPr>
            <w:tcW w:w="0" w:type="auto"/>
            <w:tcBorders>
              <w:right w:val="nil"/>
            </w:tcBorders>
          </w:tcPr>
          <w:p w14:paraId="3986EF4B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</w:rPr>
              <w:t>Target population/disease:</w:t>
            </w:r>
          </w:p>
        </w:tc>
        <w:tc>
          <w:tcPr>
            <w:tcW w:w="0" w:type="auto"/>
            <w:tcBorders>
              <w:left w:val="nil"/>
            </w:tcBorders>
          </w:tcPr>
          <w:p w14:paraId="1EDEB3D7" w14:textId="77777777" w:rsidR="00E56EBC" w:rsidRPr="004C7B38" w:rsidRDefault="00E56EBC" w:rsidP="003C78B9">
            <w:pPr>
              <w:rPr>
                <w:sz w:val="28"/>
              </w:rPr>
            </w:pPr>
          </w:p>
        </w:tc>
      </w:tr>
      <w:tr w:rsidR="00E56EBC" w14:paraId="458AAC4C" w14:textId="77777777" w:rsidTr="00E56EBC">
        <w:trPr>
          <w:trHeight w:val="215"/>
        </w:trPr>
        <w:tc>
          <w:tcPr>
            <w:tcW w:w="0" w:type="auto"/>
          </w:tcPr>
          <w:p w14:paraId="5DA21E66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  <w:highlight w:val="yellow"/>
              </w:rPr>
              <w:t>Preoperati</w:t>
            </w:r>
            <w:r>
              <w:rPr>
                <w:sz w:val="28"/>
                <w:highlight w:val="yellow"/>
              </w:rPr>
              <w:t>ve</w:t>
            </w:r>
          </w:p>
        </w:tc>
        <w:tc>
          <w:tcPr>
            <w:tcW w:w="0" w:type="auto"/>
          </w:tcPr>
          <w:p w14:paraId="379E0DF8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  <w:highlight w:val="green"/>
              </w:rPr>
              <w:t>Postoperati</w:t>
            </w:r>
            <w:r>
              <w:rPr>
                <w:sz w:val="28"/>
                <w:highlight w:val="green"/>
              </w:rPr>
              <w:t>ve</w:t>
            </w:r>
          </w:p>
        </w:tc>
      </w:tr>
      <w:tr w:rsidR="00E56EBC" w14:paraId="7684D2C5" w14:textId="77777777" w:rsidTr="00E56EBC">
        <w:trPr>
          <w:trHeight w:val="199"/>
        </w:trPr>
        <w:tc>
          <w:tcPr>
            <w:tcW w:w="0" w:type="auto"/>
          </w:tcPr>
          <w:p w14:paraId="7400CB34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</w:rPr>
              <w:t>Stage 1-2/mild/moderate</w:t>
            </w:r>
          </w:p>
        </w:tc>
        <w:tc>
          <w:tcPr>
            <w:tcW w:w="0" w:type="auto"/>
          </w:tcPr>
          <w:p w14:paraId="264D1755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</w:rPr>
              <w:t>Stage 1-2/mild/moderate</w:t>
            </w:r>
          </w:p>
        </w:tc>
      </w:tr>
      <w:tr w:rsidR="00E56EBC" w14:paraId="306EA6F1" w14:textId="77777777" w:rsidTr="00E56EBC">
        <w:trPr>
          <w:trHeight w:val="199"/>
        </w:trPr>
        <w:tc>
          <w:tcPr>
            <w:tcW w:w="0" w:type="auto"/>
          </w:tcPr>
          <w:p w14:paraId="11439C54" w14:textId="18E4A6E5" w:rsidR="00E56EBC" w:rsidRPr="004C7B38" w:rsidRDefault="00E56EBC" w:rsidP="003C78B9">
            <w:pPr>
              <w:rPr>
                <w:sz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6E3518C" wp14:editId="29BC1DBC">
                  <wp:extent cx="3307080" cy="7835822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3342762" cy="7920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CCBCAB" w14:textId="30CD7FC7" w:rsidR="00E56EBC" w:rsidRPr="004C7B38" w:rsidRDefault="00E56EBC" w:rsidP="003C78B9">
            <w:pPr>
              <w:rPr>
                <w:sz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6ABBDE6" wp14:editId="15A0FAC5">
                  <wp:extent cx="3307080" cy="7835822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3342762" cy="7920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6DF8B" w14:textId="38DBDB89" w:rsidR="00B333A0" w:rsidRPr="00B333A0" w:rsidRDefault="00B333A0"/>
    <w:p w14:paraId="0A5539BE" w14:textId="77777777" w:rsidR="00C52EC3" w:rsidRPr="00B333A0" w:rsidRDefault="00C52EC3" w:rsidP="001E37AC"/>
    <w:p w14:paraId="0802750F" w14:textId="77777777" w:rsidR="00B333A0" w:rsidRDefault="00B333A0" w:rsidP="007E05B0">
      <w:pPr>
        <w:rPr>
          <w:lang w:val="nl-NL"/>
        </w:rPr>
      </w:pPr>
    </w:p>
    <w:p w14:paraId="3B211D17" w14:textId="77777777" w:rsidR="00E56EBC" w:rsidRDefault="00E56EBC" w:rsidP="007E05B0">
      <w:pPr>
        <w:rPr>
          <w:lang w:val="nl-NL"/>
        </w:rPr>
      </w:pPr>
    </w:p>
    <w:p w14:paraId="0065CD7B" w14:textId="77777777" w:rsidR="00E56EBC" w:rsidRDefault="00E56EBC" w:rsidP="007E05B0">
      <w:pPr>
        <w:rPr>
          <w:lang w:val="nl-NL"/>
        </w:rPr>
      </w:pPr>
    </w:p>
    <w:p w14:paraId="5C889E28" w14:textId="0AE53555" w:rsidR="00E56EBC" w:rsidRDefault="00E56EBC">
      <w:pPr>
        <w:rPr>
          <w:lang w:val="nl-NL"/>
        </w:rPr>
      </w:pPr>
    </w:p>
    <w:p w14:paraId="163BC55D" w14:textId="77777777" w:rsidR="00E56EBC" w:rsidRDefault="00E56EBC">
      <w:pPr>
        <w:rPr>
          <w:lang w:val="nl-NL"/>
        </w:rPr>
      </w:pPr>
    </w:p>
    <w:p w14:paraId="0E0F3F34" w14:textId="79F86D20" w:rsidR="00E56EBC" w:rsidRDefault="00E56EBC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TableGrid"/>
        <w:tblpPr w:leftFromText="180" w:rightFromText="180" w:vertAnchor="page" w:horzAnchor="margin" w:tblpXSpec="center" w:tblpY="520"/>
        <w:tblW w:w="0" w:type="auto"/>
        <w:tblLook w:val="04A0" w:firstRow="1" w:lastRow="0" w:firstColumn="1" w:lastColumn="0" w:noHBand="0" w:noVBand="1"/>
      </w:tblPr>
      <w:tblGrid>
        <w:gridCol w:w="5424"/>
        <w:gridCol w:w="5424"/>
      </w:tblGrid>
      <w:tr w:rsidR="00E56EBC" w:rsidRPr="004C7B38" w14:paraId="4CF31D43" w14:textId="77777777" w:rsidTr="00064F9E">
        <w:trPr>
          <w:trHeight w:val="218"/>
        </w:trPr>
        <w:tc>
          <w:tcPr>
            <w:tcW w:w="0" w:type="auto"/>
            <w:tcBorders>
              <w:right w:val="nil"/>
            </w:tcBorders>
          </w:tcPr>
          <w:p w14:paraId="160C5697" w14:textId="77777777" w:rsidR="00E56EBC" w:rsidRPr="004C7B38" w:rsidRDefault="00E56EBC" w:rsidP="00064F9E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Name expert:</w:t>
            </w:r>
          </w:p>
        </w:tc>
        <w:tc>
          <w:tcPr>
            <w:tcW w:w="0" w:type="auto"/>
            <w:tcBorders>
              <w:left w:val="nil"/>
            </w:tcBorders>
          </w:tcPr>
          <w:p w14:paraId="7262A223" w14:textId="77777777" w:rsidR="00E56EBC" w:rsidRPr="004C7B38" w:rsidRDefault="00E56EBC" w:rsidP="00064F9E">
            <w:pPr>
              <w:rPr>
                <w:sz w:val="28"/>
              </w:rPr>
            </w:pPr>
          </w:p>
        </w:tc>
      </w:tr>
      <w:tr w:rsidR="00E56EBC" w:rsidRPr="004C7B38" w14:paraId="7DA5E5D6" w14:textId="77777777" w:rsidTr="00064F9E">
        <w:trPr>
          <w:trHeight w:val="218"/>
        </w:trPr>
        <w:tc>
          <w:tcPr>
            <w:tcW w:w="0" w:type="auto"/>
            <w:tcBorders>
              <w:right w:val="nil"/>
            </w:tcBorders>
          </w:tcPr>
          <w:p w14:paraId="25B6799E" w14:textId="77777777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</w:rPr>
              <w:t>Target population/disease:</w:t>
            </w:r>
          </w:p>
        </w:tc>
        <w:tc>
          <w:tcPr>
            <w:tcW w:w="0" w:type="auto"/>
            <w:tcBorders>
              <w:left w:val="nil"/>
            </w:tcBorders>
          </w:tcPr>
          <w:p w14:paraId="646479EA" w14:textId="77777777" w:rsidR="00E56EBC" w:rsidRPr="004C7B38" w:rsidRDefault="00E56EBC" w:rsidP="00064F9E">
            <w:pPr>
              <w:rPr>
                <w:sz w:val="28"/>
              </w:rPr>
            </w:pPr>
          </w:p>
        </w:tc>
      </w:tr>
      <w:tr w:rsidR="00E56EBC" w:rsidRPr="004C7B38" w14:paraId="1505F2CE" w14:textId="77777777" w:rsidTr="00064F9E">
        <w:trPr>
          <w:trHeight w:val="236"/>
        </w:trPr>
        <w:tc>
          <w:tcPr>
            <w:tcW w:w="0" w:type="auto"/>
          </w:tcPr>
          <w:p w14:paraId="606F4F28" w14:textId="6B1944DD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  <w:highlight w:val="yellow"/>
              </w:rPr>
              <w:t>Preoperati</w:t>
            </w:r>
            <w:r w:rsidR="00881AB6">
              <w:rPr>
                <w:sz w:val="28"/>
                <w:highlight w:val="yellow"/>
              </w:rPr>
              <w:t>ve</w:t>
            </w:r>
          </w:p>
        </w:tc>
        <w:tc>
          <w:tcPr>
            <w:tcW w:w="0" w:type="auto"/>
          </w:tcPr>
          <w:p w14:paraId="293C9AA8" w14:textId="2D25ADFD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  <w:highlight w:val="green"/>
              </w:rPr>
              <w:t>Postoperati</w:t>
            </w:r>
            <w:r w:rsidR="00881AB6">
              <w:rPr>
                <w:sz w:val="28"/>
                <w:highlight w:val="green"/>
              </w:rPr>
              <w:t>ve</w:t>
            </w:r>
          </w:p>
        </w:tc>
      </w:tr>
      <w:tr w:rsidR="00E56EBC" w:rsidRPr="004C7B38" w14:paraId="7260EF87" w14:textId="77777777" w:rsidTr="00064F9E">
        <w:trPr>
          <w:trHeight w:val="218"/>
        </w:trPr>
        <w:tc>
          <w:tcPr>
            <w:tcW w:w="0" w:type="auto"/>
          </w:tcPr>
          <w:p w14:paraId="20407F29" w14:textId="77777777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</w:rPr>
              <w:t xml:space="preserve">Stage </w:t>
            </w:r>
            <w:r>
              <w:rPr>
                <w:sz w:val="28"/>
              </w:rPr>
              <w:t>3</w:t>
            </w:r>
            <w:r w:rsidRPr="004C7B38">
              <w:rPr>
                <w:sz w:val="28"/>
              </w:rPr>
              <w:t>-</w:t>
            </w:r>
            <w:r>
              <w:rPr>
                <w:sz w:val="28"/>
              </w:rPr>
              <w:t>4</w:t>
            </w:r>
            <w:r w:rsidRPr="004C7B38">
              <w:rPr>
                <w:sz w:val="28"/>
              </w:rPr>
              <w:t>/</w:t>
            </w:r>
            <w:r>
              <w:rPr>
                <w:sz w:val="28"/>
              </w:rPr>
              <w:t>severe</w:t>
            </w:r>
          </w:p>
        </w:tc>
        <w:tc>
          <w:tcPr>
            <w:tcW w:w="0" w:type="auto"/>
          </w:tcPr>
          <w:p w14:paraId="655B15D1" w14:textId="77777777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</w:rPr>
              <w:t xml:space="preserve">Stage </w:t>
            </w:r>
            <w:r>
              <w:rPr>
                <w:sz w:val="28"/>
              </w:rPr>
              <w:t>3</w:t>
            </w:r>
            <w:r w:rsidRPr="004C7B38">
              <w:rPr>
                <w:sz w:val="28"/>
              </w:rPr>
              <w:t>-</w:t>
            </w:r>
            <w:r>
              <w:rPr>
                <w:sz w:val="28"/>
              </w:rPr>
              <w:t>4</w:t>
            </w:r>
            <w:r w:rsidRPr="004C7B38">
              <w:rPr>
                <w:sz w:val="28"/>
              </w:rPr>
              <w:t>/</w:t>
            </w:r>
            <w:r>
              <w:rPr>
                <w:sz w:val="28"/>
              </w:rPr>
              <w:t>severe</w:t>
            </w:r>
          </w:p>
        </w:tc>
      </w:tr>
      <w:tr w:rsidR="00E56EBC" w:rsidRPr="004C7B38" w14:paraId="08835B75" w14:textId="77777777" w:rsidTr="00064F9E">
        <w:trPr>
          <w:trHeight w:val="218"/>
        </w:trPr>
        <w:tc>
          <w:tcPr>
            <w:tcW w:w="0" w:type="auto"/>
          </w:tcPr>
          <w:p w14:paraId="21ED7941" w14:textId="5BC125B7" w:rsidR="00E56EBC" w:rsidRPr="004C7B38" w:rsidRDefault="00E56EBC" w:rsidP="00064F9E">
            <w:pPr>
              <w:rPr>
                <w:sz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BD0C8A1" wp14:editId="33AD9896">
                  <wp:extent cx="3307080" cy="7835822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3342762" cy="7920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5185B6" w14:textId="25C39300" w:rsidR="00E56EBC" w:rsidRPr="004C7B38" w:rsidRDefault="00E56EBC" w:rsidP="00064F9E">
            <w:pPr>
              <w:rPr>
                <w:sz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AEB3F0A" wp14:editId="0DDE4CE2">
                  <wp:extent cx="3307080" cy="7835822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3342762" cy="7920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ACA81" w14:textId="77777777" w:rsidR="00E56EBC" w:rsidRDefault="00E56EBC" w:rsidP="007E05B0">
      <w:pPr>
        <w:rPr>
          <w:lang w:val="nl-NL"/>
        </w:rPr>
      </w:pPr>
    </w:p>
    <w:sectPr w:rsidR="00E56EBC" w:rsidSect="00E56EBC">
      <w:pgSz w:w="11900" w:h="16840"/>
      <w:pgMar w:top="1440" w:right="238" w:bottom="1440" w:left="238" w:header="709" w:footer="737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B76F2" w16cex:dateUtc="2020-06-10T13:1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88939" w14:textId="77777777" w:rsidR="0015277C" w:rsidRDefault="0015277C" w:rsidP="007C3128">
      <w:r>
        <w:separator/>
      </w:r>
    </w:p>
  </w:endnote>
  <w:endnote w:type="continuationSeparator" w:id="0">
    <w:p w14:paraId="23FC67F7" w14:textId="77777777" w:rsidR="0015277C" w:rsidRDefault="0015277C" w:rsidP="007C3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2024124"/>
      <w:docPartObj>
        <w:docPartGallery w:val="Page Numbers (Bottom of Page)"/>
        <w:docPartUnique/>
      </w:docPartObj>
    </w:sdtPr>
    <w:sdtEndPr/>
    <w:sdtContent>
      <w:p w14:paraId="6D70168F" w14:textId="79DD77CE" w:rsidR="009C2534" w:rsidRDefault="009C25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EBC" w:rsidRPr="00E56EBC">
          <w:rPr>
            <w:noProof/>
            <w:lang w:val="nl-NL"/>
          </w:rPr>
          <w:t>1</w:t>
        </w:r>
        <w:r>
          <w:fldChar w:fldCharType="end"/>
        </w:r>
      </w:p>
    </w:sdtContent>
  </w:sdt>
  <w:p w14:paraId="716FFAF5" w14:textId="77777777" w:rsidR="009C2534" w:rsidRDefault="009C2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8C739" w14:textId="77777777" w:rsidR="0015277C" w:rsidRDefault="0015277C" w:rsidP="007C3128">
      <w:r>
        <w:separator/>
      </w:r>
    </w:p>
  </w:footnote>
  <w:footnote w:type="continuationSeparator" w:id="0">
    <w:p w14:paraId="54DBDCD5" w14:textId="77777777" w:rsidR="0015277C" w:rsidRDefault="0015277C" w:rsidP="007C3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84715" w14:textId="6F5E11A9" w:rsidR="00D564FD" w:rsidRPr="006E0DD3" w:rsidRDefault="00D564FD" w:rsidP="006C3C47">
    <w:pPr>
      <w:pStyle w:val="Title"/>
      <w:spacing w:before="0" w:after="0"/>
      <w:ind w:left="720"/>
      <w:jc w:val="left"/>
      <w:rPr>
        <w:rFonts w:cstheme="majorHAnsi"/>
        <w:b w:val="0"/>
        <w:color w:val="000000" w:themeColor="text1"/>
        <w:sz w:val="18"/>
        <w:szCs w:val="20"/>
      </w:rPr>
    </w:pPr>
    <w:r w:rsidRPr="006E0DD3">
      <w:rPr>
        <w:rFonts w:cstheme="majorHAnsi"/>
        <w:b w:val="0"/>
        <w:color w:val="000000" w:themeColor="text1"/>
        <w:sz w:val="18"/>
        <w:szCs w:val="20"/>
      </w:rPr>
      <w:t xml:space="preserve">Appendix </w:t>
    </w:r>
    <w:r>
      <w:rPr>
        <w:rFonts w:cstheme="majorHAnsi"/>
        <w:b w:val="0"/>
        <w:color w:val="000000" w:themeColor="text1"/>
        <w:sz w:val="18"/>
        <w:szCs w:val="20"/>
      </w:rPr>
      <w:t>D</w:t>
    </w:r>
    <w:r w:rsidRPr="006E0DD3">
      <w:rPr>
        <w:rFonts w:cstheme="majorHAnsi"/>
        <w:b w:val="0"/>
        <w:color w:val="000000" w:themeColor="text1"/>
        <w:sz w:val="18"/>
        <w:szCs w:val="20"/>
      </w:rPr>
      <w:t>: Utilitarian distribution of scarce surgical capacity during the COVID-19 crisis</w:t>
    </w:r>
    <w:r w:rsidR="006C3C47">
      <w:rPr>
        <w:rFonts w:cstheme="majorHAnsi"/>
        <w:b w:val="0"/>
        <w:color w:val="000000" w:themeColor="text1"/>
        <w:sz w:val="18"/>
        <w:szCs w:val="20"/>
      </w:rPr>
      <w:t xml:space="preserve"> and beyond</w:t>
    </w:r>
    <w:r w:rsidRPr="006E0DD3">
      <w:rPr>
        <w:rFonts w:cstheme="majorHAnsi"/>
        <w:b w:val="0"/>
        <w:color w:val="000000" w:themeColor="text1"/>
        <w:sz w:val="18"/>
        <w:szCs w:val="20"/>
      </w:rPr>
      <w:t>: a comparative modelling study</w:t>
    </w:r>
  </w:p>
  <w:p w14:paraId="16F666F5" w14:textId="214DD6F1" w:rsidR="009C2534" w:rsidRPr="00280BE8" w:rsidRDefault="009C25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7AC"/>
    <w:rsid w:val="00082B4C"/>
    <w:rsid w:val="00097454"/>
    <w:rsid w:val="0010603D"/>
    <w:rsid w:val="0015277C"/>
    <w:rsid w:val="001E37AC"/>
    <w:rsid w:val="002704BE"/>
    <w:rsid w:val="00280BE8"/>
    <w:rsid w:val="002F6352"/>
    <w:rsid w:val="00351914"/>
    <w:rsid w:val="00394186"/>
    <w:rsid w:val="003A00E9"/>
    <w:rsid w:val="003A487A"/>
    <w:rsid w:val="003C78B9"/>
    <w:rsid w:val="0042064E"/>
    <w:rsid w:val="004A60EA"/>
    <w:rsid w:val="004C7B38"/>
    <w:rsid w:val="005355E7"/>
    <w:rsid w:val="005707BA"/>
    <w:rsid w:val="005C7CFB"/>
    <w:rsid w:val="005E02AA"/>
    <w:rsid w:val="00653CC0"/>
    <w:rsid w:val="006C3C47"/>
    <w:rsid w:val="006C6B4D"/>
    <w:rsid w:val="006F61EB"/>
    <w:rsid w:val="007005A0"/>
    <w:rsid w:val="00704B4A"/>
    <w:rsid w:val="00790F7C"/>
    <w:rsid w:val="007C3128"/>
    <w:rsid w:val="007E05B0"/>
    <w:rsid w:val="007F2870"/>
    <w:rsid w:val="00802319"/>
    <w:rsid w:val="00806E56"/>
    <w:rsid w:val="00817AAE"/>
    <w:rsid w:val="00853D8D"/>
    <w:rsid w:val="00881AB6"/>
    <w:rsid w:val="008C19F5"/>
    <w:rsid w:val="00921414"/>
    <w:rsid w:val="00925CA2"/>
    <w:rsid w:val="0098355E"/>
    <w:rsid w:val="009C2534"/>
    <w:rsid w:val="00A318C7"/>
    <w:rsid w:val="00A550D5"/>
    <w:rsid w:val="00A65197"/>
    <w:rsid w:val="00A66563"/>
    <w:rsid w:val="00A6726C"/>
    <w:rsid w:val="00AA6C9A"/>
    <w:rsid w:val="00B26684"/>
    <w:rsid w:val="00B333A0"/>
    <w:rsid w:val="00B41F30"/>
    <w:rsid w:val="00B44D45"/>
    <w:rsid w:val="00B92D02"/>
    <w:rsid w:val="00BB49E8"/>
    <w:rsid w:val="00BC12E1"/>
    <w:rsid w:val="00C52EC3"/>
    <w:rsid w:val="00C61A65"/>
    <w:rsid w:val="00C76DC6"/>
    <w:rsid w:val="00C82B16"/>
    <w:rsid w:val="00D564FD"/>
    <w:rsid w:val="00DA58CC"/>
    <w:rsid w:val="00DA7BFE"/>
    <w:rsid w:val="00E56EBC"/>
    <w:rsid w:val="00E714D9"/>
    <w:rsid w:val="00E76E8B"/>
    <w:rsid w:val="00E91A9A"/>
    <w:rsid w:val="00F8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907758"/>
  <w15:chartTrackingRefBased/>
  <w15:docId w15:val="{6570FD04-5519-F04B-857F-8EDCFB49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A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A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C3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312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C3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128"/>
    <w:rPr>
      <w:rFonts w:eastAsiaTheme="minorEastAsia"/>
    </w:rPr>
  </w:style>
  <w:style w:type="paragraph" w:styleId="Title">
    <w:name w:val="Title"/>
    <w:basedOn w:val="Normal"/>
    <w:next w:val="BodyText"/>
    <w:link w:val="TitleChar"/>
    <w:uiPriority w:val="10"/>
    <w:qFormat/>
    <w:rsid w:val="00B333A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333A0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33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33A0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33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1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1A9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34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4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49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49E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9E8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78B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ghdx.healthdata.org/gbd-20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327FA9DD42148A9BE060DEC92123E" ma:contentTypeVersion="4" ma:contentTypeDescription="Create a new document." ma:contentTypeScope="" ma:versionID="3c209bcc2c54fef2a1ca1c6ad43ea5f9">
  <xsd:schema xmlns:xsd="http://www.w3.org/2001/XMLSchema" xmlns:xs="http://www.w3.org/2001/XMLSchema" xmlns:p="http://schemas.microsoft.com/office/2006/metadata/properties" xmlns:ns2="34341ba9-d7b5-4d76-8d27-81dc39018ef7" targetNamespace="http://schemas.microsoft.com/office/2006/metadata/properties" ma:root="true" ma:fieldsID="97d3ddb094865de241907a32af7dc9b4" ns2:_="">
    <xsd:import namespace="34341ba9-d7b5-4d76-8d27-81dc39018e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41ba9-d7b5-4d76-8d27-81dc39018e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9D188E-C5DB-4C00-9974-8DEAAFBD4A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E08858-18FA-4466-AC4F-B5F6B61A4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41ba9-d7b5-4d76-8d27-81dc39018e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164C3F-8AD6-47A4-86D6-25E6E05D5D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E.M. Krijkamp</cp:lastModifiedBy>
  <cp:revision>4</cp:revision>
  <dcterms:created xsi:type="dcterms:W3CDTF">2020-06-10T13:15:00Z</dcterms:created>
  <dcterms:modified xsi:type="dcterms:W3CDTF">2020-06-10T15:36:00Z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0x010100632327FA9DD42148A9BE060DEC92123E</vt:lpwstr>
  </property>
</Properties>
</file>