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C17945" w14:textId="54EDB049" w:rsidR="00EB0671" w:rsidRDefault="00E65D01" w:rsidP="001E39B2">
      <w:pPr>
        <w:pStyle w:val="Titel"/>
        <w:jc w:val="left"/>
      </w:pPr>
      <w:r>
        <w:t xml:space="preserve">Appendix A: </w:t>
      </w:r>
      <w:r w:rsidRPr="39A4890C">
        <w:t xml:space="preserve">An overview per disease of the distribution and source of the input parameters and a graphical representation of the output of the </w:t>
      </w:r>
      <w:commentRangeStart w:id="0"/>
      <w:r w:rsidRPr="39A4890C">
        <w:t>model.</w:t>
      </w:r>
      <w:commentRangeEnd w:id="0"/>
      <w:r w:rsidR="00B030CA">
        <w:rPr>
          <w:rStyle w:val="Verwijzingopmerking"/>
          <w:rFonts w:asciiTheme="minorHAnsi" w:eastAsiaTheme="minorHAnsi" w:hAnsiTheme="minorHAnsi" w:cstheme="minorBidi"/>
          <w:b w:val="0"/>
          <w:bCs w:val="0"/>
          <w:color w:val="auto"/>
        </w:rPr>
        <w:commentReference w:id="0"/>
      </w:r>
    </w:p>
    <w:p w14:paraId="3D90CD2B" w14:textId="1F67DE0B" w:rsidR="00EB0671" w:rsidRDefault="00EB0671"/>
    <w:p w14:paraId="03E66B3D" w14:textId="212B83A0" w:rsidR="00B030CA" w:rsidRDefault="00B030CA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6"/>
          <w:szCs w:val="36"/>
        </w:rPr>
      </w:pPr>
    </w:p>
    <w:p w14:paraId="2F0A5DDE" w14:textId="77777777" w:rsidR="00B030CA" w:rsidRDefault="00B030CA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6"/>
          <w:szCs w:val="36"/>
        </w:rPr>
      </w:pPr>
    </w:p>
    <w:p w14:paraId="607A752A" w14:textId="77777777" w:rsidR="000A3063" w:rsidRDefault="000A3063" w:rsidP="001E39B2">
      <w:pPr>
        <w:pStyle w:val="Titel"/>
        <w:jc w:val="left"/>
      </w:pPr>
    </w:p>
    <w:p w14:paraId="1104A47B" w14:textId="77777777" w:rsidR="00335496" w:rsidRDefault="00335496" w:rsidP="009A7D37">
      <w:pPr>
        <w:pStyle w:val="Plattetekst"/>
      </w:pPr>
    </w:p>
    <w:p w14:paraId="3D770E6A" w14:textId="30781CEB" w:rsidR="00335496" w:rsidRDefault="00335496" w:rsidP="009A7D37">
      <w:pPr>
        <w:pStyle w:val="Plattetekst"/>
      </w:pPr>
    </w:p>
    <w:p w14:paraId="0AFA1E91" w14:textId="77777777" w:rsidR="00335496" w:rsidRDefault="00335496" w:rsidP="009A7D37">
      <w:pPr>
        <w:pStyle w:val="Plattetekst"/>
      </w:pPr>
    </w:p>
    <w:p w14:paraId="10870962" w14:textId="3B1C0086" w:rsidR="00456AB2" w:rsidRDefault="00B030CA">
      <w:r>
        <w:br w:type="page"/>
      </w:r>
      <w:r w:rsidR="00456AB2">
        <w:lastRenderedPageBreak/>
        <w:br w:type="page"/>
      </w:r>
    </w:p>
    <w:p w14:paraId="3C4CE1A2" w14:textId="77777777" w:rsidR="00B030CA" w:rsidRPr="00B030CA" w:rsidRDefault="00B030CA"/>
    <w:p w14:paraId="40E5E359" w14:textId="0B4927C3" w:rsidR="00335496" w:rsidRDefault="00335496" w:rsidP="00335496">
      <w:pPr>
        <w:pStyle w:val="Kop2"/>
      </w:pPr>
      <w:r>
        <w:t xml:space="preserve">Peripheral arterial disease (Fontaine III/IV) </w:t>
      </w:r>
    </w:p>
    <w:p w14:paraId="0CB743C2" w14:textId="5AC20BC4" w:rsidR="00335496" w:rsidRPr="00335496" w:rsidRDefault="00335496" w:rsidP="00335496">
      <w:pPr>
        <w:pStyle w:val="Kop3"/>
      </w:pPr>
      <w:r>
        <w:t xml:space="preserve">Surgical procedure: Bypass surgery </w:t>
      </w:r>
    </w:p>
    <w:p w14:paraId="0D031017" w14:textId="42889DFA" w:rsidR="00335496" w:rsidRDefault="009A7D37" w:rsidP="00335496">
      <w:pPr>
        <w:pStyle w:val="Plattetekst"/>
      </w:pPr>
      <w:r>
        <w:rPr>
          <w:noProof/>
          <w:lang w:val="en-GB" w:eastAsia="en-GB"/>
        </w:rPr>
        <w:drawing>
          <wp:inline distT="0" distB="0" distL="0" distR="0" wp14:anchorId="597798F0" wp14:editId="59A30DF7">
            <wp:extent cx="6400800" cy="2188724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D_F3-4,_bypass_psa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581" cy="2196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C417A7" w14:textId="41524A8E" w:rsidR="00335496" w:rsidRDefault="009A7D37" w:rsidP="009A7D37">
      <w:pPr>
        <w:pStyle w:val="Plattetekst"/>
      </w:pPr>
      <w:r>
        <w:rPr>
          <w:noProof/>
          <w:lang w:val="en-GB" w:eastAsia="en-GB"/>
        </w:rPr>
        <w:drawing>
          <wp:inline distT="0" distB="0" distL="0" distR="0" wp14:anchorId="31327212" wp14:editId="74197D4E">
            <wp:extent cx="4320000" cy="4320000"/>
            <wp:effectExtent l="0" t="0" r="0" b="0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D_F3-4,_bypass_QALY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3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343887" w14:textId="591E8BD5" w:rsidR="00335496" w:rsidRDefault="00335496" w:rsidP="00335496">
      <w:pPr>
        <w:pStyle w:val="Kop2"/>
      </w:pPr>
      <w:r>
        <w:lastRenderedPageBreak/>
        <w:t>Aortic valve insufficiency or stenosis</w:t>
      </w:r>
    </w:p>
    <w:p w14:paraId="55ACB8A3" w14:textId="2EAB41F7" w:rsidR="00335496" w:rsidRDefault="00335496" w:rsidP="00335496">
      <w:pPr>
        <w:pStyle w:val="Kop3"/>
      </w:pPr>
      <w:r>
        <w:t>Surgical procedure: Aortic valve replacement (</w:t>
      </w:r>
      <w:r w:rsidR="008B7801">
        <w:t>transaortic</w:t>
      </w:r>
      <w:r>
        <w:t xml:space="preserve"> valve implantation) </w:t>
      </w:r>
    </w:p>
    <w:p w14:paraId="77CF1F3A" w14:textId="77777777" w:rsidR="00335496" w:rsidRDefault="009A7D37" w:rsidP="00335496">
      <w:pPr>
        <w:pStyle w:val="Plattetekst"/>
      </w:pPr>
      <w:r>
        <w:rPr>
          <w:noProof/>
          <w:lang w:val="en-GB" w:eastAsia="en-GB"/>
        </w:rPr>
        <w:drawing>
          <wp:inline distT="0" distB="0" distL="0" distR="0" wp14:anchorId="2C45EDCA" wp14:editId="0EE76AF1">
            <wp:extent cx="6585625" cy="1780162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VR,_TAVI_ps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l="12470" t="18965" r="12266" b="15631"/>
                    <a:stretch/>
                  </pic:blipFill>
                  <pic:spPr bwMode="auto">
                    <a:xfrm>
                      <a:off x="0" y="0"/>
                      <a:ext cx="6606064" cy="178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EF5C7" w14:textId="3681D59D" w:rsidR="007967C4" w:rsidRDefault="00335496" w:rsidP="007967C4">
      <w:pPr>
        <w:pStyle w:val="Kop2"/>
      </w:pPr>
      <w:r>
        <w:rPr>
          <w:noProof/>
          <w:lang w:val="en-GB" w:eastAsia="en-GB"/>
        </w:rPr>
        <w:drawing>
          <wp:inline distT="0" distB="0" distL="0" distR="0" wp14:anchorId="459BC05E" wp14:editId="032FB4DD">
            <wp:extent cx="4320000" cy="4320000"/>
            <wp:effectExtent l="0" t="0" r="0" b="0"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VR,_TAVI_QALY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3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  <w:r w:rsidR="007967C4">
        <w:lastRenderedPageBreak/>
        <w:t>Renal cellular carcinoma, sta</w:t>
      </w:r>
      <w:r w:rsidR="008B7801">
        <w:t>g</w:t>
      </w:r>
      <w:r w:rsidR="007967C4">
        <w:t>e II/III</w:t>
      </w:r>
    </w:p>
    <w:p w14:paraId="5ABA2479" w14:textId="3648273A" w:rsidR="007967C4" w:rsidRDefault="007967C4" w:rsidP="007967C4">
      <w:pPr>
        <w:pStyle w:val="Kop3"/>
      </w:pPr>
      <w:r>
        <w:t xml:space="preserve">Surgical procedure: Total nefrectomy  </w:t>
      </w:r>
    </w:p>
    <w:p w14:paraId="78175443" w14:textId="3A4C5A71" w:rsidR="007967C4" w:rsidRDefault="007967C4" w:rsidP="007967C4">
      <w:pPr>
        <w:pStyle w:val="Plattetekst"/>
      </w:pPr>
      <w:r>
        <w:rPr>
          <w:noProof/>
          <w:lang w:val="en-GB" w:eastAsia="en-GB"/>
        </w:rPr>
        <w:drawing>
          <wp:inline distT="0" distB="0" distL="0" distR="0" wp14:anchorId="1E366B4F" wp14:editId="4A3445A3">
            <wp:extent cx="6284068" cy="1770434"/>
            <wp:effectExtent l="0" t="0" r="254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Renal_ca,_total_nefrectomy_ps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t="30091"/>
                    <a:stretch/>
                  </pic:blipFill>
                  <pic:spPr bwMode="auto">
                    <a:xfrm>
                      <a:off x="0" y="0"/>
                      <a:ext cx="6302778" cy="177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34464" w14:textId="72C2E807" w:rsidR="007967C4" w:rsidRDefault="007967C4" w:rsidP="007967C4">
      <w:pPr>
        <w:pStyle w:val="Plattetekst"/>
      </w:pPr>
      <w:r>
        <w:rPr>
          <w:noProof/>
          <w:lang w:val="en-GB" w:eastAsia="en-GB"/>
        </w:rPr>
        <w:drawing>
          <wp:inline distT="0" distB="0" distL="0" distR="0" wp14:anchorId="4E70687C" wp14:editId="016AAE5B">
            <wp:extent cx="4320000" cy="4320000"/>
            <wp:effectExtent l="0" t="0" r="0" b="0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Renal_ca,_total_nefrectomy_QALY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3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0E64D6" w14:textId="77777777" w:rsidR="008B7801" w:rsidRDefault="008B7801" w:rsidP="007967C4">
      <w:pPr>
        <w:pStyle w:val="Plattetekst"/>
      </w:pPr>
    </w:p>
    <w:p w14:paraId="723F6A36" w14:textId="77777777" w:rsidR="008B7801" w:rsidRDefault="008B7801" w:rsidP="007967C4">
      <w:pPr>
        <w:pStyle w:val="Plattetekst"/>
      </w:pPr>
    </w:p>
    <w:p w14:paraId="05DA9F38" w14:textId="77777777" w:rsidR="008B7801" w:rsidRDefault="008B7801" w:rsidP="007967C4">
      <w:pPr>
        <w:pStyle w:val="Plattetekst"/>
      </w:pPr>
    </w:p>
    <w:p w14:paraId="2F1AD5BA" w14:textId="77777777" w:rsidR="008B7801" w:rsidRDefault="008B7801" w:rsidP="007967C4">
      <w:pPr>
        <w:pStyle w:val="Plattetekst"/>
      </w:pPr>
    </w:p>
    <w:p w14:paraId="37714531" w14:textId="006B548C" w:rsidR="008B7801" w:rsidRDefault="008B7801" w:rsidP="008B7801">
      <w:pPr>
        <w:pStyle w:val="Kop2"/>
      </w:pPr>
      <w:r>
        <w:lastRenderedPageBreak/>
        <w:t>Abdominal aneurysma of the aorta</w:t>
      </w:r>
    </w:p>
    <w:p w14:paraId="338604C2" w14:textId="2392BC77" w:rsidR="008B7801" w:rsidRDefault="008B7801" w:rsidP="008B7801">
      <w:pPr>
        <w:pStyle w:val="Kop3"/>
      </w:pPr>
      <w:r>
        <w:t xml:space="preserve">Surgical procedure: </w:t>
      </w:r>
      <w:r>
        <w:t>transabdominal repair</w:t>
      </w:r>
    </w:p>
    <w:p w14:paraId="0E137DEE" w14:textId="1CD2DEC4" w:rsidR="008B7801" w:rsidRPr="008B7801" w:rsidRDefault="008B7801" w:rsidP="008B7801">
      <w:pPr>
        <w:pStyle w:val="Plattetekst"/>
      </w:pPr>
      <w:r>
        <w:rPr>
          <w:noProof/>
          <w:lang w:val="en-GB" w:eastAsia="en-GB"/>
        </w:rPr>
        <w:drawing>
          <wp:inline distT="0" distB="0" distL="0" distR="0" wp14:anchorId="60B8CDBB" wp14:editId="2CB9788B">
            <wp:extent cx="4648200" cy="1463040"/>
            <wp:effectExtent l="0" t="0" r="0" b="381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AA,_surgical_repair_psa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62523EC4" wp14:editId="51C999F6">
            <wp:extent cx="4777740" cy="4716780"/>
            <wp:effectExtent l="0" t="0" r="3810" b="762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AA,_surgical_repair_QALY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4716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812A0B" w14:textId="5FF4B328" w:rsidR="008B7801" w:rsidRDefault="008B7801" w:rsidP="008B7801">
      <w:pPr>
        <w:pStyle w:val="Kop2"/>
      </w:pPr>
      <w:r>
        <w:lastRenderedPageBreak/>
        <w:t xml:space="preserve">Arrythmias (Wolf-Parkinson White, AV-nodal re-entry tachycardia, Flutter) </w:t>
      </w:r>
    </w:p>
    <w:p w14:paraId="1936D34C" w14:textId="4C3E974A" w:rsidR="008B7801" w:rsidRDefault="008B7801" w:rsidP="008B7801">
      <w:pPr>
        <w:pStyle w:val="Kop3"/>
      </w:pPr>
      <w:r>
        <w:t xml:space="preserve">Surgical procedure: </w:t>
      </w:r>
      <w:r>
        <w:t>pacemaker</w:t>
      </w:r>
    </w:p>
    <w:p w14:paraId="60FCFF04" w14:textId="77777777" w:rsidR="008B7801" w:rsidRDefault="008B7801" w:rsidP="008B7801">
      <w:pPr>
        <w:pStyle w:val="Kop2"/>
      </w:pPr>
      <w:r>
        <w:rPr>
          <w:noProof/>
          <w:lang w:val="en-GB" w:eastAsia="en-GB"/>
        </w:rPr>
        <w:drawing>
          <wp:inline distT="0" distB="0" distL="0" distR="0" wp14:anchorId="04CB9273" wp14:editId="10BDE82C">
            <wp:extent cx="5334000" cy="17780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cemaker_implantation_psa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6080AD44" wp14:editId="4383FD00">
            <wp:extent cx="5334000" cy="53340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cemaker_implantation_QALY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7801">
        <w:t xml:space="preserve"> </w:t>
      </w:r>
    </w:p>
    <w:p w14:paraId="1384261F" w14:textId="681D7D2C" w:rsidR="008B7801" w:rsidRDefault="008B7801" w:rsidP="008B7801">
      <w:pPr>
        <w:pStyle w:val="Kop2"/>
      </w:pPr>
      <w:r>
        <w:lastRenderedPageBreak/>
        <w:t>Mitral valve regurgitation or stenosis</w:t>
      </w:r>
    </w:p>
    <w:p w14:paraId="0654E34C" w14:textId="6FEB243A" w:rsidR="008B7801" w:rsidRDefault="008B7801" w:rsidP="008B7801">
      <w:pPr>
        <w:pStyle w:val="Kop3"/>
      </w:pPr>
      <w:r>
        <w:t xml:space="preserve">Surgical procedure: </w:t>
      </w:r>
      <w:r>
        <w:t>mitral valve replacement (thoracotomy)</w:t>
      </w:r>
    </w:p>
    <w:p w14:paraId="3B28B5CF" w14:textId="23D3958D" w:rsidR="008B7801" w:rsidRPr="008B7801" w:rsidRDefault="008B7801" w:rsidP="008B7801">
      <w:pPr>
        <w:pStyle w:val="Plattetekst"/>
      </w:pPr>
      <w:r>
        <w:rPr>
          <w:noProof/>
          <w:lang w:val="en-GB" w:eastAsia="en-GB"/>
        </w:rPr>
        <w:drawing>
          <wp:inline distT="0" distB="0" distL="0" distR="0" wp14:anchorId="071D036A" wp14:editId="7F18AE07">
            <wp:extent cx="5334000" cy="17780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VR,_thoracotomy_psa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70D94F68" wp14:editId="5BC83533">
            <wp:extent cx="5334000" cy="53340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VR,_thoracotomy_QALY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5DAB24" w14:textId="2CE5F796" w:rsidR="008B7801" w:rsidRDefault="008B7801" w:rsidP="008B7801">
      <w:pPr>
        <w:pStyle w:val="Kop2"/>
      </w:pPr>
      <w:r>
        <w:lastRenderedPageBreak/>
        <w:t xml:space="preserve">Aortic </w:t>
      </w:r>
      <w:r>
        <w:t>valve stenosis</w:t>
      </w:r>
    </w:p>
    <w:p w14:paraId="7A7B6602" w14:textId="38626108" w:rsidR="008B7801" w:rsidRDefault="008B7801" w:rsidP="008B7801">
      <w:pPr>
        <w:pStyle w:val="Kop3"/>
      </w:pPr>
      <w:r>
        <w:t xml:space="preserve">Surgical procedure: </w:t>
      </w:r>
      <w:r>
        <w:t xml:space="preserve">aortic </w:t>
      </w:r>
      <w:r>
        <w:t>valve replacement (thoracotomy)</w:t>
      </w:r>
    </w:p>
    <w:p w14:paraId="0A2A6C39" w14:textId="188674A4" w:rsidR="008B7801" w:rsidRPr="008B7801" w:rsidRDefault="008B7801" w:rsidP="008B7801">
      <w:pPr>
        <w:pStyle w:val="Plattetekst"/>
      </w:pPr>
      <w:r>
        <w:rPr>
          <w:noProof/>
          <w:lang w:val="en-GB" w:eastAsia="en-GB"/>
        </w:rPr>
        <w:drawing>
          <wp:inline distT="0" distB="0" distL="0" distR="0" wp14:anchorId="79357850" wp14:editId="135592DF">
            <wp:extent cx="5334000" cy="17780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V-stenosis,_AVR,_thoracotomy_psa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4F02796" wp14:editId="1C2B96A3">
            <wp:extent cx="5334000" cy="53340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V-stenosis,_AVR,_thoracotomy_QALY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7C9B01" w14:textId="5326CC8A" w:rsidR="008B7801" w:rsidRDefault="008B7801" w:rsidP="008B7801">
      <w:pPr>
        <w:pStyle w:val="Kop2"/>
      </w:pPr>
      <w:r>
        <w:lastRenderedPageBreak/>
        <w:t>Cholangeocarcinoma</w:t>
      </w:r>
    </w:p>
    <w:p w14:paraId="57534828" w14:textId="6C70D956" w:rsidR="008B7801" w:rsidRDefault="008B7801" w:rsidP="008B7801">
      <w:pPr>
        <w:pStyle w:val="Kop3"/>
      </w:pPr>
      <w:r>
        <w:t xml:space="preserve">Surgical procedure: </w:t>
      </w:r>
      <w:r>
        <w:t>surgical resection</w:t>
      </w:r>
    </w:p>
    <w:p w14:paraId="10027497" w14:textId="493F860B" w:rsidR="008B7801" w:rsidRPr="008B7801" w:rsidRDefault="008B7801" w:rsidP="008B7801">
      <w:pPr>
        <w:pStyle w:val="Plattetekst"/>
      </w:pPr>
      <w:r>
        <w:rPr>
          <w:noProof/>
          <w:lang w:val="en-GB" w:eastAsia="en-GB"/>
        </w:rPr>
        <w:drawing>
          <wp:inline distT="0" distB="0" distL="0" distR="0" wp14:anchorId="25063D41" wp14:editId="7B68A9D2">
            <wp:extent cx="5334000" cy="17780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holangeo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7947DADE" wp14:editId="54A460F9">
            <wp:extent cx="5334000" cy="53340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holangeo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E9A8D2" w14:textId="42B61C1F" w:rsidR="008B7801" w:rsidRDefault="008B7801" w:rsidP="008B7801">
      <w:pPr>
        <w:pStyle w:val="Kop2"/>
      </w:pPr>
      <w:r>
        <w:lastRenderedPageBreak/>
        <w:t>End-stage renal disease</w:t>
      </w:r>
    </w:p>
    <w:p w14:paraId="65FE776C" w14:textId="6CA553E1" w:rsidR="008B7801" w:rsidRDefault="008B7801" w:rsidP="008B7801">
      <w:pPr>
        <w:pStyle w:val="Kop3"/>
      </w:pPr>
      <w:r>
        <w:t xml:space="preserve">Surgical procedure: </w:t>
      </w:r>
      <w:r>
        <w:t>living donor kidney transplant</w:t>
      </w:r>
    </w:p>
    <w:p w14:paraId="67A5E375" w14:textId="6213FDFB" w:rsidR="008B7801" w:rsidRPr="008B7801" w:rsidRDefault="008B7801" w:rsidP="008B7801">
      <w:pPr>
        <w:pStyle w:val="Plattetekst"/>
      </w:pPr>
      <w:r>
        <w:rPr>
          <w:noProof/>
          <w:lang w:val="en-GB" w:eastAsia="en-GB"/>
        </w:rPr>
        <w:drawing>
          <wp:inline distT="0" distB="0" distL="0" distR="0" wp14:anchorId="34037767" wp14:editId="04086F81">
            <wp:extent cx="5334000" cy="177800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RD,_transplant_psa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2AA6D79" wp14:editId="6F368AFA">
            <wp:extent cx="5334000" cy="53340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RD,_transplant_QALY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EF0C38" w14:textId="7505EB84" w:rsidR="008B7801" w:rsidRDefault="008B7801" w:rsidP="008B7801">
      <w:pPr>
        <w:pStyle w:val="Kop2"/>
      </w:pPr>
      <w:r>
        <w:lastRenderedPageBreak/>
        <w:t>Non-small cell lung carcinoma</w:t>
      </w:r>
    </w:p>
    <w:p w14:paraId="04B47FBD" w14:textId="7FF9055F" w:rsidR="008B7801" w:rsidRDefault="008B7801" w:rsidP="008B7801">
      <w:pPr>
        <w:pStyle w:val="Kop3"/>
      </w:pPr>
      <w:r>
        <w:t xml:space="preserve">Surgical procedure: </w:t>
      </w:r>
      <w:r>
        <w:t>lobectomy</w:t>
      </w:r>
    </w:p>
    <w:p w14:paraId="502B6A05" w14:textId="2C8F2818" w:rsidR="008B7801" w:rsidRDefault="008B7801" w:rsidP="008B7801">
      <w:pPr>
        <w:pStyle w:val="Plattetekst"/>
      </w:pPr>
      <w:r>
        <w:rPr>
          <w:noProof/>
          <w:lang w:val="en-GB" w:eastAsia="en-GB"/>
        </w:rPr>
        <w:drawing>
          <wp:inline distT="0" distB="0" distL="0" distR="0" wp14:anchorId="0B01F83D" wp14:editId="659CF5A1">
            <wp:extent cx="5334000" cy="177800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NSCLC,_lobectomy_psa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188078A" wp14:editId="6A96221B">
            <wp:extent cx="5334000" cy="53340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NSCLC,_lobectomy_QALY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9A19CD" w14:textId="4D6EC854" w:rsidR="008B7801" w:rsidRDefault="008B7801" w:rsidP="008B7801">
      <w:pPr>
        <w:pStyle w:val="Kop2"/>
      </w:pPr>
      <w:r>
        <w:lastRenderedPageBreak/>
        <w:t>Coloncarcinoma with liver metastases</w:t>
      </w:r>
    </w:p>
    <w:p w14:paraId="3ADC8A9D" w14:textId="65673179" w:rsidR="008B7801" w:rsidRDefault="008B7801" w:rsidP="008B7801">
      <w:pPr>
        <w:pStyle w:val="Kop3"/>
      </w:pPr>
      <w:r>
        <w:t xml:space="preserve">Surgical procedure: </w:t>
      </w:r>
      <w:r>
        <w:t>hepatectomy</w:t>
      </w:r>
    </w:p>
    <w:p w14:paraId="55A2B14C" w14:textId="5D788966" w:rsidR="008B7801" w:rsidRPr="008B7801" w:rsidRDefault="008B7801" w:rsidP="008B7801">
      <w:pPr>
        <w:pStyle w:val="Plattetekst"/>
      </w:pPr>
      <w:r>
        <w:rPr>
          <w:noProof/>
          <w:lang w:val="en-GB" w:eastAsia="en-GB"/>
        </w:rPr>
        <w:drawing>
          <wp:inline distT="0" distB="0" distL="0" distR="0" wp14:anchorId="743BF142" wp14:editId="3AA35DB3">
            <wp:extent cx="5334000" cy="17780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iver_metastasis_colonca,_resection_psa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284E6516" wp14:editId="6288B44A">
            <wp:extent cx="5334000" cy="53340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iver_metastasis_colonca,_resection_QALY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5AB5C7" w14:textId="589BA4D6" w:rsidR="006507AB" w:rsidRDefault="006507AB" w:rsidP="006507AB">
      <w:pPr>
        <w:pStyle w:val="Kop2"/>
      </w:pPr>
      <w:r>
        <w:lastRenderedPageBreak/>
        <w:t>Renal cell carcinoma, stage I</w:t>
      </w:r>
    </w:p>
    <w:p w14:paraId="1AFC3D08" w14:textId="33859B23" w:rsidR="006507AB" w:rsidRDefault="006507AB" w:rsidP="006507AB">
      <w:pPr>
        <w:pStyle w:val="Kop3"/>
      </w:pPr>
      <w:r>
        <w:t xml:space="preserve">Surgical procedure: </w:t>
      </w:r>
      <w:r>
        <w:t>partial nefrectomy</w:t>
      </w:r>
    </w:p>
    <w:p w14:paraId="5BE59D16" w14:textId="12C8489C" w:rsidR="006507AB" w:rsidRPr="006507AB" w:rsidRDefault="006507AB" w:rsidP="006507AB">
      <w:pPr>
        <w:pStyle w:val="Plattetekst"/>
      </w:pPr>
      <w:r>
        <w:rPr>
          <w:noProof/>
          <w:lang w:val="en-GB" w:eastAsia="en-GB"/>
        </w:rPr>
        <w:drawing>
          <wp:inline distT="0" distB="0" distL="0" distR="0" wp14:anchorId="28964690" wp14:editId="281DDD81">
            <wp:extent cx="5334000" cy="177800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Renal_ca,_partial_nefrectomy_psa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CC75384" wp14:editId="25DBA487">
            <wp:extent cx="5334000" cy="533400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Renal_ca,_partial_nefrectomy_QALY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A5B08B" w14:textId="79D234FA" w:rsidR="001A1151" w:rsidRDefault="001A1151" w:rsidP="001A1151">
      <w:pPr>
        <w:pStyle w:val="Kop2"/>
      </w:pPr>
      <w:r>
        <w:lastRenderedPageBreak/>
        <w:t>End-stage liver disease</w:t>
      </w:r>
    </w:p>
    <w:p w14:paraId="77729D22" w14:textId="2FE490CC" w:rsidR="001A1151" w:rsidRDefault="001A1151" w:rsidP="001A1151">
      <w:pPr>
        <w:pStyle w:val="Kop3"/>
      </w:pPr>
      <w:r>
        <w:t xml:space="preserve">Surgical procedure: </w:t>
      </w:r>
      <w:r>
        <w:t>living donor liver transplant</w:t>
      </w:r>
    </w:p>
    <w:p w14:paraId="7B688906" w14:textId="179EFE62" w:rsidR="001A1151" w:rsidRPr="001A1151" w:rsidRDefault="001A1151" w:rsidP="001A1151">
      <w:pPr>
        <w:pStyle w:val="Plattetekst"/>
      </w:pPr>
      <w:r>
        <w:rPr>
          <w:noProof/>
          <w:lang w:val="en-GB" w:eastAsia="en-GB"/>
        </w:rPr>
        <w:drawing>
          <wp:inline distT="0" distB="0" distL="0" distR="0" wp14:anchorId="4991C27A" wp14:editId="77DEAA18">
            <wp:extent cx="5334000" cy="1778000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LD,_transplant_psa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4304A83" wp14:editId="3BA75DBB">
            <wp:extent cx="5334000" cy="5334000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LD,_transplant_QALY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2A07B7" w14:textId="30BD59F5" w:rsidR="001A1151" w:rsidRDefault="001A1151" w:rsidP="001A1151">
      <w:pPr>
        <w:pStyle w:val="Kop2"/>
      </w:pPr>
      <w:r>
        <w:lastRenderedPageBreak/>
        <w:t>End-stage heart failure</w:t>
      </w:r>
    </w:p>
    <w:p w14:paraId="1076CE53" w14:textId="699F1EB6" w:rsidR="001A1151" w:rsidRDefault="001A1151" w:rsidP="001A1151">
      <w:pPr>
        <w:pStyle w:val="Kop3"/>
      </w:pPr>
      <w:r>
        <w:t xml:space="preserve">Surgical procedure: </w:t>
      </w:r>
      <w:r>
        <w:t>implantation of a left ventricle assist device</w:t>
      </w:r>
    </w:p>
    <w:p w14:paraId="2CBCF32C" w14:textId="67C99F45" w:rsidR="001A1151" w:rsidRDefault="001A1151" w:rsidP="001A1151">
      <w:pPr>
        <w:pStyle w:val="Plattetekst"/>
      </w:pPr>
      <w:r>
        <w:rPr>
          <w:noProof/>
          <w:lang w:val="en-GB" w:eastAsia="en-GB"/>
        </w:rPr>
        <w:drawing>
          <wp:inline distT="0" distB="0" distL="0" distR="0" wp14:anchorId="3CF0146D" wp14:editId="614C64D3">
            <wp:extent cx="5334000" cy="177800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HF,_LVAD_psa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4AC4DA94" wp14:editId="7D023721">
            <wp:extent cx="5334000" cy="5334000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HF,_LVAD_QALY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531E21" w14:textId="77777777" w:rsidR="001A1151" w:rsidRDefault="001A1151" w:rsidP="001A1151">
      <w:pPr>
        <w:pStyle w:val="Kop2"/>
      </w:pPr>
      <w:r>
        <w:lastRenderedPageBreak/>
        <w:t>End-stage heart failure</w:t>
      </w:r>
    </w:p>
    <w:p w14:paraId="22762934" w14:textId="0B4CA8B8" w:rsidR="001A1151" w:rsidRPr="001A1151" w:rsidRDefault="001A1151" w:rsidP="001A1151">
      <w:pPr>
        <w:pStyle w:val="Kop3"/>
      </w:pPr>
      <w:r>
        <w:t>Surgical procedure: implantation of a left ventricle assist device</w:t>
      </w:r>
      <w:bookmarkStart w:id="1" w:name="_GoBack"/>
      <w:bookmarkEnd w:id="1"/>
    </w:p>
    <w:p w14:paraId="57497F36" w14:textId="2DDC1314" w:rsidR="00456AB2" w:rsidRDefault="007967C4" w:rsidP="007967C4">
      <w:pPr>
        <w:pStyle w:val="Kop3"/>
        <w:rPr>
          <w:sz w:val="30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32F35283" wp14:editId="3BB1467A">
            <wp:extent cx="5334000" cy="1778000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ild_larynx_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AE99CD3" wp14:editId="0F3210B7">
            <wp:extent cx="5334000" cy="5334000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ild_larynx_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0EB7E997" wp14:editId="408906AB">
            <wp:extent cx="5334000" cy="1778000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V-insuff_AVR,_thoracotomy_psa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63D1AC87" wp14:editId="7DD4B226">
            <wp:extent cx="5334000" cy="5334000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V-insuff_AVR,_thoracotomy_QALY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63C3465A" wp14:editId="556ECFEC">
            <wp:extent cx="5334000" cy="1778000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AA,_EVAR_psa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72B79C9" wp14:editId="79EBE0D1">
            <wp:extent cx="5334000" cy="5334000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AA,_EVAR_QALY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691CB918" wp14:editId="0DF5C1A3">
            <wp:extent cx="5334000" cy="1778000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SD,_repair_psa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28123D9E" wp14:editId="5ED2A11A">
            <wp:extent cx="5334000" cy="5334000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SD,_repair_QALY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517B3FF5" wp14:editId="005167DC">
            <wp:extent cx="5334000" cy="1778000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enis_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4E0A0BD5" wp14:editId="7274CAF6">
            <wp:extent cx="5334000" cy="5334000"/>
            <wp:effectExtent l="0" t="0" r="0" b="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enis_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059B2CC4" wp14:editId="2D11162C">
            <wp:extent cx="5334000" cy="1778000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ncreasca.,_Whipple_psa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038C6DF4" wp14:editId="3D62E68F">
            <wp:extent cx="5334000" cy="5334000"/>
            <wp:effectExtent l="0" t="0" r="0" b="0"/>
            <wp:docPr id="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ncreasca.,_Whipple_QALY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1633C947" wp14:editId="5BBD6DA7">
            <wp:extent cx="5334000" cy="1778000"/>
            <wp:effectExtent l="0" t="0" r="0" b="0"/>
            <wp:docPr id="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Instable_AP,_CABG_psa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0D2476BD" wp14:editId="4AEBE6AF">
            <wp:extent cx="5334000" cy="5334000"/>
            <wp:effectExtent l="0" t="0" r="0" b="0"/>
            <wp:docPr id="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Instable_AP,_CABG_QALY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56FD9FFD" wp14:editId="5AEF93A3">
            <wp:extent cx="5334000" cy="1778000"/>
            <wp:effectExtent l="0" t="0" r="0" b="0"/>
            <wp:docPr id="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Instable_AP,_PCI_psa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3FFAF2E" wp14:editId="72F03ED1">
            <wp:extent cx="5334000" cy="5334000"/>
            <wp:effectExtent l="0" t="0" r="0" b="0"/>
            <wp:docPr id="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Instable_AP,_PCI_QALY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05A6C03B" wp14:editId="692944EA">
            <wp:extent cx="5334000" cy="1778000"/>
            <wp:effectExtent l="0" t="0" r="0" b="0"/>
            <wp:docPr id="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CC,_resection_psa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6F45A8A9" wp14:editId="5E644B90">
            <wp:extent cx="5334000" cy="5334000"/>
            <wp:effectExtent l="0" t="0" r="0" b="0"/>
            <wp:docPr id="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CC,_resection_QALY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48B3AA01" wp14:editId="2F8DC846">
            <wp:extent cx="5334000" cy="1778000"/>
            <wp:effectExtent l="0" t="0" r="0" b="0"/>
            <wp:docPr id="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olonca.,_HIPEC_psa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6D48EC16" wp14:editId="2195ECD9">
            <wp:extent cx="5334000" cy="5334000"/>
            <wp:effectExtent l="0" t="0" r="0" b="0"/>
            <wp:docPr id="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olonca.,_HIPEC_QALY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0FAC0731" wp14:editId="559CABC8">
            <wp:extent cx="5334000" cy="1778000"/>
            <wp:effectExtent l="0" t="0" r="0" b="0"/>
            <wp:docPr id="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Ovarium_ca.,_resection_and_HIPEC_psa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7676EE58" wp14:editId="4BA2AC3D">
            <wp:extent cx="5334000" cy="5334000"/>
            <wp:effectExtent l="0" t="0" r="0" b="0"/>
            <wp:docPr id="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Ovarium_ca.,_resection_and_HIPEC_QALY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3AB68D2E" wp14:editId="08530291">
            <wp:extent cx="5334000" cy="1778000"/>
            <wp:effectExtent l="0" t="0" r="0" b="0"/>
            <wp:docPr id="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Oral_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73963AE1" wp14:editId="655DD182">
            <wp:extent cx="5334000" cy="5334000"/>
            <wp:effectExtent l="0" t="0" r="0" b="0"/>
            <wp:docPr id="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Oral_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5B3B4729" wp14:editId="0C25CF0F">
            <wp:extent cx="5334000" cy="1778000"/>
            <wp:effectExtent l="0" t="0" r="0" b="0"/>
            <wp:docPr id="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igh-risk_endometrium_ca,_resection_psa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218519CA" wp14:editId="0A3B1BB9">
            <wp:extent cx="5334000" cy="5334000"/>
            <wp:effectExtent l="0" t="0" r="0" b="0"/>
            <wp:docPr id="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igh-risk_endometrium_ca,_resection_QALY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18A34AAC" wp14:editId="4B746061">
            <wp:extent cx="5334000" cy="1778000"/>
            <wp:effectExtent l="0" t="0" r="0" b="0"/>
            <wp:docPr id="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UUT_Ca.,_nefroureterectomy_psa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4AA25669" wp14:editId="50D9C692">
            <wp:extent cx="5334000" cy="5334000"/>
            <wp:effectExtent l="0" t="0" r="0" b="0"/>
            <wp:docPr id="6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UUT_Ca.,_nefroureterectomy_QALY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4DA3B35E" wp14:editId="1C24FF4F">
            <wp:extent cx="5334000" cy="1778000"/>
            <wp:effectExtent l="0" t="0" r="0" b="0"/>
            <wp:docPr id="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I_bladder_ca,_cystectomy_psa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2632B3A" wp14:editId="417E2C62">
            <wp:extent cx="5334000" cy="5334000"/>
            <wp:effectExtent l="0" t="0" r="0" b="0"/>
            <wp:docPr id="6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I_bladder_ca,_cystectomy_QALY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20797D0D" wp14:editId="6FBF2034">
            <wp:extent cx="5334000" cy="1778000"/>
            <wp:effectExtent l="0" t="0" r="0" b="0"/>
            <wp:docPr id="6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amma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2436BD8" wp14:editId="3F8D082C">
            <wp:extent cx="5334000" cy="5334000"/>
            <wp:effectExtent l="0" t="0" r="0" b="0"/>
            <wp:docPr id="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amma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207F5D7F" wp14:editId="51329EFD">
            <wp:extent cx="5334000" cy="1778000"/>
            <wp:effectExtent l="0" t="0" r="0" b="0"/>
            <wp:docPr id="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mpyema,_VATS_psa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E0A1F30" wp14:editId="055B2EA9">
            <wp:extent cx="5334000" cy="5334000"/>
            <wp:effectExtent l="0" t="0" r="0" b="0"/>
            <wp:docPr id="7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mpyema,_VATS_QALY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1619C20B" wp14:editId="7535DFC2">
            <wp:extent cx="5334000" cy="1778000"/>
            <wp:effectExtent l="0" t="0" r="0" b="0"/>
            <wp:docPr id="7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igh-grade_glioma,_resection_psa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2ED6056C" wp14:editId="639AC218">
            <wp:extent cx="5334000" cy="5334000"/>
            <wp:effectExtent l="0" t="0" r="0" b="0"/>
            <wp:docPr id="7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igh-grade_glioma,_resection_QALY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431505F5" wp14:editId="18926FC8">
            <wp:extent cx="5334000" cy="1778000"/>
            <wp:effectExtent l="0" t="0" r="0" b="0"/>
            <wp:docPr id="7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arotid_endarterectomy_psa.pn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44D71516" wp14:editId="0A50C722">
            <wp:extent cx="5334000" cy="5334000"/>
            <wp:effectExtent l="0" t="0" r="0" b="0"/>
            <wp:docPr id="7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arotid_endarterectomy_QALY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57F42A88" wp14:editId="4D1092AD">
            <wp:extent cx="5334000" cy="1778000"/>
            <wp:effectExtent l="0" t="0" r="0" b="0"/>
            <wp:docPr id="7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ervical_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0FD7C693" wp14:editId="63E9B311">
            <wp:extent cx="5334000" cy="5334000"/>
            <wp:effectExtent l="0" t="0" r="0" b="0"/>
            <wp:docPr id="7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ervical_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17877FD3" wp14:editId="443F83AA">
            <wp:extent cx="5334000" cy="1778000"/>
            <wp:effectExtent l="0" t="0" r="0" b="0"/>
            <wp:docPr id="7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ow-grade_glioma,_resection_psa.pn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3AAEB92" wp14:editId="5F1C1F92">
            <wp:extent cx="5334000" cy="5334000"/>
            <wp:effectExtent l="0" t="0" r="0" b="0"/>
            <wp:docPr id="7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ow-grade_glioma,_resection_QALY.pn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54F41495" wp14:editId="32C66B3A">
            <wp:extent cx="5334000" cy="1778000"/>
            <wp:effectExtent l="0" t="0" r="0" b="0"/>
            <wp:docPr id="8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ow-risk_endometrium_ca,_resection_psa.pn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010C5469" wp14:editId="510EE66F">
            <wp:extent cx="5334000" cy="5334000"/>
            <wp:effectExtent l="0" t="0" r="0" b="0"/>
            <wp:docPr id="8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ow-risk_endometrium_ca,_resection_QALY.pn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43AB0332" wp14:editId="12A6766D">
            <wp:extent cx="5334000" cy="1778000"/>
            <wp:effectExtent l="0" t="0" r="0" b="0"/>
            <wp:docPr id="8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D_F2,_bypass_psa.png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719DE3C" wp14:editId="566F64D5">
            <wp:extent cx="5334000" cy="5334000"/>
            <wp:effectExtent l="0" t="0" r="0" b="0"/>
            <wp:docPr id="8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D_F2,_bypass_QALY.png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0A7C32B2" wp14:editId="59B19F0B">
            <wp:extent cx="5334000" cy="1778000"/>
            <wp:effectExtent l="0" t="0" r="0" b="0"/>
            <wp:docPr id="8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ammaca.,_mastectomy_psa.png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0E2F54AC" wp14:editId="48CFFEA2">
            <wp:extent cx="5334000" cy="5334000"/>
            <wp:effectExtent l="0" t="0" r="0" b="0"/>
            <wp:docPr id="8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ammaca.,_mastectomy_QALY.pn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6E6876DF" wp14:editId="38A54A0A">
            <wp:extent cx="5334000" cy="1778000"/>
            <wp:effectExtent l="0" t="0" r="0" b="0"/>
            <wp:docPr id="8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OPD,_bullectomy_psa.png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8163361" wp14:editId="46BDF099">
            <wp:extent cx="5334000" cy="5334000"/>
            <wp:effectExtent l="0" t="0" r="0" b="0"/>
            <wp:docPr id="8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OPD,_bullectomy_QALY.png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7FC3E7AF" wp14:editId="199C1711">
            <wp:extent cx="5334000" cy="1778000"/>
            <wp:effectExtent l="0" t="0" r="0" b="0"/>
            <wp:docPr id="8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leurodesis_for_pneumothorax_psa.png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42DAFA2" wp14:editId="37B7A621">
            <wp:extent cx="5334000" cy="5334000"/>
            <wp:effectExtent l="0" t="0" r="0" b="0"/>
            <wp:docPr id="8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leurodesis_for_pneumothorax_QALY.png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1B6D1662" wp14:editId="430071A3">
            <wp:extent cx="5334000" cy="1778000"/>
            <wp:effectExtent l="0" t="0" r="0" b="0"/>
            <wp:docPr id="9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ild_salivary_gland_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0314515C" wp14:editId="3D81F36A">
            <wp:extent cx="5334000" cy="5334000"/>
            <wp:effectExtent l="0" t="0" r="0" b="0"/>
            <wp:docPr id="9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ild_salivary_gland_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3D63FDCE" wp14:editId="400C9F94">
            <wp:extent cx="5334000" cy="1778000"/>
            <wp:effectExtent l="0" t="0" r="0" b="0"/>
            <wp:docPr id="9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Thyroid_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F52BF24" wp14:editId="647BA1C4">
            <wp:extent cx="5334000" cy="5334000"/>
            <wp:effectExtent l="0" t="0" r="0" b="0"/>
            <wp:docPr id="9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Thyroid_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75F9C64C" wp14:editId="0A39599C">
            <wp:extent cx="5334000" cy="1778000"/>
            <wp:effectExtent l="0" t="0" r="0" b="0"/>
            <wp:docPr id="9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RD,_shunt_psa.png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52F5CDC" wp14:editId="150A3DB0">
            <wp:extent cx="5334000" cy="5334000"/>
            <wp:effectExtent l="0" t="0" r="0" b="0"/>
            <wp:docPr id="9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RD,_shunt_QALY.png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1344C1" w14:textId="77777777" w:rsidR="00456AB2" w:rsidRDefault="00456AB2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0"/>
          <w:szCs w:val="28"/>
        </w:rPr>
      </w:pPr>
      <w:r>
        <w:rPr>
          <w:sz w:val="30"/>
        </w:rPr>
        <w:br w:type="page"/>
      </w:r>
    </w:p>
    <w:p w14:paraId="31489C22" w14:textId="77777777" w:rsidR="007967C4" w:rsidRPr="00456AB2" w:rsidRDefault="007967C4" w:rsidP="007967C4">
      <w:pPr>
        <w:pStyle w:val="Kop3"/>
        <w:rPr>
          <w:sz w:val="30"/>
        </w:rPr>
      </w:pPr>
    </w:p>
    <w:p w14:paraId="2B723434" w14:textId="77777777" w:rsidR="007967C4" w:rsidRPr="007967C4" w:rsidRDefault="007967C4" w:rsidP="007967C4">
      <w:pPr>
        <w:pStyle w:val="Plattetekst"/>
      </w:pPr>
    </w:p>
    <w:p w14:paraId="28DC15A9" w14:textId="77777777" w:rsidR="009A7D37" w:rsidRPr="009A7D37" w:rsidRDefault="009A7D37" w:rsidP="009A7D37">
      <w:pPr>
        <w:pStyle w:val="Plattetekst"/>
      </w:pPr>
    </w:p>
    <w:sectPr w:rsidR="009A7D37" w:rsidRPr="009A7D37">
      <w:headerReference w:type="default" r:id="rId96"/>
      <w:footerReference w:type="default" r:id="rId97"/>
      <w:pgSz w:w="12240" w:h="15840"/>
      <w:pgMar w:top="1417" w:right="1417" w:bottom="1417" w:left="1417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E.M. Krijkamp" w:date="2020-06-23T08:21:00Z" w:initials="EK">
    <w:p w14:paraId="39890B82" w14:textId="5861CDAB" w:rsidR="00B030CA" w:rsidRDefault="00B030CA">
      <w:pPr>
        <w:pStyle w:val="Tekstopmerking"/>
      </w:pPr>
      <w:r>
        <w:rPr>
          <w:rStyle w:val="Verwijzingopmerking"/>
        </w:rPr>
        <w:annotationRef/>
      </w:r>
      <w:r>
        <w:t>Add table of content</w:t>
      </w:r>
      <w:r w:rsidR="00456AB2">
        <w:t xml:space="preserve"> once we have all the names 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9890B8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9890B82" w16cid:durableId="229C3A15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339EA4" w14:textId="77777777" w:rsidR="00064F20" w:rsidRDefault="00064F20">
      <w:pPr>
        <w:spacing w:after="0"/>
      </w:pPr>
      <w:r>
        <w:separator/>
      </w:r>
    </w:p>
  </w:endnote>
  <w:endnote w:type="continuationSeparator" w:id="0">
    <w:p w14:paraId="5AF21389" w14:textId="77777777" w:rsidR="00064F20" w:rsidRDefault="00064F2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16393811"/>
      <w:docPartObj>
        <w:docPartGallery w:val="Page Numbers (Bottom of Page)"/>
        <w:docPartUnique/>
      </w:docPartObj>
    </w:sdtPr>
    <w:sdtEndPr/>
    <w:sdtContent>
      <w:p w14:paraId="7B905E31" w14:textId="708CFA35" w:rsidR="00806ADB" w:rsidRDefault="00806ADB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A1151" w:rsidRPr="001A1151">
          <w:rPr>
            <w:noProof/>
            <w:lang w:val="nl-NL"/>
          </w:rPr>
          <w:t>21</w:t>
        </w:r>
        <w:r>
          <w:fldChar w:fldCharType="end"/>
        </w:r>
      </w:p>
    </w:sdtContent>
  </w:sdt>
  <w:p w14:paraId="6C7A766F" w14:textId="77777777" w:rsidR="00806ADB" w:rsidRDefault="00806ADB">
    <w:pPr>
      <w:pStyle w:val="Voetteks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79256D" w14:textId="77777777" w:rsidR="00064F20" w:rsidRDefault="00064F20">
      <w:r>
        <w:separator/>
      </w:r>
    </w:p>
  </w:footnote>
  <w:footnote w:type="continuationSeparator" w:id="0">
    <w:p w14:paraId="08F2656A" w14:textId="77777777" w:rsidR="00064F20" w:rsidRDefault="00064F2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E76DC3" w14:textId="07A76F02" w:rsidR="00806ADB" w:rsidRPr="00544E6F" w:rsidRDefault="00982420" w:rsidP="00AF7EBB">
    <w:pPr>
      <w:pStyle w:val="Titel"/>
      <w:spacing w:line="276" w:lineRule="auto"/>
      <w:jc w:val="left"/>
      <w:rPr>
        <w:rFonts w:cstheme="majorHAnsi"/>
        <w:b w:val="0"/>
        <w:color w:val="000000" w:themeColor="text1"/>
        <w:sz w:val="16"/>
        <w:szCs w:val="20"/>
      </w:rPr>
    </w:pPr>
    <w:r w:rsidRPr="00544E6F">
      <w:rPr>
        <w:rFonts w:cstheme="majorHAnsi"/>
        <w:b w:val="0"/>
        <w:color w:val="000000" w:themeColor="text1"/>
        <w:sz w:val="16"/>
        <w:szCs w:val="20"/>
      </w:rPr>
      <w:t xml:space="preserve">Appendix </w:t>
    </w:r>
    <w:r w:rsidR="00335496">
      <w:rPr>
        <w:rFonts w:cstheme="majorHAnsi"/>
        <w:b w:val="0"/>
        <w:color w:val="000000" w:themeColor="text1"/>
        <w:sz w:val="16"/>
        <w:szCs w:val="20"/>
      </w:rPr>
      <w:t xml:space="preserve">of </w:t>
    </w:r>
    <w:r w:rsidR="00335496" w:rsidRPr="00335496">
      <w:rPr>
        <w:rFonts w:cstheme="majorHAnsi"/>
        <w:b w:val="0"/>
        <w:color w:val="000000" w:themeColor="text1"/>
        <w:sz w:val="16"/>
        <w:szCs w:val="20"/>
      </w:rPr>
      <w:t xml:space="preserve">Minimizing Population Health Loss in Times of Scarce Surgical Capacity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87B25368"/>
    <w:multiLevelType w:val="multilevel"/>
    <w:tmpl w:val="F692FC66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D04B54EA"/>
    <w:multiLevelType w:val="multilevel"/>
    <w:tmpl w:val="7388ABBC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E17F69BA"/>
    <w:multiLevelType w:val="multilevel"/>
    <w:tmpl w:val="D42E892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E66E5A51"/>
    <w:multiLevelType w:val="multilevel"/>
    <w:tmpl w:val="1136B74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34557D2"/>
    <w:multiLevelType w:val="multilevel"/>
    <w:tmpl w:val="ABA8F72C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37F0CF8"/>
    <w:multiLevelType w:val="multilevel"/>
    <w:tmpl w:val="217E696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ADD1451"/>
    <w:multiLevelType w:val="multilevel"/>
    <w:tmpl w:val="AEC06DB0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9DCDEDE"/>
    <w:multiLevelType w:val="multilevel"/>
    <w:tmpl w:val="50F432F0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4"/>
  </w:num>
  <w:num w:numId="5">
    <w:abstractNumId w:val="4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7">
    <w:abstractNumId w:val="6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8">
    <w:abstractNumId w:val="7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9">
    <w:abstractNumId w:val="1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10">
    <w:abstractNumId w:val="0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</w:num>
  <w:num w:numId="11">
    <w:abstractNumId w:val="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E.M. Krijkamp">
    <w15:presenceInfo w15:providerId="AD" w15:userId="S::e.krijkamp@erasmusmc.nl::6b549f4a-e21e-4342-9116-7452856f1b1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07"/>
    <w:rsid w:val="00011C8B"/>
    <w:rsid w:val="00064F20"/>
    <w:rsid w:val="000A3063"/>
    <w:rsid w:val="000F7B6D"/>
    <w:rsid w:val="001A1151"/>
    <w:rsid w:val="001E39B2"/>
    <w:rsid w:val="0024073C"/>
    <w:rsid w:val="00335496"/>
    <w:rsid w:val="00456AB2"/>
    <w:rsid w:val="00497120"/>
    <w:rsid w:val="004B6DD7"/>
    <w:rsid w:val="004C2A1C"/>
    <w:rsid w:val="004D0C28"/>
    <w:rsid w:val="004E29B3"/>
    <w:rsid w:val="004E48CF"/>
    <w:rsid w:val="00544E6F"/>
    <w:rsid w:val="00590D07"/>
    <w:rsid w:val="005F584B"/>
    <w:rsid w:val="006507AB"/>
    <w:rsid w:val="00694803"/>
    <w:rsid w:val="00784D58"/>
    <w:rsid w:val="007967C4"/>
    <w:rsid w:val="00806ADB"/>
    <w:rsid w:val="00845BB2"/>
    <w:rsid w:val="008B7801"/>
    <w:rsid w:val="008D6863"/>
    <w:rsid w:val="00982420"/>
    <w:rsid w:val="009A7D37"/>
    <w:rsid w:val="00A05737"/>
    <w:rsid w:val="00A702A4"/>
    <w:rsid w:val="00A72236"/>
    <w:rsid w:val="00AF7EBB"/>
    <w:rsid w:val="00B030CA"/>
    <w:rsid w:val="00B13D1F"/>
    <w:rsid w:val="00B86B75"/>
    <w:rsid w:val="00BC48D5"/>
    <w:rsid w:val="00BD7C3D"/>
    <w:rsid w:val="00C030BF"/>
    <w:rsid w:val="00C36279"/>
    <w:rsid w:val="00D81950"/>
    <w:rsid w:val="00E315A3"/>
    <w:rsid w:val="00E65D01"/>
    <w:rsid w:val="00EB067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11A6B2"/>
  <w15:docId w15:val="{C3093070-0887-48AF-863E-0AFEF68A4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Platteteks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Kop2">
    <w:name w:val="heading 2"/>
    <w:basedOn w:val="Standaard"/>
    <w:next w:val="Platteteks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Kop3">
    <w:name w:val="heading 3"/>
    <w:basedOn w:val="Standaard"/>
    <w:next w:val="Platteteks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Kop4">
    <w:name w:val="heading 4"/>
    <w:basedOn w:val="Standaard"/>
    <w:next w:val="Platteteks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op5">
    <w:name w:val="heading 5"/>
    <w:basedOn w:val="Standaard"/>
    <w:next w:val="Platteteks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Kop6">
    <w:name w:val="heading 6"/>
    <w:basedOn w:val="Standaard"/>
    <w:next w:val="Platteteks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Plattetekst">
    <w:name w:val="Body Text"/>
    <w:basedOn w:val="Standaard"/>
    <w:qFormat/>
    <w:pPr>
      <w:spacing w:before="180" w:after="180"/>
    </w:pPr>
  </w:style>
  <w:style w:type="paragraph" w:customStyle="1" w:styleId="FirstParagraph">
    <w:name w:val="First Paragraph"/>
    <w:basedOn w:val="Plattetekst"/>
    <w:next w:val="Plattetekst"/>
    <w:qFormat/>
  </w:style>
  <w:style w:type="paragraph" w:customStyle="1" w:styleId="Compact">
    <w:name w:val="Compact"/>
    <w:basedOn w:val="Plattetekst"/>
    <w:qFormat/>
    <w:pPr>
      <w:spacing w:before="36" w:after="36"/>
    </w:pPr>
  </w:style>
  <w:style w:type="paragraph" w:styleId="Titel">
    <w:name w:val="Title"/>
    <w:basedOn w:val="Standaard"/>
    <w:next w:val="Plattetekst"/>
    <w:link w:val="TitelChar"/>
    <w:uiPriority w:val="1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Ondertitel">
    <w:name w:val="Subtitle"/>
    <w:basedOn w:val="Titel"/>
    <w:next w:val="Platteteks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Plattetekst"/>
    <w:qFormat/>
    <w:pPr>
      <w:keepNext/>
      <w:keepLines/>
      <w:jc w:val="center"/>
    </w:pPr>
  </w:style>
  <w:style w:type="paragraph" w:styleId="Datum">
    <w:name w:val="Date"/>
    <w:next w:val="Plattetekst"/>
    <w:qFormat/>
    <w:pPr>
      <w:keepNext/>
      <w:keepLines/>
      <w:jc w:val="center"/>
    </w:pPr>
  </w:style>
  <w:style w:type="paragraph" w:customStyle="1" w:styleId="Abstract">
    <w:name w:val="Abstract"/>
    <w:basedOn w:val="Standaard"/>
    <w:next w:val="Plattetekst"/>
    <w:qFormat/>
    <w:pPr>
      <w:keepNext/>
      <w:keepLines/>
      <w:spacing w:before="300" w:after="300"/>
    </w:pPr>
    <w:rPr>
      <w:sz w:val="20"/>
      <w:szCs w:val="20"/>
    </w:rPr>
  </w:style>
  <w:style w:type="paragraph" w:styleId="Bibliografie">
    <w:name w:val="Bibliography"/>
    <w:basedOn w:val="Standaard"/>
    <w:qFormat/>
  </w:style>
  <w:style w:type="paragraph" w:styleId="Bloktekst">
    <w:name w:val="Block Text"/>
    <w:basedOn w:val="Plattetekst"/>
    <w:next w:val="Platteteks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Voetnoottekst">
    <w:name w:val="footnote text"/>
    <w:basedOn w:val="Standaard"/>
    <w:uiPriority w:val="9"/>
    <w:unhideWhenUsed/>
    <w:qFormat/>
  </w:style>
  <w:style w:type="paragraph" w:customStyle="1" w:styleId="DefinitionTerm">
    <w:name w:val="Definition Term"/>
    <w:basedOn w:val="Standaard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Standaard"/>
  </w:style>
  <w:style w:type="paragraph" w:styleId="Bijschrift">
    <w:name w:val="caption"/>
    <w:basedOn w:val="Standaard"/>
    <w:link w:val="BijschriftChar"/>
    <w:pPr>
      <w:spacing w:after="120"/>
    </w:pPr>
    <w:rPr>
      <w:i/>
    </w:rPr>
  </w:style>
  <w:style w:type="paragraph" w:customStyle="1" w:styleId="TableCaption">
    <w:name w:val="Table Caption"/>
    <w:basedOn w:val="Bijschrift"/>
    <w:pPr>
      <w:keepNext/>
    </w:pPr>
  </w:style>
  <w:style w:type="paragraph" w:customStyle="1" w:styleId="ImageCaption">
    <w:name w:val="Image Caption"/>
    <w:basedOn w:val="Bijschrift"/>
  </w:style>
  <w:style w:type="paragraph" w:customStyle="1" w:styleId="Figure">
    <w:name w:val="Figure"/>
    <w:basedOn w:val="Standaard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ijschriftChar">
    <w:name w:val="Bijschrift Char"/>
    <w:basedOn w:val="Standaardalinea-lettertype"/>
    <w:link w:val="Bijschrift"/>
  </w:style>
  <w:style w:type="character" w:customStyle="1" w:styleId="VerbatimChar">
    <w:name w:val="Verbatim Char"/>
    <w:basedOn w:val="BijschriftChar"/>
    <w:link w:val="SourceCode"/>
    <w:rPr>
      <w:rFonts w:ascii="Consolas" w:hAnsi="Consolas"/>
      <w:sz w:val="22"/>
    </w:rPr>
  </w:style>
  <w:style w:type="character" w:styleId="Voetnootmarkering">
    <w:name w:val="footnote reference"/>
    <w:basedOn w:val="BijschriftChar"/>
    <w:rPr>
      <w:vertAlign w:val="superscript"/>
    </w:rPr>
  </w:style>
  <w:style w:type="character" w:styleId="Hyperlink">
    <w:name w:val="Hyperlink"/>
    <w:basedOn w:val="BijschriftChar"/>
    <w:uiPriority w:val="99"/>
    <w:rPr>
      <w:color w:val="4F81BD" w:themeColor="accent1"/>
    </w:rPr>
  </w:style>
  <w:style w:type="paragraph" w:styleId="Kopvaninhoudsopgave">
    <w:name w:val="TOC Heading"/>
    <w:basedOn w:val="Kop1"/>
    <w:next w:val="Platteteks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Standaard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Koptekst">
    <w:name w:val="header"/>
    <w:basedOn w:val="Standaard"/>
    <w:link w:val="KoptekstChar"/>
    <w:unhideWhenUsed/>
    <w:rsid w:val="00806ADB"/>
    <w:pPr>
      <w:tabs>
        <w:tab w:val="center" w:pos="4513"/>
        <w:tab w:val="right" w:pos="9026"/>
      </w:tabs>
      <w:spacing w:after="0"/>
    </w:pPr>
  </w:style>
  <w:style w:type="character" w:customStyle="1" w:styleId="KoptekstChar">
    <w:name w:val="Koptekst Char"/>
    <w:basedOn w:val="Standaardalinea-lettertype"/>
    <w:link w:val="Koptekst"/>
    <w:rsid w:val="00806ADB"/>
  </w:style>
  <w:style w:type="paragraph" w:styleId="Voettekst">
    <w:name w:val="footer"/>
    <w:basedOn w:val="Standaard"/>
    <w:link w:val="VoettekstChar"/>
    <w:uiPriority w:val="99"/>
    <w:unhideWhenUsed/>
    <w:rsid w:val="00806ADB"/>
    <w:pPr>
      <w:tabs>
        <w:tab w:val="center" w:pos="4513"/>
        <w:tab w:val="right" w:pos="9026"/>
      </w:tabs>
      <w:spacing w:after="0"/>
    </w:pPr>
  </w:style>
  <w:style w:type="character" w:customStyle="1" w:styleId="VoettekstChar">
    <w:name w:val="Voettekst Char"/>
    <w:basedOn w:val="Standaardalinea-lettertype"/>
    <w:link w:val="Voettekst"/>
    <w:uiPriority w:val="99"/>
    <w:rsid w:val="00806ADB"/>
  </w:style>
  <w:style w:type="paragraph" w:styleId="Ballontekst">
    <w:name w:val="Balloon Text"/>
    <w:basedOn w:val="Standaard"/>
    <w:link w:val="BallontekstChar"/>
    <w:semiHidden/>
    <w:unhideWhenUsed/>
    <w:rsid w:val="00806ADB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semiHidden/>
    <w:rsid w:val="00806ADB"/>
    <w:rPr>
      <w:rFonts w:ascii="Segoe UI" w:hAnsi="Segoe UI" w:cs="Segoe UI"/>
      <w:sz w:val="18"/>
      <w:szCs w:val="18"/>
    </w:rPr>
  </w:style>
  <w:style w:type="character" w:styleId="Verwijzingopmerking">
    <w:name w:val="annotation reference"/>
    <w:basedOn w:val="Standaardalinea-lettertype"/>
    <w:semiHidden/>
    <w:unhideWhenUsed/>
    <w:rsid w:val="00806ADB"/>
    <w:rPr>
      <w:sz w:val="16"/>
      <w:szCs w:val="16"/>
    </w:rPr>
  </w:style>
  <w:style w:type="paragraph" w:styleId="Tekstopmerking">
    <w:name w:val="annotation text"/>
    <w:basedOn w:val="Standaard"/>
    <w:link w:val="TekstopmerkingChar"/>
    <w:semiHidden/>
    <w:unhideWhenUsed/>
    <w:rsid w:val="00806ADB"/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semiHidden/>
    <w:rsid w:val="00806ADB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semiHidden/>
    <w:unhideWhenUsed/>
    <w:rsid w:val="00806ADB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semiHidden/>
    <w:rsid w:val="00806ADB"/>
    <w:rPr>
      <w:b/>
      <w:bCs/>
      <w:sz w:val="20"/>
      <w:szCs w:val="20"/>
    </w:rPr>
  </w:style>
  <w:style w:type="character" w:customStyle="1" w:styleId="TitelChar">
    <w:name w:val="Titel Char"/>
    <w:basedOn w:val="Standaardalinea-lettertype"/>
    <w:link w:val="Titel"/>
    <w:uiPriority w:val="10"/>
    <w:rsid w:val="00982420"/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Inhopg2">
    <w:name w:val="toc 2"/>
    <w:basedOn w:val="Standaard"/>
    <w:next w:val="Standaard"/>
    <w:autoRedefine/>
    <w:uiPriority w:val="39"/>
    <w:unhideWhenUsed/>
    <w:rsid w:val="00EB0671"/>
    <w:pPr>
      <w:spacing w:before="120" w:after="0"/>
      <w:ind w:left="240"/>
    </w:pPr>
    <w:rPr>
      <w:b/>
      <w:bCs/>
      <w:sz w:val="22"/>
      <w:szCs w:val="22"/>
    </w:rPr>
  </w:style>
  <w:style w:type="paragraph" w:styleId="Inhopg3">
    <w:name w:val="toc 3"/>
    <w:basedOn w:val="Standaard"/>
    <w:next w:val="Standaard"/>
    <w:autoRedefine/>
    <w:uiPriority w:val="39"/>
    <w:unhideWhenUsed/>
    <w:rsid w:val="00EB0671"/>
    <w:pPr>
      <w:spacing w:after="0"/>
      <w:ind w:left="480"/>
    </w:pPr>
    <w:rPr>
      <w:sz w:val="20"/>
      <w:szCs w:val="20"/>
    </w:rPr>
  </w:style>
  <w:style w:type="paragraph" w:styleId="Inhopg1">
    <w:name w:val="toc 1"/>
    <w:basedOn w:val="Standaard"/>
    <w:next w:val="Standaard"/>
    <w:autoRedefine/>
    <w:semiHidden/>
    <w:unhideWhenUsed/>
    <w:rsid w:val="00EB0671"/>
    <w:pPr>
      <w:spacing w:before="120" w:after="0"/>
    </w:pPr>
    <w:rPr>
      <w:b/>
      <w:bCs/>
      <w:i/>
      <w:iCs/>
    </w:rPr>
  </w:style>
  <w:style w:type="paragraph" w:styleId="Inhopg4">
    <w:name w:val="toc 4"/>
    <w:basedOn w:val="Standaard"/>
    <w:next w:val="Standaard"/>
    <w:autoRedefine/>
    <w:semiHidden/>
    <w:unhideWhenUsed/>
    <w:rsid w:val="00EB0671"/>
    <w:pPr>
      <w:spacing w:after="0"/>
      <w:ind w:left="720"/>
    </w:pPr>
    <w:rPr>
      <w:sz w:val="20"/>
      <w:szCs w:val="20"/>
    </w:rPr>
  </w:style>
  <w:style w:type="paragraph" w:styleId="Inhopg5">
    <w:name w:val="toc 5"/>
    <w:basedOn w:val="Standaard"/>
    <w:next w:val="Standaard"/>
    <w:autoRedefine/>
    <w:semiHidden/>
    <w:unhideWhenUsed/>
    <w:rsid w:val="00EB0671"/>
    <w:pPr>
      <w:spacing w:after="0"/>
      <w:ind w:left="960"/>
    </w:pPr>
    <w:rPr>
      <w:sz w:val="20"/>
      <w:szCs w:val="20"/>
    </w:rPr>
  </w:style>
  <w:style w:type="paragraph" w:styleId="Inhopg6">
    <w:name w:val="toc 6"/>
    <w:basedOn w:val="Standaard"/>
    <w:next w:val="Standaard"/>
    <w:autoRedefine/>
    <w:semiHidden/>
    <w:unhideWhenUsed/>
    <w:rsid w:val="00EB0671"/>
    <w:pPr>
      <w:spacing w:after="0"/>
      <w:ind w:left="1200"/>
    </w:pPr>
    <w:rPr>
      <w:sz w:val="20"/>
      <w:szCs w:val="20"/>
    </w:rPr>
  </w:style>
  <w:style w:type="paragraph" w:styleId="Inhopg7">
    <w:name w:val="toc 7"/>
    <w:basedOn w:val="Standaard"/>
    <w:next w:val="Standaard"/>
    <w:autoRedefine/>
    <w:semiHidden/>
    <w:unhideWhenUsed/>
    <w:rsid w:val="00EB0671"/>
    <w:pPr>
      <w:spacing w:after="0"/>
      <w:ind w:left="1440"/>
    </w:pPr>
    <w:rPr>
      <w:sz w:val="20"/>
      <w:szCs w:val="20"/>
    </w:rPr>
  </w:style>
  <w:style w:type="paragraph" w:styleId="Inhopg8">
    <w:name w:val="toc 8"/>
    <w:basedOn w:val="Standaard"/>
    <w:next w:val="Standaard"/>
    <w:autoRedefine/>
    <w:semiHidden/>
    <w:unhideWhenUsed/>
    <w:rsid w:val="00EB0671"/>
    <w:pPr>
      <w:spacing w:after="0"/>
      <w:ind w:left="1680"/>
    </w:pPr>
    <w:rPr>
      <w:sz w:val="20"/>
      <w:szCs w:val="20"/>
    </w:rPr>
  </w:style>
  <w:style w:type="paragraph" w:styleId="Inhopg9">
    <w:name w:val="toc 9"/>
    <w:basedOn w:val="Standaard"/>
    <w:next w:val="Standaard"/>
    <w:autoRedefine/>
    <w:semiHidden/>
    <w:unhideWhenUsed/>
    <w:rsid w:val="00EB0671"/>
    <w:pPr>
      <w:spacing w:after="0"/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97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100" Type="http://schemas.openxmlformats.org/officeDocument/2006/relationships/theme" Target="theme/theme1.xml"/><Relationship Id="rId8" Type="http://schemas.openxmlformats.org/officeDocument/2006/relationships/comments" Target="comment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98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microsoft.com/office/2011/relationships/people" Target="people.xml"/><Relationship Id="rId101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65A34D-131D-47C5-868A-26ED36E17D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47</Pages>
  <Words>224</Words>
  <Characters>1277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Operation Room Triage model</vt:lpstr>
      <vt:lpstr>Operation Room Triage model</vt:lpstr>
    </vt:vector>
  </TitlesOfParts>
  <Company/>
  <LinksUpToDate>false</LinksUpToDate>
  <CharactersWithSpaces>1499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Operation Room Triage model</dc:title>
  <dc:creator>A collaboration of Erasmus MC researchers</dc:creator>
  <cp:lastModifiedBy>Gebruiker</cp:lastModifiedBy>
  <cp:revision>23</cp:revision>
  <dcterms:created xsi:type="dcterms:W3CDTF">2020-05-25T13:58:00Z</dcterms:created>
  <dcterms:modified xsi:type="dcterms:W3CDTF">2020-06-23T16:27:00Z</dcterms:modified>
</cp:coreProperties>
</file>