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39DB439F" w:rsidR="00DA712E" w:rsidRPr="0092480E" w:rsidRDefault="005145A4" w:rsidP="00153762">
      <w:pPr>
        <w:pStyle w:val="Title"/>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6FC16B84" w14:textId="3F179434" w:rsidR="34696E4A" w:rsidRPr="0092480E" w:rsidRDefault="7C75458F" w:rsidP="00153762">
      <w:pPr>
        <w:spacing w:line="276" w:lineRule="auto"/>
        <w:rPr>
          <w:rFonts w:ascii="Calibri" w:eastAsia="Calibri" w:hAnsi="Calibri" w:cs="Calibri"/>
        </w:rPr>
      </w:pPr>
      <w:r w:rsidRPr="0092480E">
        <w:rPr>
          <w:rFonts w:ascii="Calibri" w:eastAsia="Calibri" w:hAnsi="Calibri" w:cs="Calibri"/>
          <w:u w:val="single"/>
        </w:rPr>
        <w:t>Author a</w:t>
      </w:r>
      <w:r w:rsidR="45FBAC87" w:rsidRPr="0092480E">
        <w:rPr>
          <w:rFonts w:ascii="Calibri" w:eastAsia="Calibri" w:hAnsi="Calibri" w:cs="Calibri"/>
          <w:u w:val="single"/>
        </w:rPr>
        <w:t>ffiliations</w:t>
      </w:r>
      <w:r w:rsidR="368218A1" w:rsidRPr="0092480E">
        <w:rPr>
          <w:rFonts w:ascii="Calibri" w:eastAsia="Calibri" w:hAnsi="Calibri" w:cs="Calibri"/>
          <w:u w:val="single"/>
        </w:rPr>
        <w:t xml:space="preserve"> - Request all authors to </w:t>
      </w:r>
      <w:r w:rsidR="4B88C8F2" w:rsidRPr="0092480E">
        <w:rPr>
          <w:rFonts w:ascii="Calibri" w:eastAsia="Calibri" w:hAnsi="Calibri" w:cs="Calibri"/>
          <w:u w:val="single"/>
        </w:rPr>
        <w:t>check</w:t>
      </w:r>
      <w:r w:rsidR="368218A1" w:rsidRPr="0092480E">
        <w:rPr>
          <w:rFonts w:ascii="Calibri" w:eastAsia="Calibri" w:hAnsi="Calibri" w:cs="Calibri"/>
          <w:u w:val="single"/>
        </w:rPr>
        <w:t xml:space="preserve"> the </w:t>
      </w:r>
      <w:r w:rsidR="413E66D6" w:rsidRPr="0092480E">
        <w:rPr>
          <w:rFonts w:ascii="Calibri" w:eastAsia="Calibri" w:hAnsi="Calibri" w:cs="Calibri"/>
          <w:u w:val="single"/>
        </w:rPr>
        <w:t>affiliation</w:t>
      </w:r>
      <w:r w:rsidR="368218A1" w:rsidRPr="0092480E">
        <w:rPr>
          <w:rFonts w:ascii="Calibri" w:eastAsia="Calibri" w:hAnsi="Calibri" w:cs="Calibri"/>
          <w:u w:val="single"/>
        </w:rPr>
        <w:t xml:space="preserve"> + ORCID ID</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53C98813" w:rsidR="00155FFA" w:rsidRPr="00155FFA" w:rsidRDefault="00155FFA" w:rsidP="00155FFA">
      <w:pPr>
        <w:spacing w:line="276" w:lineRule="auto"/>
        <w:rPr>
          <w:rFonts w:ascii="Calibri" w:hAnsi="Calibri" w:cs="Calibri"/>
        </w:rPr>
      </w:pPr>
      <w:r>
        <w:rPr>
          <w:rFonts w:ascii="Calibri" w:hAnsi="Calibri" w:cs="Calibri"/>
        </w:rPr>
        <w:t>Word count: &lt;</w:t>
      </w:r>
      <w:commentRangeStart w:id="0"/>
      <w:r>
        <w:rPr>
          <w:rFonts w:ascii="Calibri" w:hAnsi="Calibri" w:cs="Calibri"/>
        </w:rPr>
        <w:t xml:space="preserve">2700 </w:t>
      </w:r>
      <w:commentRangeEnd w:id="0"/>
      <w:r>
        <w:rPr>
          <w:rStyle w:val="CommentReference"/>
          <w:rFonts w:asciiTheme="minorHAnsi" w:eastAsiaTheme="minorHAnsi" w:hAnsiTheme="minorHAnsi" w:cstheme="minorBidi"/>
          <w:lang w:val="en-GB"/>
        </w:rPr>
        <w:commentReference w:id="0"/>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Heading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Heading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0878FBB3"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Heading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Heading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Heading2"/>
        <w:spacing w:line="276" w:lineRule="auto"/>
        <w:rPr>
          <w:rFonts w:ascii="Calibri" w:hAnsi="Calibri" w:cs="Calibri"/>
          <w:lang w:val="en-US"/>
        </w:rPr>
      </w:pPr>
      <w:r w:rsidRPr="0092480E">
        <w:rPr>
          <w:rFonts w:ascii="Calibri" w:hAnsi="Calibri" w:cs="Calibri"/>
          <w:lang w:val="en-US"/>
        </w:rPr>
        <w:lastRenderedPageBreak/>
        <w:t>Background</w:t>
      </w:r>
    </w:p>
    <w:p w14:paraId="0A5E86E6" w14:textId="22761EA6" w:rsidR="59F76BD3" w:rsidRPr="00C2764C"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00BF28A9">
        <w:rPr>
          <w:rFonts w:ascii="Calibri" w:eastAsia="Calibri" w:hAnsi="Calibri" w:cs="Calibri"/>
        </w:rPr>
        <w:t xml:space="preserve">. Among other things </w:t>
      </w:r>
      <w:r w:rsidR="00FF5FD7">
        <w:rPr>
          <w:rFonts w:ascii="Calibri" w:eastAsia="Calibri" w:hAnsi="Calibri" w:cs="Calibri"/>
        </w:rPr>
        <w:t>1) because</w:t>
      </w:r>
      <w:r w:rsidR="11ED33E6" w:rsidRPr="00C2764C">
        <w:rPr>
          <w:rFonts w:ascii="Calibri" w:eastAsiaTheme="minorEastAsia" w:hAnsi="Calibri" w:cs="Calibri"/>
        </w:rPr>
        <w:t xml:space="preserv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0FF5FD7">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00FF5FD7">
        <w:rPr>
          <w:rFonts w:ascii="Calibri" w:eastAsiaTheme="minorEastAsia" w:hAnsi="Calibri" w:cs="Calibri"/>
        </w:rPr>
        <w:t xml:space="preserve"> 2) </w:t>
      </w:r>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patients,</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FF5FD7">
        <w:rPr>
          <w:rFonts w:ascii="Calibri" w:eastAsiaTheme="minorEastAsia" w:hAnsi="Calibri" w:cs="Calibri"/>
        </w:rPr>
        <w:t>and 3) because</w:t>
      </w:r>
      <w:r w:rsidR="00FF5FD7" w:rsidRPr="00C2764C">
        <w:rPr>
          <w:rFonts w:ascii="Calibri" w:eastAsiaTheme="minorEastAsia" w:hAnsi="Calibri" w:cs="Calibri"/>
        </w:rPr>
        <w:t xml:space="preserve">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contagion with 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5346586"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r w:rsidR="00332D64" w:rsidRPr="00332D64">
        <w:rPr>
          <w:rFonts w:ascii="Calibri" w:eastAsiaTheme="minorEastAsia" w:hAnsi="Calibri" w:cs="Calibri"/>
        </w:rPr>
        <w:t>Moreover, it may be impossible to treat the whole accumulating group of patients as</w:t>
      </w:r>
      <w:r w:rsidR="00FF5FD7">
        <w:rPr>
          <w:rFonts w:ascii="Calibri" w:eastAsiaTheme="minorEastAsia" w:hAnsi="Calibri" w:cs="Calibri"/>
        </w:rPr>
        <w:t xml:space="preserve"> </w:t>
      </w:r>
      <w:r w:rsidR="00BF28A9">
        <w:rPr>
          <w:rFonts w:ascii="Calibri" w:eastAsiaTheme="minorEastAsia" w:hAnsi="Calibri" w:cs="Calibri"/>
        </w:rPr>
        <w:t>estimated</w:t>
      </w:r>
      <w:r w:rsidR="00FF5FD7">
        <w:rPr>
          <w:rFonts w:ascii="Calibri" w:eastAsiaTheme="minorEastAsia" w:hAnsi="Calibri" w:cs="Calibri"/>
        </w:rPr>
        <w:t xml:space="preserve"> for orthopedic and cardiothoracic surgery in the US.</w:t>
      </w:r>
      <w:r w:rsidR="00332D64" w:rsidRPr="00332D64">
        <w:rPr>
          <w:rFonts w:ascii="Calibri" w:eastAsiaTheme="minorEastAsia" w:hAnsi="Calibri" w:cs="Calibri"/>
        </w:rPr>
        <w:t xml:space="preserve">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r w:rsidR="00FF5FD7">
        <w:rPr>
          <w:rFonts w:ascii="Calibri" w:eastAsiaTheme="minorEastAsia" w:hAnsi="Calibri" w:cs="Calibri"/>
        </w:rPr>
        <w:fldChar w:fldCharType="end"/>
      </w:r>
      <w:r w:rsidR="00332D64" w:rsidDel="00332D64">
        <w:rPr>
          <w:rFonts w:ascii="Calibri" w:eastAsiaTheme="minorEastAsia" w:hAnsi="Calibri" w:cs="Calibri"/>
        </w:rPr>
        <w:t xml:space="preserve"> </w:t>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4961370D" w14:textId="6C2EB719" w:rsidR="256137A7" w:rsidRPr="00C2764C" w:rsidRDefault="00E04D5D" w:rsidP="00FF5FD7">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332D64" w:rsidRPr="00C2764C">
        <w:rPr>
          <w:rFonts w:ascii="Calibri" w:hAnsi="Calibri" w:cs="Calibri"/>
        </w:rPr>
        <w:fldChar w:fldCharType="separate"/>
      </w:r>
      <w:r w:rsidR="00FF5FD7" w:rsidRPr="00FF5FD7">
        <w:rPr>
          <w:rFonts w:ascii="Calibri" w:hAnsi="Calibri" w:cs="Calibri"/>
          <w:noProof/>
          <w:vertAlign w:val="superscript"/>
        </w:rPr>
        <w:t>11</w:t>
      </w:r>
      <w:r w:rsidR="00332D64" w:rsidRPr="00C2764C">
        <w:rPr>
          <w:rFonts w:ascii="Calibri" w:hAnsi="Calibri" w:cs="Calibri"/>
        </w:rPr>
        <w:fldChar w:fldCharType="end"/>
      </w:r>
      <w:r w:rsidR="00332D64">
        <w:rPr>
          <w:rFonts w:ascii="Calibri" w:hAnsi="Calibri" w:cs="Calibri"/>
        </w:rPr>
        <w:t xml:space="preserve"> U</w:t>
      </w:r>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r w:rsidR="00FF5FD7">
        <w:rPr>
          <w:rFonts w:ascii="Calibri" w:eastAsiaTheme="minorEastAsia" w:hAnsi="Calibri" w:cs="Calibri"/>
        </w:rPr>
        <w:t xml:space="preserve"> Most importantly, this approach does not systematically optimize population health</w:t>
      </w:r>
      <w:r w:rsidR="00200F83" w:rsidRPr="00C2764C">
        <w:rPr>
          <w:rFonts w:ascii="Calibri" w:eastAsiaTheme="minorEastAsia" w:hAnsi="Calibri" w:cs="Calibri"/>
        </w:rPr>
        <w:t>.</w:t>
      </w:r>
      <w:r w:rsidR="00FF5FD7">
        <w:rPr>
          <w:rFonts w:ascii="Calibri" w:eastAsiaTheme="minorEastAsia" w:hAnsi="Calibri" w:cs="Calibri"/>
        </w:rPr>
        <w:t xml:space="preserve"> The perspective of maximizing population health, a </w:t>
      </w:r>
      <w:r w:rsidR="00FF5FD7" w:rsidRPr="00C2764C">
        <w:rPr>
          <w:rFonts w:ascii="Calibri" w:eastAsiaTheme="minorEastAsia" w:hAnsi="Calibri" w:cs="Calibri"/>
        </w:rPr>
        <w:t>utilitarian ethical perspective</w:t>
      </w:r>
      <w:r w:rsidR="00FF5FD7">
        <w:rPr>
          <w:rFonts w:ascii="Calibri" w:eastAsiaTheme="minorEastAsia" w:hAnsi="Calibri" w:cs="Calibri"/>
        </w:rPr>
        <w:t>,</w:t>
      </w:r>
      <w:r w:rsidR="00FF5FD7"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FF5FD7"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18</w:t>
      </w:r>
      <w:r w:rsidR="00FF5FD7" w:rsidRPr="00C2764C">
        <w:rPr>
          <w:rFonts w:ascii="Calibri" w:eastAsiaTheme="minorEastAsia" w:hAnsi="Calibri" w:cs="Calibri"/>
        </w:rPr>
        <w:fldChar w:fldCharType="end"/>
      </w:r>
      <w:r w:rsidR="00FF5FD7" w:rsidRPr="00C2764C">
        <w:rPr>
          <w:rFonts w:ascii="Calibri" w:eastAsiaTheme="minorEastAsia" w:hAnsi="Calibri" w:cs="Calibri"/>
        </w:rPr>
        <w:t xml:space="preserve"> </w:t>
      </w:r>
      <w:r w:rsidR="00FF5FD7">
        <w:rPr>
          <w:rFonts w:ascii="Calibri" w:eastAsiaTheme="minorEastAsia" w:hAnsi="Calibri" w:cs="Calibri"/>
        </w:rPr>
        <w:t xml:space="preserve">has been described to be most defendable in times of scarcity.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2,13–17&lt;/sup&gt;","plainTextFormattedCitation":"2,13–17","previouslyFormattedCitation":"&lt;sup&gt;2,13–17&lt;/sup&gt;"},"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2,13–17</w:t>
      </w:r>
      <w:r w:rsidR="00FF5FD7">
        <w:rPr>
          <w:rFonts w:ascii="Calibri" w:eastAsiaTheme="minorEastAsia" w:hAnsi="Calibri" w:cs="Calibri"/>
        </w:rPr>
        <w:fldChar w:fldCharType="end"/>
      </w:r>
      <w:r w:rsidR="4C608E21" w:rsidRPr="00C2764C">
        <w:rPr>
          <w:rFonts w:ascii="Calibri" w:eastAsiaTheme="minorEastAsia" w:hAnsi="Calibri" w:cs="Calibri"/>
        </w:rPr>
        <w:t xml:space="preserv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Heading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Heading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FootnoteReference"/>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Heading3"/>
        <w:spacing w:line="276" w:lineRule="auto"/>
      </w:pPr>
      <w:r w:rsidRPr="00514AC6">
        <w:t xml:space="preserve">Patients and setting </w:t>
      </w:r>
    </w:p>
    <w:p w14:paraId="02500DCF" w14:textId="44650144" w:rsidR="001F564F" w:rsidRPr="00205D43"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r w:rsidRPr="0092480E">
        <w:rPr>
          <w:rFonts w:ascii="Calibri" w:hAnsi="Calibri" w:cs="Calibri"/>
        </w:rPr>
        <w:t>elective</w:t>
      </w:r>
      <w:r w:rsidR="00FB37D0" w:rsidRPr="00FB37D0">
        <w:rPr>
          <w:rFonts w:ascii="Calibri" w:hAnsi="Calibri" w:cs="Calibri"/>
          <w:vertAlign w:val="superscript"/>
        </w:rPr>
        <w:fldChar w:fldCharType="begin"/>
      </w:r>
      <w:r w:rsidR="00FB37D0" w:rsidRPr="00FB37D0">
        <w:rPr>
          <w:rFonts w:ascii="Calibri" w:hAnsi="Calibri" w:cs="Calibri"/>
          <w:vertAlign w:val="superscript"/>
        </w:rPr>
        <w:instrText xml:space="preserve"> NOTEREF _Ref43795717 \h  \* MERGEFORMAT </w:instrText>
      </w:r>
      <w:r w:rsidR="00FB37D0" w:rsidRPr="00FB37D0">
        <w:rPr>
          <w:rFonts w:ascii="Calibri" w:hAnsi="Calibri" w:cs="Calibri"/>
          <w:vertAlign w:val="superscript"/>
        </w:rPr>
      </w:r>
      <w:r w:rsidR="00FB37D0" w:rsidRPr="00FB37D0">
        <w:rPr>
          <w:rFonts w:ascii="Calibri" w:hAnsi="Calibri" w:cs="Calibri"/>
          <w:vertAlign w:val="superscript"/>
        </w:rPr>
        <w:fldChar w:fldCharType="separate"/>
      </w:r>
      <w:r w:rsidR="00FB37D0" w:rsidRPr="00FB37D0">
        <w:rPr>
          <w:rFonts w:ascii="Calibri" w:hAnsi="Calibri" w:cs="Calibri"/>
          <w:vertAlign w:val="superscript"/>
        </w:rPr>
        <w:t>i</w:t>
      </w:r>
      <w:proofErr w:type="spellEnd"/>
      <w:r w:rsidR="00FB37D0" w:rsidRPr="00FB37D0">
        <w:rPr>
          <w:rFonts w:ascii="Calibri" w:hAnsi="Calibri" w:cs="Calibri"/>
          <w:vertAlign w:val="superscript"/>
        </w:rPr>
        <w:fldChar w:fldCharType="end"/>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w:t>
      </w:r>
      <w:proofErr w:type="spellStart"/>
      <w:r w:rsidR="001E7D09" w:rsidRPr="004C45BB">
        <w:rPr>
          <w:rFonts w:ascii="Calibri" w:hAnsi="Calibri" w:cs="Calibri"/>
        </w:rPr>
        <w:t>ChipSoft</w:t>
      </w:r>
      <w:proofErr w:type="spellEnd"/>
      <w:r w:rsidR="001E7D09" w:rsidRPr="004C45BB">
        <w:rPr>
          <w:rFonts w:ascii="Calibri" w:hAnsi="Calibri" w:cs="Calibri"/>
        </w:rPr>
        <w:t xml:space="preserve">, </w:t>
      </w:r>
      <w:proofErr w:type="spellStart"/>
      <w:r w:rsidR="001E7D09" w:rsidRPr="004C45BB">
        <w:rPr>
          <w:rFonts w:ascii="Calibri" w:hAnsi="Calibri" w:cs="Calibri"/>
        </w:rPr>
        <w:t>Hi</w:t>
      </w:r>
      <w:r w:rsidR="001E7D09">
        <w:rPr>
          <w:rFonts w:ascii="Calibri" w:hAnsi="Calibri" w:cs="Calibri"/>
        </w:rPr>
        <w:t>X</w:t>
      </w:r>
      <w:proofErr w:type="spellEnd"/>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 xml:space="preserve">o senior clinicals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w:t>
      </w:r>
      <w:r w:rsidR="00205D43">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Heading3"/>
        <w:spacing w:line="276" w:lineRule="auto"/>
        <w:rPr>
          <w:rFonts w:ascii="Calibri" w:hAnsi="Calibri" w:cs="Calibri"/>
          <w:lang w:val="en-US"/>
        </w:rPr>
      </w:pPr>
      <w:r>
        <w:rPr>
          <w:rFonts w:ascii="Calibri" w:hAnsi="Calibri" w:cs="Calibri"/>
          <w:lang w:val="en-US"/>
        </w:rPr>
        <w:t>Input parameters</w:t>
      </w:r>
    </w:p>
    <w:p w14:paraId="24979F7B" w14:textId="50EDB48A"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00955D8D">
        <w:rPr>
          <w:rFonts w:ascii="Calibri" w:hAnsi="Calibri" w:cs="Calibri"/>
        </w:rPr>
        <w:t xml:space="preserve"> (see Appendix A)</w:t>
      </w:r>
      <w:r w:rsidRPr="00B04FAC">
        <w:rPr>
          <w:rFonts w:ascii="Calibri" w:hAnsi="Calibri" w:cs="Calibri"/>
        </w:rPr>
        <w:t>.</w:t>
      </w:r>
      <w:r w:rsidR="009D493D" w:rsidRPr="009D493D">
        <w:rPr>
          <w:rFonts w:ascii="Calibri" w:hAnsi="Calibri" w:cs="Calibri"/>
        </w:rPr>
        <w:t xml:space="preserve"> </w:t>
      </w:r>
      <w:r w:rsidR="00112E26">
        <w:rPr>
          <w:rFonts w:ascii="Calibri" w:hAnsi="Calibri" w:cs="Calibri"/>
        </w:rPr>
        <w:t xml:space="preserve">The class of collected evidence was defined as class I (Randomized Controlled Trials (RCT) or systematic reviews of RCTs), class </w:t>
      </w:r>
      <w:proofErr w:type="spellStart"/>
      <w:r w:rsidR="00112E26">
        <w:rPr>
          <w:rFonts w:ascii="Calibri" w:hAnsi="Calibri" w:cs="Calibri"/>
        </w:rPr>
        <w:t>IIa</w:t>
      </w:r>
      <w:proofErr w:type="spellEnd"/>
      <w:r w:rsidR="00112E26">
        <w:rPr>
          <w:rFonts w:ascii="Calibri" w:hAnsi="Calibri" w:cs="Calibri"/>
        </w:rPr>
        <w:t xml:space="preserve"> (Prospective observational studies, before-after studies), class IIb (Retrospective observational studies, expert panels for the utilities, national registries), and class III (expert opinion).</w:t>
      </w:r>
      <w:r w:rsidR="0059217B">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Heading3"/>
        <w:spacing w:line="276" w:lineRule="auto"/>
      </w:pPr>
      <w:r w:rsidRPr="00514AC6">
        <w:t>Markov model</w:t>
      </w:r>
    </w:p>
    <w:p w14:paraId="05D23FDB" w14:textId="4BF8ED18" w:rsidR="00205D43" w:rsidRDefault="00112E26" w:rsidP="00205D43">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r w:rsidR="00A86729">
        <w:rPr>
          <w:rFonts w:ascii="Calibri" w:hAnsi="Calibri" w:cs="Calibri"/>
        </w:rPr>
        <w:t>quality adjusted lif</w:t>
      </w:r>
      <w:r w:rsidR="00205D43">
        <w:rPr>
          <w:rFonts w:ascii="Calibri" w:hAnsi="Calibri" w:cs="Calibri"/>
        </w:rPr>
        <w:t xml:space="preserve">e </w:t>
      </w:r>
      <w:r w:rsidR="00A86729">
        <w:rPr>
          <w:rFonts w:ascii="Calibri" w:hAnsi="Calibri" w:cs="Calibri"/>
        </w:rPr>
        <w:t>years (</w:t>
      </w:r>
      <w:r w:rsidR="000F35D3" w:rsidRPr="0092480E">
        <w:rPr>
          <w:rFonts w:ascii="Calibri" w:hAnsi="Calibri" w:cs="Calibri"/>
        </w:rPr>
        <w:t>QALYs</w:t>
      </w:r>
      <w:r w:rsidR="00A86729">
        <w:rPr>
          <w:rFonts w:ascii="Calibri" w:hAnsi="Calibri" w:cs="Calibri"/>
        </w:rPr>
        <w:t>)</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205D43">
        <w:rPr>
          <w:rFonts w:ascii="Calibri" w:hAnsi="Calibri" w:cs="Calibri"/>
        </w:rPr>
        <w:t xml:space="preserve"> </w:t>
      </w:r>
      <w:r w:rsidR="00205D43">
        <w:rPr>
          <w:rFonts w:ascii="Calibri" w:hAnsi="Calibri" w:cs="Calibri"/>
        </w:rPr>
        <w:t>A description of the model parameters and assumptions can be found in Appendix C.</w:t>
      </w:r>
    </w:p>
    <w:p w14:paraId="44132B16" w14:textId="2E68CECC" w:rsidR="00205D43" w:rsidRDefault="00205D43" w:rsidP="00153762">
      <w:pPr>
        <w:spacing w:line="276" w:lineRule="auto"/>
        <w:rPr>
          <w:rFonts w:ascii="Calibri" w:hAnsi="Calibri" w:cs="Calibri"/>
        </w:rPr>
      </w:pPr>
    </w:p>
    <w:p w14:paraId="0940D538" w14:textId="0BEB3710" w:rsidR="008A38A5" w:rsidRPr="008A38A5" w:rsidRDefault="00E514DF" w:rsidP="00153762">
      <w:pPr>
        <w:spacing w:line="276" w:lineRule="auto"/>
        <w:rPr>
          <w:rFonts w:ascii="Calibri" w:hAnsi="Calibri" w:cs="Calibri"/>
        </w:rPr>
      </w:pPr>
      <w:r>
        <w:rPr>
          <w:rFonts w:ascii="Calibri" w:hAnsi="Calibri" w:cs="Calibri"/>
        </w:rPr>
        <w:lastRenderedPageBreak/>
        <w:t xml:space="preserve"> </w:t>
      </w:r>
      <w:r w:rsidRPr="00E514DF">
        <w:rPr>
          <w:rFonts w:ascii="Calibri" w:hAnsi="Calibri" w:cs="Calibri"/>
        </w:rPr>
        <w:t>If the delay was longer than the time until no eff</w:t>
      </w:r>
      <w:r w:rsidR="00FB376A">
        <w:rPr>
          <w:rFonts w:ascii="Calibri" w:hAnsi="Calibri" w:cs="Calibri"/>
        </w:rPr>
        <w:t>ect of surgery on survival or Qo</w:t>
      </w:r>
      <w:r w:rsidRPr="00E514DF">
        <w:rPr>
          <w:rFonts w:ascii="Calibri" w:hAnsi="Calibri" w:cs="Calibri"/>
        </w:rPr>
        <w:t>L, the postoperative survival and Q</w:t>
      </w:r>
      <w:r w:rsidR="00FB376A">
        <w:rPr>
          <w:rFonts w:ascii="Calibri" w:hAnsi="Calibri" w:cs="Calibri"/>
        </w:rPr>
        <w:t>o</w:t>
      </w:r>
      <w:r w:rsidRPr="00E514DF">
        <w:rPr>
          <w:rFonts w:ascii="Calibri" w:hAnsi="Calibri" w:cs="Calibri"/>
        </w:rPr>
        <w:t>L were set equa</w:t>
      </w:r>
      <w:r>
        <w:rPr>
          <w:rFonts w:ascii="Calibri" w:hAnsi="Calibri" w:cs="Calibri"/>
        </w:rPr>
        <w:t>l to the preoperative survival.</w:t>
      </w:r>
    </w:p>
    <w:p w14:paraId="619E1963" w14:textId="77777777" w:rsidR="008A38A5" w:rsidRDefault="008A38A5" w:rsidP="00153762">
      <w:pPr>
        <w:spacing w:line="276" w:lineRule="auto"/>
      </w:pPr>
    </w:p>
    <w:p w14:paraId="38EB6022" w14:textId="77777777" w:rsidR="00BB3C35" w:rsidRPr="002E05CA" w:rsidRDefault="00BB3C35" w:rsidP="00BB3C35">
      <w:pPr>
        <w:pStyle w:val="Heading3"/>
        <w:spacing w:line="276" w:lineRule="auto"/>
        <w:rPr>
          <w:rFonts w:ascii="Calibri" w:hAnsi="Calibri" w:cs="Calibri"/>
          <w:lang w:val="en-US"/>
        </w:rPr>
      </w:pPr>
      <w:r>
        <w:rPr>
          <w:rFonts w:ascii="Calibri" w:hAnsi="Calibri" w:cs="Calibri"/>
          <w:lang w:val="en-US"/>
        </w:rPr>
        <w:t>Health Effects of Surgery</w:t>
      </w:r>
    </w:p>
    <w:p w14:paraId="38D3D257" w14:textId="075FFAEE" w:rsidR="00BB3C35" w:rsidRPr="00A86729" w:rsidRDefault="00BB3C35" w:rsidP="00A86729">
      <w:pPr>
        <w:spacing w:line="276" w:lineRule="auto"/>
        <w:rPr>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the</w:t>
      </w:r>
      <w:r w:rsidR="00F430E5">
        <w:rPr>
          <w:rFonts w:ascii="Calibri" w:hAnsi="Calibri" w:cs="Calibri"/>
          <w:lang w:val="en-GB"/>
        </w:rPr>
        <w:t xml:space="preserve"> health outcomes</w:t>
      </w:r>
      <w:r w:rsidR="00F430E5">
        <w:rPr>
          <w:rFonts w:ascii="Calibri" w:hAnsi="Calibri" w:cs="Calibri"/>
          <w:lang w:val="en-GB"/>
        </w:rPr>
        <w:t xml:space="preserve"> </w:t>
      </w:r>
      <w:r w:rsidR="00A86729">
        <w:rPr>
          <w:rFonts w:ascii="Calibri" w:hAnsi="Calibri" w:cs="Calibri"/>
          <w:lang w:val="en-GB"/>
        </w:rPr>
        <w:t xml:space="preserve">(LYs and QALYs) </w:t>
      </w:r>
      <w:r>
        <w:rPr>
          <w:rFonts w:ascii="Calibri" w:hAnsi="Calibri" w:cs="Calibri"/>
          <w:lang w:val="en-GB"/>
        </w:rPr>
        <w:t xml:space="preserve">were evaluated. </w:t>
      </w:r>
      <w:r w:rsidR="00A86729">
        <w:rPr>
          <w:rFonts w:ascii="Calibri" w:hAnsi="Calibri" w:cs="Calibri"/>
          <w:lang w:val="en-GB"/>
        </w:rPr>
        <w:t xml:space="preserve">LYs disregard QoL (QoL = 100%), while QALYs incorporate QoL and are therefore preferred. </w:t>
      </w:r>
      <w:r w:rsidR="00F430E5">
        <w:rPr>
          <w:rFonts w:ascii="Calibri" w:hAnsi="Calibri" w:cs="Calibri"/>
          <w:lang w:val="en-GB"/>
        </w:rPr>
        <w:t>The health outcomes without</w:t>
      </w:r>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r w:rsidR="00F430E5">
        <w:rPr>
          <w:rFonts w:ascii="Calibri" w:hAnsi="Calibri" w:cs="Calibri"/>
          <w:lang w:val="en-GB"/>
        </w:rPr>
        <w:t>the health outcomes with surgery</w:t>
      </w:r>
      <w:r>
        <w:rPr>
          <w:rFonts w:ascii="Calibri" w:hAnsi="Calibri" w:cs="Calibri"/>
          <w:lang w:val="en-GB"/>
        </w:rPr>
        <w:t xml:space="preserve"> at 2 weeks and 52 weeks</w:t>
      </w:r>
      <w:r w:rsidR="00F430E5">
        <w:rPr>
          <w:rFonts w:ascii="Calibri" w:hAnsi="Calibri" w:cs="Calibri"/>
          <w:lang w:val="en-GB"/>
        </w:rPr>
        <w:t xml:space="preserve"> </w:t>
      </w:r>
      <w:r>
        <w:rPr>
          <w:rFonts w:ascii="Calibri" w:hAnsi="Calibri" w:cs="Calibri"/>
          <w:lang w:val="en-GB"/>
        </w:rPr>
        <w:t>to determine the</w:t>
      </w:r>
      <w:r w:rsidR="00F430E5">
        <w:rPr>
          <w:rFonts w:ascii="Calibri" w:hAnsi="Calibri" w:cs="Calibri"/>
          <w:lang w:val="en-GB"/>
        </w:rPr>
        <w:t xml:space="preserve"> overall</w:t>
      </w:r>
      <w:r>
        <w:rPr>
          <w:rFonts w:ascii="Calibri" w:hAnsi="Calibri" w:cs="Calibri"/>
          <w:lang w:val="en-GB"/>
        </w:rPr>
        <w:t xml:space="preserve"> </w:t>
      </w:r>
      <w:r w:rsidR="00F430E5">
        <w:rPr>
          <w:rFonts w:ascii="Calibri" w:hAnsi="Calibri" w:cs="Calibri"/>
          <w:lang w:val="en-GB"/>
        </w:rPr>
        <w:t>health outcomes</w:t>
      </w:r>
      <w:r>
        <w:rPr>
          <w:rFonts w:ascii="Calibri" w:hAnsi="Calibri" w:cs="Calibri"/>
          <w:lang w:val="en-GB"/>
        </w:rPr>
        <w:t xml:space="preserve"> associated with surgery and </w:t>
      </w:r>
      <w:r w:rsidR="00F430E5">
        <w:rPr>
          <w:rFonts w:ascii="Calibri" w:hAnsi="Calibri" w:cs="Calibri"/>
          <w:lang w:val="en-GB"/>
        </w:rPr>
        <w:t>health outcomes</w:t>
      </w:r>
      <w:r>
        <w:rPr>
          <w:rFonts w:ascii="Calibri" w:hAnsi="Calibri" w:cs="Calibri"/>
          <w:lang w:val="en-GB"/>
        </w:rPr>
        <w:t xml:space="preserve"> lost per 50 weeks</w:t>
      </w:r>
      <w:r w:rsidR="00F430E5">
        <w:rPr>
          <w:rFonts w:ascii="Calibri" w:hAnsi="Calibri" w:cs="Calibri"/>
          <w:lang w:val="en-GB"/>
        </w:rPr>
        <w:t>.</w:t>
      </w:r>
      <w:r>
        <w:rPr>
          <w:rFonts w:ascii="Calibri" w:hAnsi="Calibri" w:cs="Calibri"/>
          <w:lang w:val="en-GB"/>
        </w:rPr>
        <w:t xml:space="preserve"> This measure of urgency was converted to loss per month </w:t>
      </w:r>
      <w:r w:rsidR="001E5AB7">
        <w:rPr>
          <w:rFonts w:ascii="Calibri" w:hAnsi="Calibri" w:cs="Calibri"/>
          <w:lang w:val="en-GB"/>
        </w:rPr>
        <w:t xml:space="preserve">(loss/month) </w:t>
      </w:r>
      <w:r>
        <w:rPr>
          <w:rFonts w:ascii="Calibri" w:hAnsi="Calibri" w:cs="Calibri"/>
          <w:lang w:val="en-GB"/>
        </w:rPr>
        <w:t>and was used t</w:t>
      </w:r>
      <w:r>
        <w:rPr>
          <w:rFonts w:ascii="Calibri" w:hAnsi="Calibri" w:cs="Calibri"/>
          <w:lang w:val="en-GB"/>
        </w:rPr>
        <w:t xml:space="preserve">o rank the surgeries. </w:t>
      </w:r>
      <w:commentRangeStart w:id="1"/>
      <w:r w:rsidR="009C233A">
        <w:rPr>
          <w:rFonts w:ascii="Calibri" w:hAnsi="Calibri" w:cs="Calibri"/>
          <w:lang w:val="en-GB"/>
        </w:rPr>
        <w:t>T</w:t>
      </w:r>
      <w:r w:rsidR="00A86729" w:rsidRPr="004275E2">
        <w:rPr>
          <w:rFonts w:ascii="Calibri" w:hAnsi="Calibri" w:cs="Calibri"/>
        </w:rPr>
        <w:t>he available surgery resource</w:t>
      </w:r>
      <w:r w:rsidR="009C233A">
        <w:rPr>
          <w:rFonts w:ascii="Calibri" w:hAnsi="Calibri" w:cs="Calibri"/>
        </w:rPr>
        <w:t xml:space="preserve"> should also be optimally used</w:t>
      </w:r>
      <w:r w:rsidR="00A86729" w:rsidRPr="004275E2">
        <w:rPr>
          <w:rFonts w:ascii="Calibri" w:hAnsi="Calibri" w:cs="Calibri"/>
        </w:rPr>
        <w:t xml:space="preserve">. </w:t>
      </w:r>
      <w:commentRangeEnd w:id="1"/>
      <w:r w:rsidR="00A86729">
        <w:rPr>
          <w:rStyle w:val="CommentReference"/>
          <w:rFonts w:asciiTheme="minorHAnsi" w:eastAsiaTheme="minorHAnsi" w:hAnsiTheme="minorHAnsi" w:cstheme="minorBidi"/>
          <w:lang w:val="en-GB"/>
        </w:rPr>
        <w:commentReference w:id="1"/>
      </w:r>
      <w:r w:rsidR="00A86729" w:rsidRPr="00CB6B9E">
        <w:rPr>
          <w:rFonts w:ascii="Calibri" w:hAnsi="Calibri" w:cs="Calibri"/>
        </w:rPr>
        <w:t>Therefore</w:t>
      </w:r>
      <w:r w:rsidRPr="00A86729">
        <w:rPr>
          <w:rFonts w:ascii="Calibri" w:hAnsi="Calibri" w:cs="Calibri"/>
        </w:rPr>
        <w:t xml:space="preserve">, the model results were compared visually to the capacity requirements in our hospital, obtained from the electronic patient </w:t>
      </w:r>
      <w:commentRangeStart w:id="2"/>
      <w:commentRangeStart w:id="3"/>
      <w:r w:rsidRPr="00A86729">
        <w:rPr>
          <w:rFonts w:ascii="Calibri" w:hAnsi="Calibri" w:cs="Calibri"/>
        </w:rPr>
        <w:t>registry</w:t>
      </w:r>
      <w:commentRangeEnd w:id="2"/>
      <w:r w:rsidRPr="00A86729">
        <w:rPr>
          <w:rStyle w:val="CommentReference"/>
          <w:rFonts w:asciiTheme="minorHAnsi" w:eastAsiaTheme="minorHAnsi" w:hAnsiTheme="minorHAnsi" w:cstheme="minorBidi"/>
          <w:lang w:val="en-GB"/>
        </w:rPr>
        <w:commentReference w:id="2"/>
      </w:r>
      <w:commentRangeEnd w:id="3"/>
      <w:r w:rsidR="009F07F7" w:rsidRPr="00A86729">
        <w:rPr>
          <w:rStyle w:val="CommentReference"/>
          <w:rFonts w:asciiTheme="minorHAnsi" w:eastAsiaTheme="minorHAnsi" w:hAnsiTheme="minorHAnsi" w:cstheme="minorBidi"/>
          <w:lang w:val="en-GB"/>
        </w:rPr>
        <w:commentReference w:id="3"/>
      </w:r>
      <w:r w:rsidRPr="00A86729">
        <w:rPr>
          <w:rFonts w:ascii="Calibri" w:hAnsi="Calibri" w:cs="Calibri"/>
        </w:rPr>
        <w:t>.</w:t>
      </w:r>
      <w:commentRangeStart w:id="4"/>
      <w:commentRangeEnd w:id="4"/>
      <w:r w:rsidRPr="00A86729">
        <w:rPr>
          <w:rStyle w:val="CommentReference"/>
          <w:rFonts w:asciiTheme="minorHAnsi" w:eastAsiaTheme="minorHAnsi" w:hAnsiTheme="minorHAnsi" w:cstheme="minorBidi"/>
          <w:lang w:val="en-GB"/>
        </w:rPr>
        <w:commentReference w:id="4"/>
      </w:r>
      <w:r w:rsidR="00A86729">
        <w:rPr>
          <w:rFonts w:ascii="Calibri" w:hAnsi="Calibri" w:cs="Calibri"/>
        </w:rPr>
        <w:t xml:space="preserve"> Since OR room availability was the bottleneck in our hospital during the</w:t>
      </w:r>
      <w:r w:rsidR="009C233A">
        <w:rPr>
          <w:rFonts w:ascii="Calibri" w:hAnsi="Calibri" w:cs="Calibri"/>
        </w:rPr>
        <w:t xml:space="preserve"> first</w:t>
      </w:r>
      <w:r w:rsidR="00A86729">
        <w:rPr>
          <w:rFonts w:ascii="Calibri" w:hAnsi="Calibri" w:cs="Calibri"/>
        </w:rPr>
        <w:t xml:space="preserve"> COVID-19 </w:t>
      </w:r>
      <w:r w:rsidR="009C233A">
        <w:rPr>
          <w:rFonts w:ascii="Calibri" w:hAnsi="Calibri" w:cs="Calibri"/>
        </w:rPr>
        <w:t>wave</w:t>
      </w:r>
      <w:r w:rsidR="00A86729">
        <w:rPr>
          <w:rFonts w:ascii="Calibri" w:hAnsi="Calibri" w:cs="Calibri"/>
        </w:rPr>
        <w:t>, we focused on surgery time.</w:t>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Heading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26D02559" w14:textId="7C5F8D6C" w:rsidR="008A38A5" w:rsidRDefault="005F4A6E" w:rsidP="00153762">
      <w:pPr>
        <w:spacing w:line="276" w:lineRule="auto"/>
        <w:rPr>
          <w:rFonts w:ascii="Calibri" w:hAnsi="Calibri" w:cs="Calibri"/>
          <w:strike/>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00306E66">
        <w:rPr>
          <w:rFonts w:ascii="Calibri" w:hAnsi="Calibri" w:cs="Calibri"/>
        </w:rPr>
        <w:t xml:space="preserve"> (Appendix C)</w:t>
      </w:r>
      <w:r w:rsidR="2DE29F2E" w:rsidRPr="0092480E">
        <w:rPr>
          <w:rFonts w:ascii="Calibri" w:hAnsi="Calibri" w:cs="Calibri"/>
        </w:rPr>
        <w:t>.</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B3B1B40" w14:textId="77777777" w:rsidR="00B736D9" w:rsidRPr="00B736D9" w:rsidRDefault="00B736D9" w:rsidP="00153762">
      <w:pPr>
        <w:spacing w:line="276" w:lineRule="auto"/>
        <w:rPr>
          <w:rFonts w:ascii="Calibri" w:hAnsi="Calibri" w:cs="Calibri"/>
          <w:strike/>
        </w:rPr>
      </w:pPr>
    </w:p>
    <w:p w14:paraId="7CD2308C" w14:textId="14D8AF75"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Economics","id":"ITEM-1","issued":{"date-parts":[["2013"]]},"title":"Consolidated Health Economic Evaluation Reporting Standards (CHEERS) statement","type":"article-journal"},"uris":["http://www.mendeley.com/documents/?uuid=8ecb6fbe-9861-4583-afe5-b75881600485"]}],"mendeley":{"formattedCitation":"&lt;sup&gt;23&lt;/sup&gt;","plainTextFormattedCitation":"23","previouslyFormattedCitation":"&lt;sup&gt;23&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23</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FF5FD7">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24&lt;/sup&gt;","plainTextFormattedCitation":"24","previouslyFormattedCitation":"&lt;sup&gt;24&lt;/sup&gt;"},"properties":{"noteIndex":0},"schema":"https://github.com/citation-style-language/schema/raw/master/csl-citation.json"}</w:instrText>
      </w:r>
      <w:r>
        <w:rPr>
          <w:rFonts w:ascii="Calibri" w:hAnsi="Calibri" w:cs="Calibri"/>
        </w:rPr>
        <w:fldChar w:fldCharType="separate"/>
      </w:r>
      <w:r w:rsidR="00FF5FD7" w:rsidRPr="00FF5FD7">
        <w:rPr>
          <w:rFonts w:ascii="Calibri" w:hAnsi="Calibri" w:cs="Calibri"/>
          <w:noProof/>
          <w:vertAlign w:val="superscript"/>
        </w:rPr>
        <w:t>24</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25,26&lt;/sup&gt;","plainTextFormattedCitation":"25,26","previouslyFormattedCitation":"&lt;sup&gt;25,26&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25,26</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Heading1"/>
        <w:spacing w:line="276" w:lineRule="auto"/>
      </w:pPr>
      <w:r w:rsidRPr="00282BDB">
        <w:t>Results</w:t>
      </w:r>
    </w:p>
    <w:p w14:paraId="08E22379" w14:textId="74001217" w:rsidR="00872009" w:rsidRDefault="00872009" w:rsidP="00872009">
      <w:pPr>
        <w:pStyle w:val="Heading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0655C2B4" w:rsidR="00830F68" w:rsidRPr="00A04BC9" w:rsidRDefault="00625BC1" w:rsidP="009812F3">
      <w:pPr>
        <w:spacing w:before="40" w:line="276" w:lineRule="auto"/>
        <w:rPr>
          <w:rFonts w:ascii="Calibri" w:hAnsi="Calibri" w:cs="Calibri"/>
        </w:rPr>
      </w:pPr>
      <w:r w:rsidRPr="00A04BC9">
        <w:rPr>
          <w:rFonts w:ascii="Calibri" w:hAnsi="Calibri" w:cs="Calibri"/>
        </w:rPr>
        <w:t xml:space="preserve">For all surgeries, survival with </w:t>
      </w:r>
      <w:r w:rsidRPr="00A04BC9">
        <w:rPr>
          <w:rFonts w:ascii="Calibri" w:hAnsi="Calibri" w:cs="Calibri"/>
        </w:rPr>
        <w:t>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w:t>
      </w:r>
      <w:r w:rsidR="00AC387C">
        <w:rPr>
          <w:rFonts w:ascii="Calibri" w:hAnsi="Calibri" w:cs="Calibri"/>
        </w:rPr>
        <w:t>/43</w:t>
      </w:r>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r w:rsidR="00AC387C">
        <w:rPr>
          <w:rFonts w:ascii="Calibri" w:hAnsi="Calibri" w:cs="Calibri"/>
        </w:rPr>
        <w:t>/43</w:t>
      </w:r>
      <w:r w:rsidR="009812F3" w:rsidRPr="00A04BC9">
        <w:rPr>
          <w:rFonts w:ascii="Calibri" w:hAnsi="Calibri" w:cs="Calibri"/>
        </w:rPr>
        <w:t xml:space="preserve"> surgeries, QoL was available through the WHO Global Burden of Disease study.</w:t>
      </w:r>
      <w:r w:rsidR="00383134">
        <w:rPr>
          <w:rFonts w:ascii="Calibri" w:hAnsi="Calibri" w:cs="Calibri"/>
        </w:rPr>
        <w:fldChar w:fldCharType="begin" w:fldLock="1"/>
      </w:r>
      <w:r w:rsidR="00FF5FD7">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27&lt;/sup&gt;","plainTextFormattedCitation":"27","previouslyFormattedCitation":"&lt;sup&gt;27&lt;/sup&gt;"},"properties":{"noteIndex":0},"schema":"https://github.com/citation-style-language/schema/raw/master/csl-citation.json"}</w:instrText>
      </w:r>
      <w:r w:rsidR="00383134">
        <w:rPr>
          <w:rFonts w:ascii="Calibri" w:hAnsi="Calibri" w:cs="Calibri"/>
        </w:rPr>
        <w:fldChar w:fldCharType="separate"/>
      </w:r>
      <w:r w:rsidR="00FF5FD7" w:rsidRPr="00FF5FD7">
        <w:rPr>
          <w:rFonts w:ascii="Calibri" w:hAnsi="Calibri" w:cs="Calibri"/>
          <w:noProof/>
          <w:vertAlign w:val="superscript"/>
        </w:rPr>
        <w:t>27</w:t>
      </w:r>
      <w:r w:rsidR="00383134">
        <w:rPr>
          <w:rFonts w:ascii="Calibri" w:hAnsi="Calibri" w:cs="Calibri"/>
        </w:rPr>
        <w:fldChar w:fldCharType="end"/>
      </w:r>
      <w:r w:rsidR="009812F3" w:rsidRPr="00A04BC9">
        <w:rPr>
          <w:rFonts w:ascii="Calibri" w:hAnsi="Calibri" w:cs="Calibri"/>
        </w:rPr>
        <w:t xml:space="preserve"> For the remaining 29 surgeries, the QoL of the pre- and postoperative health state was estimated by the expert panel as described in </w:t>
      </w:r>
      <w:r w:rsidR="00383134">
        <w:rPr>
          <w:rFonts w:ascii="Calibri" w:hAnsi="Calibri" w:cs="Calibri"/>
        </w:rPr>
        <w:t>Appendix C</w:t>
      </w:r>
      <w:r w:rsidR="009812F3" w:rsidRPr="00A04BC9">
        <w:rPr>
          <w:rFonts w:ascii="Calibri" w:hAnsi="Calibri" w:cs="Calibri"/>
        </w:rPr>
        <w:t>. For 6</w:t>
      </w:r>
      <w:r w:rsidR="00AC387C">
        <w:rPr>
          <w:rFonts w:ascii="Calibri" w:hAnsi="Calibri" w:cs="Calibri"/>
        </w:rPr>
        <w:t>/43</w:t>
      </w:r>
      <w:r w:rsidR="009812F3" w:rsidRPr="00A04BC9">
        <w:rPr>
          <w:rFonts w:ascii="Calibri" w:hAnsi="Calibri" w:cs="Calibri"/>
        </w:rPr>
        <w:t xml:space="preserve"> surgeries, a “time-to-no-effect-on-QoL” within one year, our maximum period of delaying surgery, was applicable. For 23 </w:t>
      </w:r>
      <w:r w:rsidR="009812F3" w:rsidRPr="00A04BC9">
        <w:rPr>
          <w:rFonts w:ascii="Calibri" w:hAnsi="Calibri" w:cs="Calibri"/>
        </w:rPr>
        <w:lastRenderedPageBreak/>
        <w:t>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933AB1">
        <w:rPr>
          <w:rFonts w:ascii="Calibri" w:hAnsi="Calibri" w:cs="Calibri"/>
        </w:rPr>
        <w:t>20/23</w:t>
      </w:r>
      <w:r w:rsidR="0071679E" w:rsidRPr="00C27C5F">
        <w:rPr>
          <w:rFonts w:ascii="Calibri" w:hAnsi="Calibri" w:cs="Calibri"/>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IIb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FF5FD7">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FF5FD7">
        <w:rPr>
          <w:rFonts w:ascii="Cambria Math" w:hAnsi="Cambria Math" w:cs="Cambria Math"/>
        </w:rPr>
        <w:instrText>∼</w:instrText>
      </w:r>
      <w:r w:rsidR="00FF5FD7">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FF5FD7">
        <w:rPr>
          <w:rFonts w:ascii="Cambria Math" w:hAnsi="Cambria Math" w:cs="Cambria Math"/>
        </w:rPr>
        <w:instrText>∼</w:instrText>
      </w:r>
      <w:r w:rsidR="00FF5FD7">
        <w:rPr>
          <w:rFonts w:ascii="Calibri" w:hAnsi="Calibri" w:cs="Calibri"/>
        </w:rPr>
        <w:instrText>80%) and median survival (</w:instrText>
      </w:r>
      <w:r w:rsidR="00FF5FD7">
        <w:rPr>
          <w:rFonts w:ascii="Cambria Math" w:hAnsi="Cambria Math" w:cs="Cambria Math"/>
        </w:rPr>
        <w:instrText>∼</w:instrText>
      </w:r>
      <w:r w:rsidR="00FF5FD7">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27–83&lt;/sup&gt;","plainTextFormattedCitation":"27–83","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FF5FD7" w:rsidRPr="00FF5FD7">
        <w:rPr>
          <w:rFonts w:ascii="Calibri" w:hAnsi="Calibri" w:cs="Calibri"/>
          <w:noProof/>
          <w:vertAlign w:val="superscript"/>
        </w:rPr>
        <w:t>27–83</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Heading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Heading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575D0BEB"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r w:rsidR="00A820E7">
        <w:rPr>
          <w:rFonts w:ascii="Calibri" w:hAnsi="Calibri" w:cs="Calibri"/>
        </w:rPr>
        <w:t>-</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019A6F4" w14:textId="6732C42D" w:rsidR="00B50002" w:rsidRDefault="00F727B4" w:rsidP="00153762">
      <w:pPr>
        <w:spacing w:line="276" w:lineRule="auto"/>
        <w:rPr>
          <w:rFonts w:ascii="Calibri" w:hAnsi="Calibri" w:cs="Calibri"/>
        </w:rPr>
      </w:pPr>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more QALYs per month</w:t>
      </w:r>
      <w:r w:rsidR="008F153D">
        <w:rPr>
          <w:rFonts w:ascii="Calibri" w:hAnsi="Calibri" w:cs="Calibri"/>
        </w:rPr>
        <w:t xml:space="preserve"> delay</w:t>
      </w:r>
      <w:r w:rsidR="55ABB2DD" w:rsidRPr="004323E1">
        <w:rPr>
          <w:rFonts w:ascii="Calibri" w:hAnsi="Calibri" w:cs="Calibri"/>
        </w:rPr>
        <w:t xml:space="preserve">: </w:t>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 per 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w:t>
      </w:r>
      <w:r w:rsidR="7386EC48" w:rsidRPr="004323E1">
        <w:rPr>
          <w:rFonts w:ascii="Calibri" w:hAnsi="Calibri" w:cs="Calibri"/>
        </w:rPr>
        <w:t xml:space="preserve">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r w:rsidR="00295C28">
        <w:rPr>
          <w:rFonts w:ascii="Calibri" w:hAnsi="Calibri" w:cs="Calibri"/>
        </w:rPr>
        <w:t>was</w:t>
      </w:r>
      <w:r w:rsidR="00295C28" w:rsidRPr="004323E1">
        <w:rPr>
          <w:rFonts w:ascii="Calibri" w:hAnsi="Calibri" w:cs="Calibri"/>
        </w:rPr>
        <w:t xml:space="preserve"> </w:t>
      </w:r>
      <w:r w:rsidR="004323E1" w:rsidRPr="004323E1">
        <w:rPr>
          <w:rFonts w:ascii="Calibri" w:hAnsi="Calibri" w:cs="Calibri"/>
        </w:rPr>
        <w:t>transaortic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w:t>
      </w:r>
      <w:r w:rsidR="00CB6B9E">
        <w:rPr>
          <w:rFonts w:ascii="Calibri" w:hAnsi="Calibri" w:cs="Calibri"/>
        </w:rPr>
        <w:t>y</w:t>
      </w:r>
      <w:r w:rsidR="485380E9" w:rsidRPr="004323E1">
        <w:rPr>
          <w:rFonts w:ascii="Calibri" w:hAnsi="Calibri" w:cs="Calibri"/>
        </w:rPr>
        <w:t xml:space="preserve"> </w:t>
      </w:r>
      <w:r w:rsidR="00295C28">
        <w:rPr>
          <w:rFonts w:ascii="Calibri" w:hAnsi="Calibri" w:cs="Calibri"/>
        </w:rPr>
        <w:t>was</w:t>
      </w:r>
      <w:r w:rsidR="00295C28" w:rsidRPr="004323E1">
        <w:rPr>
          <w:rFonts w:ascii="Calibri" w:hAnsi="Calibri" w:cs="Calibri"/>
        </w:rPr>
        <w:t xml:space="preserv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00A820E7">
        <w:rPr>
          <w:rFonts w:ascii="Calibri" w:hAnsi="Calibri" w:cs="Calibri"/>
        </w:rPr>
        <w:t>-</w:t>
      </w:r>
      <w:r w:rsidR="57DF9280" w:rsidRPr="004323E1">
        <w:rPr>
          <w:rFonts w:ascii="Calibri" w:hAnsi="Calibri" w:cs="Calibri"/>
        </w:rPr>
        <w:t>0.02</w:t>
      </w:r>
      <w:r w:rsidR="15A7A9FE" w:rsidRPr="004323E1">
        <w:rPr>
          <w:rFonts w:ascii="Calibri" w:hAnsi="Calibri" w:cs="Calibri"/>
        </w:rPr>
        <w:t xml:space="preserve">) </w:t>
      </w:r>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p>
    <w:p w14:paraId="40533A72" w14:textId="77777777" w:rsidR="00B50002" w:rsidRDefault="00B50002" w:rsidP="00153762">
      <w:pPr>
        <w:spacing w:line="276" w:lineRule="auto"/>
        <w:rPr>
          <w:rFonts w:ascii="Calibri" w:hAnsi="Calibri" w:cs="Calibri"/>
        </w:rPr>
      </w:pPr>
    </w:p>
    <w:p w14:paraId="47E809C4" w14:textId="69519983" w:rsidR="2FB1C186" w:rsidRPr="001C38EF" w:rsidRDefault="00B50002" w:rsidP="00153762">
      <w:pPr>
        <w:spacing w:line="276" w:lineRule="auto"/>
        <w:rPr>
          <w:rFonts w:ascii="Calibri" w:hAnsi="Calibri" w:cs="Calibri"/>
          <w:highlight w:val="yellow"/>
        </w:rPr>
      </w:pPr>
      <w:r>
        <w:rPr>
          <w:rFonts w:ascii="Calibri" w:hAnsi="Calibri" w:cs="Calibri"/>
        </w:rPr>
        <w:lastRenderedPageBreak/>
        <w:t>Urgency was correlated with the L</w:t>
      </w:r>
      <w:r w:rsidR="00DA5A38">
        <w:rPr>
          <w:rFonts w:ascii="Calibri" w:hAnsi="Calibri" w:cs="Calibri"/>
        </w:rPr>
        <w:t>Y</w:t>
      </w:r>
      <w:r>
        <w:rPr>
          <w:rFonts w:ascii="Calibri" w:hAnsi="Calibri" w:cs="Calibri"/>
        </w:rPr>
        <w:t>s gained per surgery:</w:t>
      </w:r>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loss/month </w:t>
      </w:r>
      <w:r w:rsidRPr="004323E1">
        <w:rPr>
          <w:rFonts w:ascii="Calibri" w:hAnsi="Calibri" w:cs="Calibri"/>
        </w:rPr>
        <w:t>was</w:t>
      </w:r>
      <w:r w:rsidR="00E179F3">
        <w:rPr>
          <w:rFonts w:ascii="Calibri" w:hAnsi="Calibri" w:cs="Calibri"/>
        </w:rPr>
        <w:t xml:space="preserve"> 0.79</w:t>
      </w:r>
      <w:r w:rsidR="00C27C5F">
        <w:rPr>
          <w:rFonts w:ascii="Calibri" w:hAnsi="Calibri" w:cs="Calibri"/>
        </w:rPr>
        <w:t xml:space="preserve"> </w:t>
      </w:r>
      <w:r w:rsidRPr="004323E1">
        <w:rPr>
          <w:rFonts w:ascii="Calibri" w:hAnsi="Calibri" w:cs="Calibri"/>
        </w:rPr>
        <w:t>(p</w:t>
      </w:r>
      <w:r w:rsidR="00C27C5F">
        <w:rPr>
          <w:rFonts w:ascii="Calibri" w:hAnsi="Calibri" w:cs="Calibri"/>
        </w:rPr>
        <w:t>&lt; 0.001</w:t>
      </w:r>
      <w:r w:rsidRPr="004323E1">
        <w:rPr>
          <w:rFonts w:ascii="Calibri" w:hAnsi="Calibri" w:cs="Calibri"/>
        </w:rPr>
        <w:t xml:space="preserve">). </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Heading2"/>
      </w:pPr>
      <w:r w:rsidRPr="004275E2">
        <w:t xml:space="preserve">Capacity </w:t>
      </w:r>
    </w:p>
    <w:p w14:paraId="60EAD743" w14:textId="1F606450" w:rsidR="003D21E0" w:rsidRPr="0092480E" w:rsidRDefault="00F727B4" w:rsidP="00153762">
      <w:pPr>
        <w:spacing w:line="276" w:lineRule="auto"/>
        <w:rPr>
          <w:rFonts w:ascii="Calibri" w:hAnsi="Calibri" w:cs="Calibri"/>
        </w:rPr>
      </w:pPr>
      <w:r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r w:rsidR="00395E37">
        <w:rPr>
          <w:rFonts w:ascii="Calibri" w:hAnsi="Calibri" w:cs="Calibri"/>
        </w:rPr>
        <w:t>-</w:t>
      </w:r>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r w:rsidR="00A820E7">
        <w:rPr>
          <w:rFonts w:ascii="Calibri" w:hAnsi="Calibri" w:cs="Calibri"/>
        </w:rPr>
        <w:t>-</w:t>
      </w:r>
      <w:r w:rsidR="004275E2" w:rsidRPr="004275E2">
        <w:rPr>
          <w:rFonts w:ascii="Calibri" w:hAnsi="Calibri" w:cs="Calibri"/>
        </w:rPr>
        <w:t>0.15]; aortic valve replacement: 0.09 QALY loss/month [0.06-0.17])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Heading1"/>
        <w:spacing w:line="276" w:lineRule="auto"/>
      </w:pPr>
      <w:r>
        <w:br w:type="column"/>
      </w:r>
      <w:r w:rsidR="00FA70F1" w:rsidRPr="00787ED8">
        <w:lastRenderedPageBreak/>
        <w:t xml:space="preserve">Discussion </w:t>
      </w:r>
    </w:p>
    <w:p w14:paraId="7D9C96BF" w14:textId="012F22C9" w:rsidR="00384F89" w:rsidRDefault="008F4D66" w:rsidP="00153762">
      <w:pPr>
        <w:spacing w:line="276" w:lineRule="auto"/>
        <w:rPr>
          <w:rFonts w:ascii="Calibri" w:eastAsia="Calibri" w:hAnsi="Calibri" w:cs="Calibri"/>
        </w:rPr>
      </w:pPr>
      <w:r>
        <w:rPr>
          <w:rFonts w:ascii="Calibri" w:hAnsi="Calibri" w:cs="Calibri"/>
        </w:rPr>
        <w:t>The</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Pr>
          <w:rFonts w:ascii="Calibri" w:hAnsi="Calibri" w:cs="Calibri"/>
        </w:rPr>
        <w:t xml:space="preserve">proposed in our study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Fonts w:ascii="Calibri" w:eastAsiaTheme="minorEastAsia" w:hAnsi="Calibri" w:cs="Calibri"/>
          <w:sz w:val="23"/>
          <w:szCs w:val="23"/>
        </w:rPr>
        <w:t xml:space="preserve">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three-states </w:t>
      </w:r>
      <w:r w:rsidR="00E56F28">
        <w:rPr>
          <w:rFonts w:ascii="Calibri" w:eastAsia="Calibri" w:hAnsi="Calibri" w:cs="Calibri"/>
        </w:rPr>
        <w:t>cohort state transition model</w:t>
      </w:r>
      <w:r w:rsidR="391B16D9" w:rsidRPr="0092480E">
        <w:rPr>
          <w:rFonts w:ascii="Calibri" w:eastAsia="Calibri" w:hAnsi="Calibri" w:cs="Calibri"/>
        </w:rPr>
        <w:t>.</w:t>
      </w:r>
      <w:r w:rsidR="00C00721">
        <w:rPr>
          <w:rFonts w:ascii="Calibri" w:eastAsia="Calibri" w:hAnsi="Calibri" w:cs="Calibri"/>
        </w:rPr>
        <w:t xml:space="preserve"> For survival with treatment, most evidence was based on national registries, while treatment effects were mostly derived from randomized controlled trials. The time until no effect of treatment on survival or quality of life, however, was most often derived from class IIb/III evidence.</w:t>
      </w:r>
      <w:r w:rsidR="391B16D9" w:rsidRPr="0092480E">
        <w:rPr>
          <w:rFonts w:ascii="Calibri" w:eastAsia="Calibri" w:hAnsi="Calibri" w:cs="Calibri"/>
        </w:rPr>
        <w:t xml:space="preserve"> </w:t>
      </w:r>
      <w:r w:rsidR="7092D093" w:rsidRPr="0092480E">
        <w:rPr>
          <w:rFonts w:ascii="Calibri" w:eastAsia="Calibri" w:hAnsi="Calibri" w:cs="Calibri"/>
        </w:rPr>
        <w:t xml:space="preserve">Using this approach, we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we analyzed, </w:t>
      </w:r>
      <w:r w:rsidR="00905441">
        <w:rPr>
          <w:rFonts w:ascii="Calibri" w:eastAsia="Calibri" w:hAnsi="Calibri" w:cs="Calibri"/>
        </w:rPr>
        <w:t>bypass surgery for Fontaine III/IV peripheral arterial disease</w:t>
      </w:r>
      <w:r w:rsidR="00840378">
        <w:rPr>
          <w:rFonts w:ascii="Calibri" w:eastAsia="Calibri" w:hAnsi="Calibri" w:cs="Calibri"/>
        </w:rPr>
        <w:t xml:space="preserve"> and </w:t>
      </w:r>
      <w:r w:rsidR="00905441">
        <w:rPr>
          <w:rFonts w:ascii="Calibri" w:eastAsia="Calibri" w:hAnsi="Calibri" w:cs="Calibri"/>
        </w:rPr>
        <w:t>transaortic valve implantation</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w:t>
      </w:r>
      <w:r w:rsidR="00840378">
        <w:rPr>
          <w:rFonts w:ascii="Calibri" w:hAnsi="Calibri" w:cs="Calibri"/>
        </w:rPr>
        <w:t xml:space="preserve"> and</w:t>
      </w:r>
      <w:r w:rsidR="00840378" w:rsidRPr="0092480E">
        <w:rPr>
          <w:rFonts w:ascii="Calibri" w:hAnsi="Calibri" w:cs="Calibri"/>
        </w:rPr>
        <w:t xml:space="preserve"> </w:t>
      </w:r>
      <w:r w:rsidR="002208A9" w:rsidRPr="0092480E">
        <w:rPr>
          <w:rFonts w:ascii="Calibri" w:hAnsi="Calibri" w:cs="Calibri"/>
        </w:rPr>
        <w:t>resection of thyroid cancer</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72858D41" w14:textId="77777777" w:rsidR="00952B7B" w:rsidRDefault="00952B7B" w:rsidP="00153762">
      <w:pPr>
        <w:spacing w:line="276" w:lineRule="auto"/>
        <w:rPr>
          <w:rFonts w:ascii="Calibri" w:eastAsia="Calibri" w:hAnsi="Calibri" w:cs="Calibri"/>
        </w:rPr>
      </w:pPr>
    </w:p>
    <w:p w14:paraId="26B38486" w14:textId="724AE853" w:rsidR="0015520D" w:rsidRPr="00B50002" w:rsidRDefault="00793D96" w:rsidP="00153762">
      <w:pPr>
        <w:spacing w:line="276" w:lineRule="auto"/>
        <w:rPr>
          <w:rFonts w:ascii="Calibri" w:hAnsi="Calibri" w:cs="Calibri"/>
          <w:highlight w:val="yellow"/>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the surgery</w:t>
      </w:r>
      <w:r w:rsidR="000B3CED">
        <w:rPr>
          <w:rFonts w:ascii="Calibri" w:eastAsia="Calibri" w:hAnsi="Calibri" w:cs="Calibri"/>
          <w:lang w:val="en-GB"/>
        </w:rPr>
        <w:t>.</w:t>
      </w:r>
    </w:p>
    <w:p w14:paraId="56A03D60" w14:textId="77777777" w:rsidR="00B44D15" w:rsidRPr="00C12402" w:rsidRDefault="00B44D15" w:rsidP="00153762">
      <w:pPr>
        <w:spacing w:line="276" w:lineRule="auto"/>
        <w:rPr>
          <w:rFonts w:ascii="Calibri" w:eastAsia="Calibri" w:hAnsi="Calibri" w:cs="Calibri"/>
        </w:rPr>
      </w:pPr>
    </w:p>
    <w:p w14:paraId="4B9B240C" w14:textId="6714A123" w:rsidR="001D4731" w:rsidRPr="00685EEA" w:rsidRDefault="00782CE0" w:rsidP="00153762">
      <w:pPr>
        <w:spacing w:line="276" w:lineRule="auto"/>
        <w:rPr>
          <w:rFonts w:ascii="Calibri" w:eastAsia="Calibri" w:hAnsi="Calibri" w:cs="Calibri"/>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 xml:space="preserve">of capacity (e.g. ICU beds, hospital beds)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r w:rsidR="008439A1">
        <w:rPr>
          <w:rFonts w:ascii="Calibri" w:eastAsia="Calibri" w:hAnsi="Calibri" w:cs="Calibri"/>
          <w:lang w:val="en-GB"/>
        </w:rPr>
        <w:t xml:space="preserve">Scarcity </w:t>
      </w:r>
      <w:r w:rsidR="00BB4C93">
        <w:rPr>
          <w:rFonts w:ascii="Calibri" w:eastAsia="Calibri" w:hAnsi="Calibri" w:cs="Calibri"/>
          <w:lang w:val="en-GB"/>
        </w:rPr>
        <w:t xml:space="preserve">might even vary per week, in </w:t>
      </w:r>
      <w:r w:rsidR="00A57785">
        <w:rPr>
          <w:rFonts w:ascii="Calibri" w:eastAsia="Calibri" w:hAnsi="Calibri" w:cs="Calibri"/>
          <w:lang w:val="en-GB"/>
        </w:rPr>
        <w:t xml:space="preserve">different phases of a </w:t>
      </w:r>
      <w:r w:rsidR="00BB4C93">
        <w:rPr>
          <w:rFonts w:ascii="Calibri" w:eastAsia="Calibri" w:hAnsi="Calibri" w:cs="Calibri"/>
          <w:lang w:val="en-GB"/>
        </w:rPr>
        <w:t xml:space="preserve">crisis situation such as the COVID-19 </w:t>
      </w:r>
      <w:r w:rsidR="00245EC2">
        <w:rPr>
          <w:rFonts w:ascii="Calibri" w:eastAsia="Calibri" w:hAnsi="Calibri" w:cs="Calibri"/>
          <w:lang w:val="en-GB"/>
        </w:rPr>
        <w:t>pandemic</w:t>
      </w:r>
      <w:r w:rsidR="00BB4C93">
        <w:rPr>
          <w:rFonts w:ascii="Calibri" w:eastAsia="Calibri" w:hAnsi="Calibri" w:cs="Calibri"/>
          <w:lang w:val="en-GB"/>
        </w:rPr>
        <w:t xml:space="preserve">.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76D89DBA"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OR </w:t>
      </w:r>
      <w:proofErr w:type="spellStart"/>
      <w:r w:rsidR="001D4731">
        <w:rPr>
          <w:rFonts w:ascii="Calibri" w:eastAsia="Calibri" w:hAnsi="Calibri" w:cs="Calibri"/>
        </w:rPr>
        <w:t>or</w:t>
      </w:r>
      <w:proofErr w:type="spellEnd"/>
      <w:r w:rsidR="001D4731">
        <w:rPr>
          <w:rFonts w:ascii="Calibri" w:eastAsia="Calibri" w:hAnsi="Calibri" w:cs="Calibri"/>
        </w:rPr>
        <w:t xml:space="preserve"> </w:t>
      </w:r>
      <w:r w:rsidR="00833B51">
        <w:rPr>
          <w:rFonts w:ascii="Calibri" w:eastAsia="Calibri" w:hAnsi="Calibri" w:cs="Calibri"/>
        </w:rPr>
        <w:t>ICU</w:t>
      </w:r>
      <w:r w:rsidR="001D4731">
        <w:rPr>
          <w:rFonts w:ascii="Calibri" w:eastAsia="Calibri" w:hAnsi="Calibri" w:cs="Calibri"/>
        </w:rPr>
        <w:t xml:space="preserve"> capacity is needed. </w:t>
      </w:r>
      <w:r w:rsidR="002E69C4">
        <w:rPr>
          <w:rFonts w:ascii="Calibri" w:eastAsia="Calibri" w:hAnsi="Calibri" w:cs="Calibri"/>
        </w:rPr>
        <w:t>Second, an i</w:t>
      </w:r>
      <w:r w:rsidR="00F94B06">
        <w:rPr>
          <w:rFonts w:ascii="Calibri" w:eastAsia="Calibri" w:hAnsi="Calibri" w:cs="Calibri"/>
        </w:rPr>
        <w:t xml:space="preserve">mportant consideration from the logistical perspective might be the impact of </w:t>
      </w:r>
      <w:r w:rsidR="00F727B4">
        <w:rPr>
          <w:rFonts w:ascii="Calibri" w:eastAsia="Calibri" w:hAnsi="Calibri" w:cs="Calibri"/>
        </w:rPr>
        <w:t>surgeries</w:t>
      </w:r>
      <w:r w:rsidR="00F94B06">
        <w:rPr>
          <w:rFonts w:ascii="Calibri" w:eastAsia="Calibri" w:hAnsi="Calibri" w:cs="Calibri"/>
        </w:rPr>
        <w:t xml:space="preserve"> on the hospital capacity, which can differ in different phases of crises </w:t>
      </w:r>
      <w:r w:rsidR="00F94B06">
        <w:rPr>
          <w:rFonts w:ascii="Calibri" w:eastAsia="Calibri" w:hAnsi="Calibri" w:cs="Calibri"/>
        </w:rPr>
        <w:lastRenderedPageBreak/>
        <w:t xml:space="preserve">(e.g. surgery time is scarce in one week, and ICU capacity in the other). </w:t>
      </w:r>
      <w:r w:rsidR="002E69C4">
        <w:rPr>
          <w:rFonts w:ascii="Calibri" w:eastAsia="Calibri" w:hAnsi="Calibri" w:cs="Calibri"/>
        </w:rPr>
        <w:t xml:space="preserve">Third,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FF5FD7">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FF5FD7" w:rsidRPr="00FF5FD7">
        <w:rPr>
          <w:rFonts w:ascii="Calibri" w:eastAsia="Calibri" w:hAnsi="Calibri" w:cs="Calibri"/>
          <w:noProof/>
          <w:vertAlign w:val="superscript"/>
        </w:rPr>
        <w:t>18</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3FCB4029"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FF5FD7">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85&lt;/sup&gt;","plainTextFormattedCitation":"85","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FF5FD7" w:rsidRPr="00FF5FD7">
        <w:rPr>
          <w:rFonts w:ascii="Calibri" w:hAnsi="Calibri" w:cs="Calibri"/>
          <w:noProof/>
          <w:vertAlign w:val="superscript"/>
        </w:rPr>
        <w:t>85</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very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 we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process of </w:t>
      </w:r>
      <w:r w:rsidR="00DA5A38">
        <w:rPr>
          <w:rFonts w:ascii="Calibri" w:hAnsi="Calibri" w:cs="Calibri"/>
        </w:rPr>
        <w:t>decision making</w:t>
      </w:r>
      <w:r w:rsidRPr="0092480E">
        <w:rPr>
          <w:rFonts w:ascii="Calibri" w:hAnsi="Calibri" w:cs="Calibri"/>
        </w:rPr>
        <w:t>.</w:t>
      </w:r>
    </w:p>
    <w:p w14:paraId="54B64060" w14:textId="77777777" w:rsidR="00272DEE" w:rsidRPr="0092480E" w:rsidRDefault="00272DEE" w:rsidP="00153762">
      <w:pPr>
        <w:spacing w:line="276" w:lineRule="auto"/>
        <w:rPr>
          <w:rFonts w:ascii="Calibri" w:hAnsi="Calibri" w:cs="Calibri"/>
        </w:rPr>
      </w:pPr>
    </w:p>
    <w:p w14:paraId="57C6C2A7" w14:textId="7188907A" w:rsidR="00CB3CBB" w:rsidRDefault="006479D9" w:rsidP="00153762">
      <w:pPr>
        <w:spacing w:line="276" w:lineRule="auto"/>
        <w:rPr>
          <w:rFonts w:ascii="Calibri" w:hAnsi="Calibri" w:cs="Calibri"/>
        </w:rPr>
      </w:pPr>
      <w:r w:rsidRPr="0092480E">
        <w:rPr>
          <w:rFonts w:ascii="Calibri" w:hAnsi="Calibri" w:cs="Calibri"/>
        </w:rPr>
        <w:t xml:space="preserve">Since all models are, by definition, 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CB3CBB">
        <w:rPr>
          <w:rFonts w:ascii="Calibri" w:hAnsi="Calibri" w:cs="Calibri"/>
        </w:rPr>
        <w:t>randomized controlled trial</w:t>
      </w:r>
      <w:r w:rsidR="003B69E1">
        <w:rPr>
          <w:rFonts w:ascii="Calibri" w:hAnsi="Calibri" w:cs="Calibri"/>
        </w:rPr>
        <w: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615993">
        <w:rPr>
          <w:rFonts w:ascii="Calibri" w:hAnsi="Calibri" w:cs="Calibri"/>
        </w:rPr>
        <w:t>randomized controlled trials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w:t>
      </w:r>
      <w:r w:rsidR="006479D9" w:rsidRPr="0092480E">
        <w:rPr>
          <w:rFonts w:ascii="Calibri" w:hAnsi="Calibri" w:cs="Calibri"/>
        </w:rPr>
        <w:lastRenderedPageBreak/>
        <w:t xml:space="preserve">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r w:rsidR="00A624CB">
        <w:rPr>
          <w:rFonts w:ascii="Calibri" w:hAnsi="Calibri" w:cs="Calibri"/>
        </w:rPr>
        <w:t xml:space="preserve">because we simply converted the health loss in 50 weeks to loss per month, </w:t>
      </w:r>
      <w:r w:rsidR="2EC87C9A" w:rsidRPr="0092480E">
        <w:rPr>
          <w:rFonts w:ascii="Calibri" w:hAnsi="Calibri" w:cs="Calibri"/>
        </w:rPr>
        <w:t xml:space="preserve">we </w:t>
      </w:r>
      <w:r w:rsidR="00A624CB">
        <w:rPr>
          <w:rFonts w:ascii="Calibri" w:hAnsi="Calibri" w:cs="Calibri"/>
        </w:rPr>
        <w:t xml:space="preserve">effectively </w:t>
      </w:r>
      <w:r w:rsidR="2EC87C9A" w:rsidRPr="0092480E">
        <w:rPr>
          <w:rFonts w:ascii="Calibri" w:hAnsi="Calibri" w:cs="Calibri"/>
        </w:rPr>
        <w:t xml:space="preserve">used </w:t>
      </w:r>
      <w:r w:rsidR="004A5E8C" w:rsidRPr="0092480E">
        <w:rPr>
          <w:rFonts w:ascii="Calibri" w:hAnsi="Calibri" w:cs="Calibri"/>
        </w:rPr>
        <w:t xml:space="preserve">a </w:t>
      </w:r>
      <w:r w:rsidR="00186C9D" w:rsidRPr="0092480E">
        <w:rPr>
          <w:rFonts w:ascii="Calibri" w:hAnsi="Calibri" w:cs="Calibri"/>
        </w:rPr>
        <w:t xml:space="preserve">linear approximation to quantify urgency by delaying surgery up to a year.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25271D72" w:rsidR="741EF303" w:rsidRDefault="00CB3CBB" w:rsidP="00153762">
      <w:pPr>
        <w:spacing w:line="276" w:lineRule="auto"/>
        <w:ind w:firstLine="720"/>
        <w:rPr>
          <w:rFonts w:ascii="Calibri" w:hAnsi="Calibri" w:cs="Calibri"/>
        </w:rPr>
      </w:pPr>
      <w:r>
        <w:rPr>
          <w:rFonts w:ascii="Calibri" w:hAnsi="Calibri" w:cs="Calibri"/>
        </w:rPr>
        <w:t>Fourt</w:t>
      </w:r>
      <w:bookmarkStart w:id="5" w:name="_GoBack"/>
      <w:bookmarkEnd w:id="5"/>
      <w:r>
        <w:rPr>
          <w:rFonts w:ascii="Calibri" w:hAnsi="Calibri" w:cs="Calibri"/>
        </w:rPr>
        <w: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ins w:id="6" w:author="Gebruiker" w:date="2020-06-23T12:17:00Z">
        <w:r w:rsidR="0087458F">
          <w:rPr>
            <w:rFonts w:ascii="Calibri" w:hAnsi="Calibri" w:cs="Calibri"/>
          </w:rPr>
          <w:t xml:space="preserve">. </w:t>
        </w:r>
      </w:ins>
      <w:del w:id="7" w:author="Gebruiker" w:date="2020-06-23T12:17:00Z">
        <w:r w:rsidR="00B07D8C" w:rsidDel="0087458F">
          <w:rPr>
            <w:rFonts w:ascii="Calibri" w:hAnsi="Calibri" w:cs="Calibri"/>
          </w:rPr>
          <w:delText>, as e</w:delText>
        </w:r>
      </w:del>
      <w:ins w:id="8" w:author="Gebruiker" w:date="2020-06-23T12:17:00Z">
        <w:r w:rsidR="0087458F">
          <w:rPr>
            <w:rFonts w:ascii="Calibri" w:hAnsi="Calibri" w:cs="Calibri"/>
          </w:rPr>
          <w:t>E</w:t>
        </w:r>
      </w:ins>
      <w:r w:rsidR="00B07D8C">
        <w:rPr>
          <w:rFonts w:ascii="Calibri" w:hAnsi="Calibri" w:cs="Calibri"/>
        </w:rPr>
        <w:t>xperts interpret the health states and give weights</w:t>
      </w:r>
      <w:ins w:id="9" w:author="Gebruiker" w:date="2020-06-23T12:17:00Z">
        <w:r w:rsidR="0087458F">
          <w:rPr>
            <w:rFonts w:ascii="Calibri" w:hAnsi="Calibri" w:cs="Calibri"/>
          </w:rPr>
          <w:t>, thereby our approach takes a societal perspective.</w:t>
        </w:r>
      </w:ins>
      <w:del w:id="10" w:author="Gebruiker" w:date="2020-06-23T12:17:00Z">
        <w:r w:rsidR="00B07D8C" w:rsidDel="0087458F">
          <w:rPr>
            <w:rFonts w:ascii="Calibri" w:hAnsi="Calibri" w:cs="Calibri"/>
          </w:rPr>
          <w:delText>.</w:delText>
        </w:r>
      </w:del>
      <w:r w:rsidR="00B07D8C">
        <w:rPr>
          <w:rFonts w:ascii="Calibri" w:hAnsi="Calibri" w:cs="Calibri"/>
        </w:rPr>
        <w:t xml:space="preserve"> </w:t>
      </w:r>
      <w:del w:id="11" w:author="Gebruiker" w:date="2020-06-23T12:16:00Z">
        <w:r w:rsidR="00B07D8C" w:rsidRPr="00186C9D" w:rsidDel="0087458F">
          <w:rPr>
            <w:rFonts w:ascii="Calibri" w:hAnsi="Calibri" w:cs="Calibri"/>
            <w:strike/>
          </w:rPr>
          <w:delText>Patient involvement could be achieved by administer</w:delText>
        </w:r>
        <w:r w:rsidR="003B69E1" w:rsidRPr="00186C9D" w:rsidDel="0087458F">
          <w:rPr>
            <w:rFonts w:ascii="Calibri" w:hAnsi="Calibri" w:cs="Calibri"/>
            <w:strike/>
          </w:rPr>
          <w:delText>ing</w:delText>
        </w:r>
        <w:r w:rsidR="00B07D8C" w:rsidRPr="00186C9D" w:rsidDel="0087458F">
          <w:rPr>
            <w:rFonts w:ascii="Calibri" w:hAnsi="Calibri" w:cs="Calibri"/>
            <w:strike/>
          </w:rPr>
          <w:delText xml:space="preserve"> often used generic QoL questionnaires which had been valued by the general public, like the EQ-5D or AQoL</w:delText>
        </w:r>
        <w:r w:rsidR="00B07D8C" w:rsidRPr="00186C9D" w:rsidDel="0087458F">
          <w:rPr>
            <w:rFonts w:ascii="Calibri" w:hAnsi="Calibri" w:cs="Calibri"/>
            <w:strike/>
          </w:rPr>
          <w:fldChar w:fldCharType="begin" w:fldLock="1"/>
        </w:r>
        <w:r w:rsidR="00FF5FD7" w:rsidRPr="0087458F" w:rsidDel="0087458F">
          <w:rPr>
            <w:rFonts w:ascii="Calibri" w:hAnsi="Calibri" w:cs="Calibri"/>
            <w:strike/>
          </w:rPr>
          <w:delInstrText>ADDIN CSL_CITATION {"citationItems":[{"id":"ITEM-1","itemData":{"DOI":"10.1007/s10198-020-01195-8","ISSN":"16187601","abstract":"Background: Several multi-attribute utility instruments (MAUIs) are available from which utilities can be derived for use in cost-utility analysis (CUA). This study provides a review of recommendations from national health technology assessment (HTA) agencies regarding the choice of MAUIs. Methods: A list was compiled of HTA agencies that provide or refer to published official pharmacoeconomic (PE) guidelines for pricing, reimbursement or market access. The guidelines were reviewed for recommendations on the indirect calculation of utilities and categorized as: a preference for a specific MAUI; providing no MAUI preference, but providing examples of suitable MAUIs and/or recommending the use of national value sets; and recommending CUA, but not providing examples of MAUIs. Results: Thirty-four PE guidelines were included for review. MAUIs named for use in CUA: EQ-5D (n = 29 guidelines), the SF-6D (n = 11), HUI (n = 10), QWB (n = 3), AQoL (n = 2), CHU9D (n = 1). EQ-5D was a preferred MAUI in 15 guidelines. Alongside the EQ-5D, the HUI was a preferred MAUI in one guideline, with DALY disability weights mentioned in another. Fourteen guidelines expressed no preference for a specific MAUI, but provided examples: EQ-5D (n = 14), SF-6D (n = 11), HUI (n = 9), QWB (n = 3), AQoL (n = 2), CHU9D (n = 1). Of those that did not specify a particular MAUI, 12 preferred calculating utilities using national preference weights. Conclusions: The EQ-5D, HUI, and SF-6D were the three MAUIs most frequently mentioned in guidelines. The most commonly cited MAUI (in 85% of PE guidelines) was EQ-5D, either as a preferred MAUI or as an example of a suitable MAUI for use in CUA in HTA.","author":[{"dropping-particle":"","family":"Kennedy-Martin","given":"Matthew","non-dropping-particle":"","parse-names":false,"suffix":""},{"dropping-particle":"","family":"Slaap","given":"Bernhard","non-dropping-particle":"","parse-names":false,"suffix":""},{"dropping-particle":"","family":"Herdman","given":"Michael","non-dropping-particle":"","parse-names":false,"suffix":""},{"dropping-particle":"","family":"Reenen","given":"Mandy","non-dropping-particle":"van","parse-names":false,"suffix":""},{"dropping-particle":"","family":"Kennedy-Martin","given":"Tessa","non-dropping-particle":"","parse-names":false,"suffix":""},{"dropping-particle":"","family":"Greiner","given":"Wolfgang","non-dropping-particle":"","parse-names":false,"suffix":""},{"dropping-particle":"","family":"Busschbach","given":"Jan","non-dropping-particle":"","parse-names":false,"suffix":""},{"dropping-particle":"","family":"Boye","given":"Kristina S.","non-dropping-particle":"","parse-names":false,"suffix":""}],"container-title":"European Journal of Health Economics","id":"ITEM-1","issued":{"date-parts":[["2020","6","8"]]},"page":"1-13","publisher":"Springer","title":"Which multi-attribute utility instruments are recommended for use in cost-utility analysis? A review of national health technology assessment (HTA) guidelines","type":"article-journal"},"uris":["http://www.mendeley.com/documents/?uuid=65b03e90-2183-38b2-a063-042e963fdfd5"]}],"mendeley":{"formattedCitation":"&lt;sup&gt;86&lt;/sup&gt;","plainTextFormattedCitation":"86","previouslyFormattedCitation":"&lt;sup&gt;86&lt;/sup&gt;"},"properties":{"noteIndex":0},"schema":"https://github.com/citation-style-language/schema/raw/master/csl-citation.json"}</w:delInstrText>
        </w:r>
        <w:r w:rsidR="00B07D8C" w:rsidRPr="00186C9D" w:rsidDel="0087458F">
          <w:rPr>
            <w:rFonts w:ascii="Calibri" w:hAnsi="Calibri" w:cs="Calibri"/>
            <w:strike/>
          </w:rPr>
          <w:fldChar w:fldCharType="separate"/>
        </w:r>
        <w:r w:rsidR="00FF5FD7" w:rsidRPr="0087458F" w:rsidDel="0087458F">
          <w:rPr>
            <w:rFonts w:ascii="Calibri" w:hAnsi="Calibri" w:cs="Calibri"/>
            <w:strike/>
            <w:noProof/>
            <w:vertAlign w:val="superscript"/>
          </w:rPr>
          <w:delText>86</w:delText>
        </w:r>
        <w:r w:rsidR="00B07D8C" w:rsidRPr="00186C9D" w:rsidDel="0087458F">
          <w:rPr>
            <w:rFonts w:ascii="Calibri" w:hAnsi="Calibri" w:cs="Calibri"/>
            <w:strike/>
          </w:rPr>
          <w:fldChar w:fldCharType="end"/>
        </w:r>
        <w:r w:rsidR="00B07D8C" w:rsidRPr="00186C9D" w:rsidDel="0087458F">
          <w:rPr>
            <w:rFonts w:ascii="Calibri" w:hAnsi="Calibri" w:cs="Calibri"/>
            <w:strike/>
          </w:rPr>
          <w:delText xml:space="preserve">. </w:delText>
        </w:r>
      </w:del>
      <w:commentRangeStart w:id="12"/>
      <w:commentRangeStart w:id="13"/>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w:t>
      </w:r>
      <w:del w:id="14" w:author="Gebruiker" w:date="2020-06-23T12:18:00Z">
        <w:r w:rsidR="00186C9D" w:rsidDel="0087458F">
          <w:rPr>
            <w:rFonts w:ascii="Calibri" w:hAnsi="Calibri" w:cs="Calibri"/>
          </w:rPr>
          <w:delText xml:space="preserve"> reported</w:delText>
        </w:r>
      </w:del>
      <w:r w:rsidR="00186C9D">
        <w:rPr>
          <w:rFonts w:ascii="Calibri" w:hAnsi="Calibri" w:cs="Calibri"/>
        </w:rPr>
        <w:t>, but it should be noted that most of those discussion are more about utilitarian principles</w:t>
      </w:r>
      <w:del w:id="15" w:author="Gebruiker" w:date="2020-06-23T12:19:00Z">
        <w:r w:rsidR="00186C9D" w:rsidDel="0087458F">
          <w:rPr>
            <w:rFonts w:ascii="Calibri" w:hAnsi="Calibri" w:cs="Calibri"/>
          </w:rPr>
          <w:delText>, than discussion specific for QALY</w:delText>
        </w:r>
        <w:commentRangeEnd w:id="12"/>
        <w:r w:rsidR="00186C9D" w:rsidDel="0087458F">
          <w:rPr>
            <w:rStyle w:val="CommentReference"/>
            <w:rFonts w:asciiTheme="minorHAnsi" w:eastAsiaTheme="minorHAnsi" w:hAnsiTheme="minorHAnsi" w:cstheme="minorBidi"/>
            <w:lang w:val="en-GB"/>
          </w:rPr>
          <w:commentReference w:id="12"/>
        </w:r>
        <w:commentRangeEnd w:id="13"/>
        <w:r w:rsidR="00A624CB" w:rsidDel="0087458F">
          <w:rPr>
            <w:rStyle w:val="CommentReference"/>
            <w:rFonts w:asciiTheme="minorHAnsi" w:eastAsiaTheme="minorHAnsi" w:hAnsiTheme="minorHAnsi" w:cstheme="minorBidi"/>
            <w:lang w:val="en-GB"/>
          </w:rPr>
          <w:commentReference w:id="13"/>
        </w:r>
      </w:del>
      <w:r w:rsidR="00186C9D" w:rsidRPr="0092480E">
        <w:rPr>
          <w:rFonts w:ascii="Calibri" w:hAnsi="Calibri" w:cs="Calibri"/>
        </w:rPr>
        <w:t>.</w:t>
      </w:r>
      <w:r w:rsidR="00055008" w:rsidRPr="0092480E">
        <w:rPr>
          <w:rFonts w:ascii="Calibri" w:hAnsi="Calibri" w:cs="Calibri"/>
        </w:rPr>
        <w:fldChar w:fldCharType="begin" w:fldLock="1"/>
      </w:r>
      <w:r w:rsidR="00FF5FD7">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87&lt;/sup&gt;","plainTextFormattedCitation":"87","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FF5FD7" w:rsidRPr="00FF5FD7">
        <w:rPr>
          <w:rFonts w:ascii="Calibri" w:hAnsi="Calibri" w:cs="Calibri"/>
          <w:noProof/>
          <w:vertAlign w:val="superscript"/>
        </w:rPr>
        <w:t>87</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commentRangeStart w:id="16"/>
      <w:commentRangeStart w:id="17"/>
      <w:r>
        <w:rPr>
          <w:rFonts w:ascii="Calibri" w:hAnsi="Calibri" w:cs="Calibri"/>
        </w:rPr>
        <w:t>Fifth, we did not include the potential impact on QoL of delaying a semi-elective surgery</w:t>
      </w:r>
      <w:commentRangeEnd w:id="16"/>
      <w:r>
        <w:rPr>
          <w:rStyle w:val="CommentReference"/>
          <w:rFonts w:asciiTheme="minorHAnsi" w:eastAsiaTheme="minorHAnsi" w:hAnsiTheme="minorHAnsi" w:cstheme="minorBidi"/>
          <w:lang w:val="en-GB"/>
        </w:rPr>
        <w:commentReference w:id="16"/>
      </w:r>
      <w:commentRangeEnd w:id="17"/>
      <w:r w:rsidR="00A624CB">
        <w:rPr>
          <w:rStyle w:val="CommentReference"/>
          <w:rFonts w:asciiTheme="minorHAnsi" w:eastAsiaTheme="minorHAnsi" w:hAnsiTheme="minorHAnsi" w:cstheme="minorBidi"/>
          <w:lang w:val="en-GB"/>
        </w:rPr>
        <w:commentReference w:id="17"/>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5B2D924B" w14:textId="30FD0F42" w:rsidR="00992E03" w:rsidRPr="0092480E" w:rsidRDefault="00186C9D" w:rsidP="00153762">
      <w:pPr>
        <w:spacing w:line="276" w:lineRule="auto"/>
        <w:ind w:firstLine="720"/>
        <w:rPr>
          <w:rFonts w:ascii="Calibri" w:hAnsi="Calibri" w:cs="Calibri"/>
        </w:rPr>
      </w:pPr>
      <w:commentRangeStart w:id="18"/>
      <w:r>
        <w:rPr>
          <w:rFonts w:ascii="Calibri" w:hAnsi="Calibri" w:cs="Calibri"/>
        </w:rPr>
        <w:t>Sixth</w:t>
      </w:r>
      <w:commentRangeEnd w:id="18"/>
      <w:r>
        <w:rPr>
          <w:rStyle w:val="CommentReference"/>
          <w:rFonts w:asciiTheme="minorHAnsi" w:eastAsiaTheme="minorHAnsi" w:hAnsiTheme="minorHAnsi" w:cstheme="minorBidi"/>
          <w:lang w:val="en-GB"/>
        </w:rPr>
        <w:commentReference w:id="18"/>
      </w:r>
      <w:r>
        <w:rPr>
          <w:rFonts w:ascii="Calibri" w:hAnsi="Calibri" w:cs="Calibri"/>
        </w:rPr>
        <w:t>,</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QoL was estimated higher in the second expert session. However, the relevant measure of QoL in our model is the difference between preoperative and postoperative QoL, which did not differ significantly</w:t>
      </w:r>
      <w:r w:rsidR="00D13F7C">
        <w:rPr>
          <w:rFonts w:ascii="Calibri" w:hAnsi="Calibri" w:cs="Calibri"/>
        </w:rPr>
        <w:t xml:space="preserve"> between the two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it might be reasonable to validate our QoL estimates in a larger sample of experts.</w:t>
      </w:r>
    </w:p>
    <w:p w14:paraId="538CA534" w14:textId="77777777" w:rsidR="000F224F" w:rsidDel="007671F0" w:rsidRDefault="000F224F" w:rsidP="00153762">
      <w:pPr>
        <w:spacing w:line="276" w:lineRule="auto"/>
        <w:rPr>
          <w:del w:id="19" w:author="Gebruiker" w:date="2020-06-23T12:22:00Z"/>
          <w:rFonts w:ascii="Calibri" w:hAnsi="Calibri" w:cs="Calibri"/>
        </w:rPr>
      </w:pPr>
    </w:p>
    <w:p w14:paraId="19D81806" w14:textId="3DCF0152" w:rsidR="007671F0" w:rsidRDefault="007671F0" w:rsidP="00153762">
      <w:pPr>
        <w:spacing w:line="276" w:lineRule="auto"/>
        <w:rPr>
          <w:ins w:id="20" w:author="Gebruiker" w:date="2020-06-23T12:22:00Z"/>
          <w:rFonts w:ascii="Calibri" w:hAnsi="Calibri" w:cs="Calibri"/>
        </w:rPr>
      </w:pPr>
    </w:p>
    <w:p w14:paraId="4160D292" w14:textId="10475718" w:rsidR="00787ED8" w:rsidRPr="00846768" w:rsidRDefault="007671F0" w:rsidP="00153762">
      <w:pPr>
        <w:spacing w:line="276" w:lineRule="auto"/>
        <w:rPr>
          <w:rFonts w:ascii="Calibri" w:hAnsi="Calibri" w:cs="Calibri"/>
        </w:rPr>
      </w:pPr>
      <w:ins w:id="21" w:author="Gebruiker" w:date="2020-06-23T12:22:00Z">
        <w:r>
          <w:rPr>
            <w:rFonts w:ascii="Calibri" w:hAnsi="Calibri" w:cs="Calibri"/>
          </w:rPr>
          <w:t xml:space="preserve">Part of the input parameters </w:t>
        </w:r>
      </w:ins>
      <w:commentRangeStart w:id="22"/>
      <w:commentRangeStart w:id="23"/>
      <w:del w:id="24" w:author="Gebruiker" w:date="2020-06-23T12:22:00Z">
        <w:r w:rsidR="00186C9D" w:rsidDel="007671F0">
          <w:rPr>
            <w:rFonts w:ascii="Calibri" w:hAnsi="Calibri" w:cs="Calibri"/>
          </w:rPr>
          <w:delText>The</w:delText>
        </w:r>
        <w:r w:rsidR="00186C9D" w:rsidRPr="0092480E" w:rsidDel="007671F0">
          <w:rPr>
            <w:rFonts w:ascii="Calibri" w:hAnsi="Calibri" w:cs="Calibri"/>
          </w:rPr>
          <w:delText xml:space="preserve"> model </w:delText>
        </w:r>
        <w:r w:rsidR="00186C9D" w:rsidDel="007671F0">
          <w:rPr>
            <w:rFonts w:ascii="Calibri" w:hAnsi="Calibri" w:cs="Calibri"/>
          </w:rPr>
          <w:delText>was</w:delText>
        </w:r>
        <w:r w:rsidR="00186C9D" w:rsidRPr="0092480E" w:rsidDel="007671F0">
          <w:rPr>
            <w:rFonts w:ascii="Calibri" w:hAnsi="Calibri" w:cs="Calibri"/>
          </w:rPr>
          <w:delText xml:space="preserve"> tailored to the context </w:delText>
        </w:r>
      </w:del>
      <w:ins w:id="25" w:author="Gebruiker" w:date="2020-06-23T12:22:00Z">
        <w:r>
          <w:rPr>
            <w:rFonts w:ascii="Calibri" w:hAnsi="Calibri" w:cs="Calibri"/>
          </w:rPr>
          <w:t xml:space="preserve">were based on </w:t>
        </w:r>
      </w:ins>
      <w:del w:id="26" w:author="Gebruiker" w:date="2020-06-23T12:22:00Z">
        <w:r w:rsidR="00186C9D" w:rsidDel="007671F0">
          <w:rPr>
            <w:rFonts w:ascii="Calibri" w:hAnsi="Calibri" w:cs="Calibri"/>
          </w:rPr>
          <w:delText xml:space="preserve">in the Netherlands </w:delText>
        </w:r>
        <w:r w:rsidR="00186C9D" w:rsidRPr="0092480E" w:rsidDel="007671F0">
          <w:rPr>
            <w:rFonts w:ascii="Calibri" w:hAnsi="Calibri" w:cs="Calibri"/>
          </w:rPr>
          <w:delText xml:space="preserve">by using the </w:delText>
        </w:r>
      </w:del>
      <w:r w:rsidR="00186C9D">
        <w:rPr>
          <w:rFonts w:ascii="Calibri" w:hAnsi="Calibri" w:cs="Calibri"/>
        </w:rPr>
        <w:t xml:space="preserve">national </w:t>
      </w:r>
      <w:r w:rsidR="00186C9D" w:rsidRPr="0092480E">
        <w:rPr>
          <w:rFonts w:ascii="Calibri" w:hAnsi="Calibri" w:cs="Calibri"/>
        </w:rPr>
        <w:t>registry data</w:t>
      </w:r>
      <w:commentRangeEnd w:id="22"/>
      <w:r w:rsidR="00186C9D">
        <w:rPr>
          <w:rStyle w:val="CommentReference"/>
          <w:rFonts w:asciiTheme="minorHAnsi" w:eastAsiaTheme="minorHAnsi" w:hAnsiTheme="minorHAnsi" w:cstheme="minorBidi"/>
          <w:lang w:val="en-GB"/>
        </w:rPr>
        <w:commentReference w:id="22"/>
      </w:r>
      <w:commentRangeEnd w:id="23"/>
      <w:r w:rsidR="00A624CB">
        <w:rPr>
          <w:rStyle w:val="CommentReference"/>
          <w:rFonts w:asciiTheme="minorHAnsi" w:eastAsiaTheme="minorHAnsi" w:hAnsiTheme="minorHAnsi" w:cstheme="minorBidi"/>
          <w:lang w:val="en-GB"/>
        </w:rPr>
        <w:commentReference w:id="23"/>
      </w:r>
      <w:del w:id="27" w:author="Gebruiker" w:date="2020-06-23T12:22:00Z">
        <w:r w:rsidR="00186C9D" w:rsidRPr="0092480E" w:rsidDel="007671F0">
          <w:rPr>
            <w:rFonts w:ascii="Calibri" w:hAnsi="Calibri" w:cs="Calibri"/>
          </w:rPr>
          <w:delText xml:space="preserve">. </w:delText>
        </w:r>
        <w:r w:rsidR="00CB2BA0" w:rsidRPr="0092480E" w:rsidDel="007671F0">
          <w:rPr>
            <w:rFonts w:ascii="Calibri" w:hAnsi="Calibri" w:cs="Calibri"/>
          </w:rPr>
          <w:delText>However</w:delText>
        </w:r>
      </w:del>
      <w:r w:rsidR="00CB2BA0" w:rsidRPr="0092480E">
        <w:rPr>
          <w:rFonts w:ascii="Calibri" w:hAnsi="Calibri" w:cs="Calibri"/>
        </w:rPr>
        <w:t>,</w:t>
      </w:r>
      <w:ins w:id="28" w:author="Gebruiker" w:date="2020-06-23T12:22:00Z">
        <w:r>
          <w:rPr>
            <w:rFonts w:ascii="Calibri" w:hAnsi="Calibri" w:cs="Calibri"/>
          </w:rPr>
          <w:t xml:space="preserve"> but</w:t>
        </w:r>
      </w:ins>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del w:id="29" w:author="Gebruiker" w:date="2020-06-23T12:22:00Z">
        <w:r w:rsidR="49092B44" w:rsidRPr="0092480E" w:rsidDel="007671F0">
          <w:rPr>
            <w:rFonts w:ascii="Calibri" w:hAnsi="Calibri" w:cs="Calibri"/>
          </w:rPr>
          <w:delText xml:space="preserve">used in the model </w:delText>
        </w:r>
      </w:del>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w:t>
      </w:r>
      <w:del w:id="30" w:author="Gebruiker" w:date="2020-06-23T12:23:00Z">
        <w:r w:rsidR="00CB2BA0" w:rsidRPr="0092480E" w:rsidDel="007671F0">
          <w:rPr>
            <w:rFonts w:ascii="Calibri" w:hAnsi="Calibri" w:cs="Calibri"/>
          </w:rPr>
          <w:delText xml:space="preserve">and using international data, </w:delText>
        </w:r>
      </w:del>
      <w:r w:rsidR="00CB2BA0" w:rsidRPr="0092480E">
        <w:rPr>
          <w:rFonts w:ascii="Calibri" w:hAnsi="Calibri" w:cs="Calibri"/>
        </w:rPr>
        <w:t xml:space="preserve">the model can easily be </w:t>
      </w:r>
      <w:r>
        <w:rPr>
          <w:rFonts w:ascii="Calibri" w:hAnsi="Calibri" w:cs="Calibri"/>
        </w:rPr>
        <w:t xml:space="preserve">adapted </w:t>
      </w:r>
      <w:r w:rsidR="00CB2BA0" w:rsidRPr="0092480E">
        <w:rPr>
          <w:rFonts w:ascii="Calibri" w:hAnsi="Calibri" w:cs="Calibri"/>
        </w:rPr>
        <w:t xml:space="preserve">to different contexts.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sidR="00FB43EF">
        <w:rPr>
          <w:rFonts w:ascii="Calibri" w:hAnsi="Calibri" w:cs="Calibri"/>
        </w:rPr>
        <w:t xml:space="preserve">improve </w:t>
      </w:r>
      <w:commentRangeStart w:id="31"/>
      <w:r w:rsidR="00186C9D">
        <w:rPr>
          <w:rFonts w:ascii="Calibri" w:hAnsi="Calibri" w:cs="Calibri"/>
        </w:rPr>
        <w:t>validity</w:t>
      </w:r>
      <w:commentRangeEnd w:id="31"/>
      <w:r w:rsidR="00186C9D">
        <w:rPr>
          <w:rStyle w:val="CommentReference"/>
          <w:rFonts w:asciiTheme="minorHAnsi" w:eastAsiaTheme="minorHAnsi" w:hAnsiTheme="minorHAnsi" w:cstheme="minorBidi"/>
          <w:lang w:val="en-GB"/>
        </w:rPr>
        <w:commentReference w:id="31"/>
      </w:r>
      <w:r w:rsidR="000712C3">
        <w:rPr>
          <w:rFonts w:ascii="Calibri" w:hAnsi="Calibri" w:cs="Calibri"/>
        </w:rPr>
        <w:t>, i</w:t>
      </w:r>
      <w:r w:rsidR="00420C01">
        <w:rPr>
          <w:rFonts w:ascii="Calibri" w:hAnsi="Calibri" w:cs="Calibri"/>
        </w:rPr>
        <w:t xml:space="preserve">t is however essential to periodically review the literature to improve the model inputs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FF5FD7">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88&lt;/sup&gt;","plainTextFormattedCitation":"88","previouslyFormattedCitation":"&lt;sup&gt;88&lt;/sup&gt;"},"properties":{"noteIndex":0},"schema":"https://github.com/citation-style-language/schema/raw/master/csl-citation.json"}</w:instrText>
      </w:r>
      <w:r w:rsidR="00420C01">
        <w:rPr>
          <w:rFonts w:ascii="Calibri" w:hAnsi="Calibri" w:cs="Calibri"/>
        </w:rPr>
        <w:fldChar w:fldCharType="separate"/>
      </w:r>
      <w:r w:rsidR="00FF5FD7" w:rsidRPr="00FF5FD7">
        <w:rPr>
          <w:rFonts w:ascii="Calibri" w:hAnsi="Calibri" w:cs="Calibri"/>
          <w:noProof/>
          <w:vertAlign w:val="superscript"/>
        </w:rPr>
        <w:t>88</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 xml:space="preserve">If </w:t>
      </w:r>
      <w:r w:rsidR="00420C01">
        <w:rPr>
          <w:rFonts w:ascii="Calibri" w:hAnsi="Calibri" w:cs="Calibri"/>
        </w:rPr>
        <w:t>successful</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Heading1"/>
        <w:spacing w:line="276" w:lineRule="auto"/>
      </w:pPr>
      <w:r w:rsidRPr="0092480E">
        <w:t>Conclusion</w:t>
      </w:r>
    </w:p>
    <w:p w14:paraId="3D0E4D60" w14:textId="72DD0E5D"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may support</w:t>
      </w:r>
      <w:r w:rsidR="00AC6F5A" w:rsidRPr="0092480E">
        <w:rPr>
          <w:rFonts w:ascii="Calibri" w:eastAsia="Calibri" w:hAnsi="Calibri" w:cs="Calibri"/>
        </w:rPr>
        <w:t xml:space="preserve"> prioritization of surgical care in times of scarcity in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173871" w:rsidRPr="0092480E">
        <w:rPr>
          <w:rFonts w:ascii="Calibri" w:eastAsia="Calibri" w:hAnsi="Calibri" w:cs="Calibri"/>
        </w:rPr>
        <w:t>due to COVID-19</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C678D7">
        <w:rPr>
          <w:rFonts w:ascii="Calibri" w:eastAsia="Calibri" w:hAnsi="Calibri" w:cs="Calibri"/>
        </w:rPr>
        <w:t>Based on our approach, t</w:t>
      </w:r>
      <w:r w:rsidR="00C678D7" w:rsidRPr="0092480E">
        <w:rPr>
          <w:rFonts w:ascii="Calibri" w:eastAsia="Calibri" w:hAnsi="Calibri" w:cs="Calibri"/>
        </w:rPr>
        <w:t xml:space="preserve">he expected health loss due to delay </w:t>
      </w:r>
      <w:r w:rsidR="00C678D7">
        <w:rPr>
          <w:rFonts w:ascii="Calibri" w:eastAsia="Calibri" w:hAnsi="Calibri" w:cs="Calibri"/>
        </w:rPr>
        <w:t>was</w:t>
      </w:r>
      <w:r w:rsidR="00C678D7" w:rsidRPr="0092480E">
        <w:rPr>
          <w:rFonts w:ascii="Calibri" w:eastAsia="Calibri" w:hAnsi="Calibri" w:cs="Calibri"/>
        </w:rPr>
        <w:t xml:space="preserve"> quantified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lastRenderedPageBreak/>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257CEDB6" w:rsidR="006A77DC" w:rsidRDefault="00BD23BB" w:rsidP="00153762">
      <w:pPr>
        <w:spacing w:line="276" w:lineRule="auto"/>
        <w:rPr>
          <w:rFonts w:ascii="Calibri" w:eastAsia="Calibri" w:hAnsi="Calibri" w:cs="Calibri"/>
        </w:rPr>
      </w:pPr>
      <w:r>
        <w:rPr>
          <w:rFonts w:ascii="Calibri" w:eastAsia="Calibri" w:hAnsi="Calibri" w:cs="Calibri"/>
        </w:rPr>
        <w:t>It should be noted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the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43A204ED" w14:textId="6DE6634F" w:rsidR="636709EE" w:rsidRPr="0092480E" w:rsidRDefault="00420C01" w:rsidP="00153762">
      <w:pPr>
        <w:spacing w:line="276" w:lineRule="auto"/>
        <w:rPr>
          <w:rFonts w:ascii="Calibri" w:hAnsi="Calibri" w:cs="Calibri"/>
          <w:i/>
          <w:iCs/>
        </w:rPr>
      </w:pPr>
      <w:r>
        <w:rPr>
          <w:rFonts w:ascii="Calibri" w:eastAsia="Calibri" w:hAnsi="Calibri" w:cs="Calibri"/>
        </w:rPr>
        <w:t xml:space="preserve">Finally, </w:t>
      </w:r>
      <w:r w:rsidR="00BD23BB">
        <w:rPr>
          <w:rFonts w:ascii="Calibri" w:eastAsia="Calibri" w:hAnsi="Calibri" w:cs="Calibri"/>
        </w:rPr>
        <w:t xml:space="preserve">this tool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successful,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waiting for surgery</w:t>
      </w:r>
      <w:r w:rsidR="00AC6F5A" w:rsidRPr="0092480E">
        <w:rPr>
          <w:rFonts w:ascii="Calibri" w:eastAsia="Calibri" w:hAnsi="Calibri" w:cs="Calibri"/>
        </w:rPr>
        <w:t>.</w:t>
      </w: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Heading1"/>
        <w:spacing w:line="276" w:lineRule="auto"/>
      </w:pPr>
      <w:r w:rsidRPr="00727C00">
        <w:t xml:space="preserve">Figures </w:t>
      </w:r>
      <w:r w:rsidR="00890CC8">
        <w:t>legends</w:t>
      </w:r>
    </w:p>
    <w:p w14:paraId="2706A37B" w14:textId="14EF7026" w:rsidR="00727C00" w:rsidRPr="00727C00" w:rsidRDefault="00FE7393" w:rsidP="00727C00">
      <w:pPr>
        <w:pStyle w:val="Caption"/>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 xml:space="preserve">a </w:t>
      </w:r>
      <w:proofErr w:type="spellStart"/>
      <w:r w:rsidR="00AD5313">
        <w:rPr>
          <w:rFonts w:ascii="Calibri" w:hAnsi="Calibri" w:cs="Calibri"/>
          <w:lang w:val="en-US"/>
        </w:rPr>
        <w:t>preoperatieve</w:t>
      </w:r>
      <w:proofErr w:type="spellEnd"/>
      <w:r w:rsidR="00AD5313">
        <w:rPr>
          <w:rFonts w:ascii="Calibri" w:hAnsi="Calibri" w:cs="Calibri"/>
          <w:lang w:val="en-US"/>
        </w:rPr>
        <w:t xml:space="preserve"> health states (</w:t>
      </w:r>
      <w:r w:rsidR="00834B5E">
        <w:rPr>
          <w:rFonts w:ascii="Calibri" w:hAnsi="Calibri" w:cs="Calibri"/>
          <w:lang w:val="en-US"/>
        </w:rPr>
        <w:t>Preop</w:t>
      </w:r>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w:t>
      </w:r>
      <w:proofErr w:type="spellStart"/>
      <w:r w:rsidR="00AD5313">
        <w:rPr>
          <w:rFonts w:ascii="Calibri" w:hAnsi="Calibri" w:cs="Calibri"/>
          <w:lang w:val="en-US"/>
        </w:rPr>
        <w:t>postoperatieve</w:t>
      </w:r>
      <w:proofErr w:type="spellEnd"/>
      <w:r w:rsidR="00AD5313">
        <w:rPr>
          <w:rFonts w:ascii="Calibri" w:hAnsi="Calibri" w:cs="Calibri"/>
          <w:lang w:val="en-US"/>
        </w:rPr>
        <w:t xml:space="preser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Preop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Preop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ntinue to wait for their surgery (stay in the Preop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Preop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proofErr w:type="spellStart"/>
      <w:r w:rsidRPr="0092480E">
        <w:rPr>
          <w:rFonts w:ascii="Calibri" w:hAnsi="Calibri" w:cs="Calibri"/>
          <w:lang w:val="en-US"/>
        </w:rPr>
        <w:t>Qol_no_tx</w:t>
      </w:r>
      <w:proofErr w:type="spellEnd"/>
      <w:r w:rsidRPr="0092480E">
        <w:rPr>
          <w:rFonts w:ascii="Calibri" w:hAnsi="Calibri" w:cs="Calibri"/>
          <w:lang w:val="en-US"/>
        </w:rPr>
        <w:t xml:space="preserve">: Quality of Life without treatment; </w:t>
      </w:r>
      <w:proofErr w:type="spellStart"/>
      <w:r w:rsidRPr="0092480E">
        <w:rPr>
          <w:rFonts w:ascii="Calibri" w:hAnsi="Calibri" w:cs="Calibri"/>
          <w:lang w:val="en-US"/>
        </w:rPr>
        <w:t>QoL_tx</w:t>
      </w:r>
      <w:proofErr w:type="spellEnd"/>
      <w:r w:rsidRPr="0092480E">
        <w:rPr>
          <w:rFonts w:ascii="Calibri" w:hAnsi="Calibri" w:cs="Calibri"/>
          <w:lang w:val="en-US"/>
        </w:rPr>
        <w:t xml:space="preserve">: quality of life with treatment; </w:t>
      </w:r>
      <w:proofErr w:type="spellStart"/>
      <w:r w:rsidRPr="0092480E">
        <w:rPr>
          <w:rFonts w:ascii="Calibri" w:hAnsi="Calibri" w:cs="Calibri"/>
          <w:lang w:val="en-US"/>
        </w:rPr>
        <w:t>Surv_no_tx</w:t>
      </w:r>
      <w:proofErr w:type="spellEnd"/>
      <w:r w:rsidRPr="0092480E">
        <w:rPr>
          <w:rFonts w:ascii="Calibri" w:hAnsi="Calibri" w:cs="Calibri"/>
          <w:lang w:val="en-US"/>
        </w:rPr>
        <w:t xml:space="preserve">: 1-year survival probability without treatment; </w:t>
      </w:r>
      <w:proofErr w:type="spellStart"/>
      <w:r w:rsidRPr="0092480E">
        <w:rPr>
          <w:rFonts w:ascii="Calibri" w:hAnsi="Calibri" w:cs="Calibri"/>
          <w:lang w:val="en-US"/>
        </w:rPr>
        <w:t>Surv_tx</w:t>
      </w:r>
      <w:proofErr w:type="spellEnd"/>
      <w:r w:rsidRPr="0092480E">
        <w:rPr>
          <w:rFonts w:ascii="Calibri" w:hAnsi="Calibri" w:cs="Calibri"/>
          <w:lang w:val="en-US"/>
        </w:rPr>
        <w:t xml:space="preserve">: 1-year survival probability with treatment; </w:t>
      </w:r>
      <w:proofErr w:type="spellStart"/>
      <w:r w:rsidRPr="0092480E">
        <w:rPr>
          <w:rFonts w:ascii="Calibri" w:hAnsi="Calibri" w:cs="Calibri"/>
          <w:lang w:val="en-US"/>
        </w:rPr>
        <w:t>Time_noeff_surv</w:t>
      </w:r>
      <w:proofErr w:type="spellEnd"/>
      <w:r w:rsidRPr="0092480E">
        <w:rPr>
          <w:rFonts w:ascii="Calibri" w:hAnsi="Calibri" w:cs="Calibri"/>
          <w:lang w:val="en-US"/>
        </w:rPr>
        <w:t xml:space="preserve">: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 xml:space="preserve">HIPEC: </w:t>
      </w:r>
      <w:proofErr w:type="spellStart"/>
      <w:r w:rsidRPr="0092480E">
        <w:rPr>
          <w:rFonts w:ascii="Calibri" w:hAnsi="Calibri" w:cs="Calibri"/>
          <w:lang w:val="en-US"/>
        </w:rPr>
        <w:t>hyperthermic</w:t>
      </w:r>
      <w:proofErr w:type="spellEnd"/>
      <w:r w:rsidRPr="0092480E">
        <w:rPr>
          <w:rFonts w:ascii="Calibri" w:hAnsi="Calibri" w:cs="Calibri"/>
          <w:lang w:val="en-US"/>
        </w:rPr>
        <w:t xml:space="preserve">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VATS: video assisted thoracoscopic surgery</w:t>
      </w:r>
    </w:p>
    <w:p w14:paraId="6B69D446" w14:textId="7777777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Pr>
          <w:rFonts w:ascii="Calibri" w:hAnsi="Calibri" w:cs="Calibri"/>
          <w:b/>
          <w:iCs w:val="0"/>
          <w:lang w:val="en-US"/>
        </w:rPr>
        <w:t xml:space="preserve"> surgery/indication</w:t>
      </w:r>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transaortic valve implantation. </w:t>
      </w:r>
    </w:p>
    <w:p w14:paraId="07843709" w14:textId="77777777" w:rsidR="00727C00" w:rsidRDefault="00727C00" w:rsidP="00727C00">
      <w:pPr>
        <w:pStyle w:val="Caption"/>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w:t>
      </w:r>
      <w:r w:rsidRPr="00363A0B">
        <w:rPr>
          <w:rFonts w:ascii="Calibri" w:hAnsi="Calibri" w:cs="Calibri"/>
          <w:lang w:val="en-US"/>
        </w:rPr>
        <w:lastRenderedPageBreak/>
        <w:t xml:space="preserve">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50E3E688" w14:textId="4D17B3B7" w:rsidR="00727C00" w:rsidRPr="00367FD8" w:rsidRDefault="00727C00" w:rsidP="00727C00">
      <w:pPr>
        <w:pStyle w:val="Caption"/>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w:t>
      </w:r>
      <w:r w:rsidR="00A820E7">
        <w:rPr>
          <w:rFonts w:ascii="Calibri" w:hAnsi="Calibri" w:cs="Calibri"/>
          <w:lang w:val="en-US"/>
        </w:rPr>
        <w:t>-</w:t>
      </w:r>
      <w:r>
        <w:rPr>
          <w:rFonts w:ascii="Calibri" w:hAnsi="Calibri" w:cs="Calibri"/>
          <w:lang w:val="en-US"/>
        </w:rPr>
        <w:t>-0.07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proofErr w:type="spellStart"/>
      <w:r w:rsidRPr="00363A0B">
        <w:rPr>
          <w:rFonts w:ascii="Calibri" w:hAnsi="Calibri" w:cs="Calibri"/>
          <w:b/>
          <w:iCs w:val="0"/>
          <w:lang w:val="en-US"/>
        </w:rPr>
        <w:t>reviations</w:t>
      </w:r>
      <w:proofErr w:type="spellEnd"/>
      <w:r w:rsidRPr="00363A0B">
        <w:rPr>
          <w:rFonts w:ascii="Calibri" w:hAnsi="Calibri" w:cs="Calibri"/>
          <w:iCs w:val="0"/>
          <w:lang w:val="en-US"/>
        </w:rPr>
        <w:t xml:space="preserve">: AAA: aneurysm of the abdominal aorta; AP: angina pectoris; ESRD: end-stage renal disease; ASD: atrial septum defect; ca.: carcinoma; CABG: coronary artery bypass graft; ESHF: end-stage heart failure; ESLD: end-stage liver disease; EVAR: endovascular aortic repair; HIPEC: </w:t>
      </w:r>
      <w:proofErr w:type="spellStart"/>
      <w:r w:rsidRPr="00363A0B">
        <w:rPr>
          <w:rFonts w:ascii="Calibri" w:hAnsi="Calibri" w:cs="Calibri"/>
          <w:iCs w:val="0"/>
          <w:lang w:val="en-US"/>
        </w:rPr>
        <w:t>hyperthermic</w:t>
      </w:r>
      <w:proofErr w:type="spellEnd"/>
      <w:r w:rsidRPr="00363A0B">
        <w:rPr>
          <w:rFonts w:ascii="Calibri" w:hAnsi="Calibri" w:cs="Calibri"/>
          <w:iCs w:val="0"/>
          <w:lang w:val="en-US"/>
        </w:rPr>
        <w:t xml:space="preserve">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18EE40D2"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Velden</w:t>
      </w:r>
      <w:r w:rsidR="00A820E7">
        <w:rPr>
          <w:rFonts w:ascii="Calibri" w:hAnsi="Calibri" w:cs="Calibri"/>
        </w:rPr>
        <w:t>-</w:t>
      </w:r>
      <w:r w:rsidR="004A2A67" w:rsidRPr="00EC16D2">
        <w:rPr>
          <w:rFonts w:ascii="Calibri" w:hAnsi="Calibri" w:cs="Calibri"/>
        </w:rPr>
        <w:t xml:space="preserve">van der Graaf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Heading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Heading2"/>
        <w:spacing w:line="276" w:lineRule="auto"/>
        <w:rPr>
          <w:rFonts w:ascii="Calibri" w:hAnsi="Calibri" w:cs="Calibri"/>
          <w:lang w:val="en-US"/>
        </w:rPr>
      </w:pPr>
      <w:r w:rsidRPr="00B736D9">
        <w:rPr>
          <w:rFonts w:ascii="Calibri" w:hAnsi="Calibri" w:cs="Calibri"/>
          <w:lang w:val="en-US"/>
        </w:rPr>
        <w:t>Appendix C</w:t>
      </w:r>
    </w:p>
    <w:p w14:paraId="74072081" w14:textId="7308FD60" w:rsidR="00FE78B2" w:rsidRPr="0092480E" w:rsidRDefault="00B537D2" w:rsidP="00FE78B2">
      <w:pPr>
        <w:spacing w:line="276" w:lineRule="auto"/>
        <w:rPr>
          <w:rFonts w:ascii="Calibri" w:eastAsia="Calibri" w:hAnsi="Calibri" w:cs="Calibri"/>
        </w:rPr>
      </w:pPr>
      <w:r>
        <w:rPr>
          <w:rFonts w:ascii="Calibri" w:eastAsia="Calibri" w:hAnsi="Calibri" w:cs="Calibri"/>
        </w:rPr>
        <w:t>In-dept methods</w:t>
      </w:r>
      <w:r w:rsidR="00FE78B2">
        <w:rPr>
          <w:rFonts w:ascii="Calibri" w:eastAsia="Calibri" w:hAnsi="Calibri" w:cs="Calibri"/>
        </w:rPr>
        <w:t xml:space="preserve"> description</w:t>
      </w:r>
      <w:r w:rsidR="00285839">
        <w:rPr>
          <w:rFonts w:ascii="Calibri" w:eastAsia="Calibri" w:hAnsi="Calibri" w:cs="Calibri"/>
        </w:rPr>
        <w:t>.</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2E341046" w14:textId="755E257E" w:rsidR="00FF5FD7" w:rsidRPr="00FF5FD7" w:rsidRDefault="0065107A" w:rsidP="00FF5FD7">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FF5FD7" w:rsidRPr="00FF5FD7">
        <w:rPr>
          <w:rFonts w:ascii="Calibri" w:hAnsi="Calibri" w:cs="Calibri"/>
          <w:noProof/>
          <w:sz w:val="20"/>
        </w:rPr>
        <w:t xml:space="preserve">1. </w:t>
      </w:r>
      <w:r w:rsidR="00FF5FD7" w:rsidRPr="00FF5FD7">
        <w:rPr>
          <w:rFonts w:ascii="Calibri" w:hAnsi="Calibri" w:cs="Calibri"/>
          <w:noProof/>
          <w:sz w:val="20"/>
        </w:rPr>
        <w:tab/>
        <w:t xml:space="preserve">Office of the Assistant Secretary for Preparedness H. Pandemic Influenza Plan - Update IV (December 2017). 2017. </w:t>
      </w:r>
    </w:p>
    <w:p w14:paraId="1E6123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 </w:t>
      </w:r>
      <w:r w:rsidRPr="00FF5FD7">
        <w:rPr>
          <w:rFonts w:ascii="Calibri" w:hAnsi="Calibri" w:cs="Calibri"/>
          <w:noProof/>
          <w:sz w:val="20"/>
        </w:rPr>
        <w:tab/>
        <w:t>Emanuel EJ, Persad G, Upshur R, et al. Fair Allocation of Scarce Medical Resources in the Time of Covid-</w:t>
      </w:r>
      <w:r w:rsidRPr="00FF5FD7">
        <w:rPr>
          <w:rFonts w:ascii="Calibri" w:hAnsi="Calibri" w:cs="Calibri"/>
          <w:noProof/>
          <w:sz w:val="20"/>
        </w:rPr>
        <w:lastRenderedPageBreak/>
        <w:t xml:space="preserve">19. N Engl J Med 2020;1–7. </w:t>
      </w:r>
    </w:p>
    <w:p w14:paraId="0FAAF99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 </w:t>
      </w:r>
      <w:r w:rsidRPr="00FF5FD7">
        <w:rPr>
          <w:rFonts w:ascii="Calibri" w:hAnsi="Calibri" w:cs="Calibri"/>
          <w:noProof/>
          <w:sz w:val="20"/>
        </w:rPr>
        <w:tab/>
        <w:t xml:space="preserve">D’Agostino A, Demartini B, Cavallotti S, Gambini O. Mental health services in Italy during the COVID-19 outbreak. The Lancet Psychiatry. 2020;7(5):385–7. </w:t>
      </w:r>
    </w:p>
    <w:p w14:paraId="2D34B5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 </w:t>
      </w:r>
      <w:r w:rsidRPr="00FF5FD7">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5A35CED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 </w:t>
      </w:r>
      <w:r w:rsidRPr="00FF5FD7">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5D4C456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 </w:t>
      </w:r>
      <w:r w:rsidRPr="00FF5FD7">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5210391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7. </w:t>
      </w:r>
      <w:r w:rsidRPr="00E711E4">
        <w:rPr>
          <w:rFonts w:ascii="Calibri" w:hAnsi="Calibri" w:cs="Calibri"/>
          <w:noProof/>
          <w:sz w:val="20"/>
          <w:lang w:val="nl-NL"/>
        </w:rPr>
        <w:tab/>
        <w:t xml:space="preserve">NZA. Analyse van de gevolgen van de coronacrisis voor de reguliere zorg [Internet]. </w:t>
      </w:r>
      <w:r w:rsidRPr="00FF5FD7">
        <w:rPr>
          <w:rFonts w:ascii="Calibri" w:hAnsi="Calibri" w:cs="Calibri"/>
          <w:noProof/>
          <w:sz w:val="20"/>
        </w:rPr>
        <w:t>2020 [cited 2020 May 17]. Available from: https://zorgdomein.com/media/documents/NZa-analyse_van_de_gevolgen_van_de_coronacrisis_voor_de_reguliere_zorg_-....pdf</w:t>
      </w:r>
    </w:p>
    <w:p w14:paraId="536B270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 </w:t>
      </w:r>
      <w:r w:rsidRPr="00FF5FD7">
        <w:rPr>
          <w:rFonts w:ascii="Calibri" w:hAnsi="Calibri" w:cs="Calibri"/>
          <w:noProof/>
          <w:sz w:val="20"/>
        </w:rPr>
        <w:tab/>
        <w:t xml:space="preserve">Sud A, Jones M, Broggio J, et al. Collateral damage: the impact on outcomes from cancer surgery of the COVID-19 pandemic. Ann Oncol 2020;13:19. </w:t>
      </w:r>
    </w:p>
    <w:p w14:paraId="50C54B8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9. </w:t>
      </w:r>
      <w:r w:rsidRPr="00FF5FD7">
        <w:rPr>
          <w:rFonts w:ascii="Calibri" w:hAnsi="Calibri" w:cs="Calibri"/>
          <w:noProof/>
          <w:sz w:val="20"/>
        </w:rPr>
        <w:tab/>
        <w:t>Powell SN, Mullen T, Young L, Heald D, Iv ETP. SARS-CoV-2 Impact on Elective Orthopaedic Surgery: Implications for Post-Pandemic Recovery. J Bone Jt Surg  2020;</w:t>
      </w:r>
    </w:p>
    <w:p w14:paraId="3BEF49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10. </w:t>
      </w:r>
      <w:r w:rsidRPr="00FF5FD7">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65F387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11. </w:t>
      </w:r>
      <w:r w:rsidRPr="00E711E4">
        <w:rPr>
          <w:rFonts w:ascii="Calibri" w:hAnsi="Calibri" w:cs="Calibri"/>
          <w:noProof/>
          <w:sz w:val="20"/>
          <w:lang w:val="nl-NL"/>
        </w:rPr>
        <w:tab/>
        <w:t xml:space="preserve">Qadan M, Hong TS, Tanabe KK, Ryan DP, Lillemoe KD. </w:t>
      </w:r>
      <w:r w:rsidRPr="00FF5FD7">
        <w:rPr>
          <w:rFonts w:ascii="Calibri" w:hAnsi="Calibri" w:cs="Calibri"/>
          <w:noProof/>
          <w:sz w:val="20"/>
        </w:rPr>
        <w:t xml:space="preserve">A Multidisciplinary Team Approach for Triage of Elective Cancer Surgery at the Massachusetts General Hospital During the Novel Coronavirus COVID-19 Outbreak. Ann Surg 2020;1. </w:t>
      </w:r>
    </w:p>
    <w:p w14:paraId="4AB43FD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12. </w:t>
      </w:r>
      <w:r w:rsidRPr="00FF5FD7">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0002C40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13. </w:t>
      </w:r>
      <w:r w:rsidRPr="00E711E4">
        <w:rPr>
          <w:rFonts w:ascii="Calibri" w:hAnsi="Calibri" w:cs="Calibri"/>
          <w:noProof/>
          <w:sz w:val="20"/>
          <w:lang w:val="nl-NL"/>
        </w:rPr>
        <w:tab/>
        <w:t xml:space="preserve">Vergano M, Bertolini G, Giannini A, et al. </w:t>
      </w:r>
      <w:r w:rsidRPr="00FF5FD7">
        <w:rPr>
          <w:rFonts w:ascii="Calibri" w:hAnsi="Calibri" w:cs="Calibri"/>
          <w:noProof/>
          <w:sz w:val="20"/>
        </w:rPr>
        <w:t>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527D42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14. </w:t>
      </w:r>
      <w:r w:rsidRPr="00FF5FD7">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401D2A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15. </w:t>
      </w:r>
      <w:r w:rsidRPr="00FF5FD7">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34FC129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16. </w:t>
      </w:r>
      <w:r w:rsidRPr="00FF5FD7">
        <w:rPr>
          <w:rFonts w:ascii="Calibri" w:hAnsi="Calibri" w:cs="Calibri"/>
          <w:noProof/>
          <w:sz w:val="20"/>
        </w:rPr>
        <w:tab/>
        <w:t xml:space="preserve">York State Department of Health N. VENTILATOR ALLOCATION GUIDELINES New York State Task Force on Life and the Law New York State Department of Health. 2015. </w:t>
      </w:r>
    </w:p>
    <w:p w14:paraId="4562AA4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17. </w:t>
      </w:r>
      <w:r w:rsidRPr="00FF5FD7">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52B948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18. </w:t>
      </w:r>
      <w:r w:rsidRPr="00FF5FD7">
        <w:rPr>
          <w:rFonts w:ascii="Calibri" w:hAnsi="Calibri" w:cs="Calibri"/>
          <w:noProof/>
          <w:sz w:val="20"/>
        </w:rPr>
        <w:tab/>
        <w:t xml:space="preserve">Garner RT, Rosen B. Moral Philosophy: A Systematic Introduction to Normative Ethics and Meta-Ethics. New York: Macmillan; 1967. </w:t>
      </w:r>
    </w:p>
    <w:p w14:paraId="23EDC90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19. </w:t>
      </w:r>
      <w:r w:rsidRPr="00FF5FD7">
        <w:rPr>
          <w:rFonts w:ascii="Calibri" w:hAnsi="Calibri" w:cs="Calibri"/>
          <w:noProof/>
          <w:sz w:val="20"/>
        </w:rPr>
        <w:tab/>
        <w:t>Siebert U, Alagoz O, Bayoumi AM, et al. State-Transition Modeling: A Report of the ISPOR-SMDM Modeling Good Research Practices Task Force-3. Value Heal [Internet] 2012;15(6):812–20. Available from: http://eprints.gla.ac.uk/73437/</w:t>
      </w:r>
    </w:p>
    <w:p w14:paraId="7444C34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20. </w:t>
      </w:r>
      <w:r w:rsidRPr="00FF5FD7">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0D03DF5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21. </w:t>
      </w:r>
      <w:r w:rsidRPr="00FF5FD7">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w:t>
      </w:r>
      <w:r w:rsidRPr="00FF5FD7">
        <w:rPr>
          <w:rFonts w:ascii="Calibri" w:hAnsi="Calibri" w:cs="Calibri"/>
          <w:noProof/>
          <w:sz w:val="20"/>
        </w:rPr>
        <w:lastRenderedPageBreak/>
        <w:t>P4wZX9_J1Qh92HEUHDel6W2TO172lSHMIoHJx4KeMoP03NLSvVyss5wKaP&amp;seq=7#metadata_info_tab_contents</w:t>
      </w:r>
    </w:p>
    <w:p w14:paraId="689D071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22. </w:t>
      </w:r>
      <w:r w:rsidRPr="00FF5FD7">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6B2502E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23. </w:t>
      </w:r>
      <w:r w:rsidRPr="00E711E4">
        <w:rPr>
          <w:rFonts w:ascii="Calibri" w:hAnsi="Calibri" w:cs="Calibri"/>
          <w:noProof/>
          <w:sz w:val="20"/>
          <w:lang w:val="nl-NL"/>
        </w:rPr>
        <w:tab/>
        <w:t xml:space="preserve">Husereau D, Drummond M, Petrou S, et al. </w:t>
      </w:r>
      <w:r w:rsidRPr="00FF5FD7">
        <w:rPr>
          <w:rFonts w:ascii="Calibri" w:hAnsi="Calibri" w:cs="Calibri"/>
          <w:noProof/>
          <w:sz w:val="20"/>
        </w:rPr>
        <w:t>Consolidated Health Economic Evaluation Reporting Standards (CHEERS) statement. Eur J Heal Econ 2013;</w:t>
      </w:r>
    </w:p>
    <w:p w14:paraId="05EDF93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24. </w:t>
      </w:r>
      <w:r w:rsidRPr="00FF5FD7">
        <w:rPr>
          <w:rFonts w:ascii="Calibri" w:hAnsi="Calibri" w:cs="Calibri"/>
          <w:noProof/>
          <w:sz w:val="20"/>
        </w:rPr>
        <w:tab/>
        <w:t>R Core Team. R: A language and Environment for Statistical Computing. 2013;</w:t>
      </w:r>
    </w:p>
    <w:p w14:paraId="157E98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25. </w:t>
      </w:r>
      <w:r w:rsidRPr="00FF5FD7">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4BED10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26. </w:t>
      </w:r>
      <w:r w:rsidRPr="00FF5FD7">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17652A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27. </w:t>
      </w:r>
      <w:r w:rsidRPr="00FF5FD7">
        <w:rPr>
          <w:rFonts w:ascii="Calibri" w:hAnsi="Calibri" w:cs="Calibri"/>
          <w:noProof/>
          <w:sz w:val="20"/>
        </w:rPr>
        <w:tab/>
        <w:t>Salomon JA, Haagsma JA, Davis A, et al. Disability weights for the Global Burden of Disease 2013 study [Internet]. 2015 [cited 2020 May 14]. Available from: www.thelancet.com/lancetgh</w:t>
      </w:r>
    </w:p>
    <w:p w14:paraId="1F0ACC8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28. </w:t>
      </w:r>
      <w:r w:rsidRPr="00FF5FD7">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7C560D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29. </w:t>
      </w:r>
      <w:r w:rsidRPr="00FF5FD7">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0C60E2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30. </w:t>
      </w:r>
      <w:r w:rsidRPr="00FF5FD7">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7BD501C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31. </w:t>
      </w:r>
      <w:r w:rsidRPr="00FF5FD7">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35B1F62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32. </w:t>
      </w:r>
      <w:r w:rsidRPr="00FF5FD7">
        <w:rPr>
          <w:rFonts w:ascii="Calibri" w:hAnsi="Calibri" w:cs="Calibri"/>
          <w:noProof/>
          <w:sz w:val="20"/>
        </w:rPr>
        <w:tab/>
        <w:t xml:space="preserve">Lee JN, Kwon SY, Choi GS, et al. Impact of surgical wait time on oncologic outcomes in upper urinary tract urothelial carcinoma. J Surg Oncol 2014;110(4):468–75. </w:t>
      </w:r>
    </w:p>
    <w:p w14:paraId="073DE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33. </w:t>
      </w:r>
      <w:r w:rsidRPr="00FF5FD7">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6E28EBF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34. </w:t>
      </w:r>
      <w:r w:rsidRPr="00FF5FD7">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2F189B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35. </w:t>
      </w:r>
      <w:r w:rsidRPr="00FF5FD7">
        <w:rPr>
          <w:rFonts w:ascii="Calibri" w:hAnsi="Calibri" w:cs="Calibri"/>
          <w:noProof/>
          <w:sz w:val="20"/>
        </w:rPr>
        <w:tab/>
        <w:t>Kankersoorten - IKNL [Internet]. [cited 2020 May 19];Available from: https://iknl.nl/kankersoorten</w:t>
      </w:r>
    </w:p>
    <w:p w14:paraId="773E39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36. </w:t>
      </w:r>
      <w:r w:rsidRPr="00FF5FD7">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2933D0C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37. </w:t>
      </w:r>
      <w:r w:rsidRPr="00FF5FD7">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43DC95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38. </w:t>
      </w:r>
      <w:r w:rsidRPr="00E711E4">
        <w:rPr>
          <w:rFonts w:ascii="Calibri" w:hAnsi="Calibri" w:cs="Calibri"/>
          <w:noProof/>
          <w:sz w:val="20"/>
          <w:lang w:val="nl-NL"/>
        </w:rPr>
        <w:tab/>
        <w:t xml:space="preserve">Brewster DC, Jones JE, Chung TK, et al. </w:t>
      </w:r>
      <w:r w:rsidRPr="00FF5FD7">
        <w:rPr>
          <w:rFonts w:ascii="Calibri" w:hAnsi="Calibri" w:cs="Calibri"/>
          <w:noProof/>
          <w:sz w:val="20"/>
        </w:rPr>
        <w:t xml:space="preserve">Long-term outcomes after endovascular abdominal aortic aneurysm repair: The First Decade. Ann. Surg. 2006;244(3):426–36. </w:t>
      </w:r>
    </w:p>
    <w:p w14:paraId="0054562A"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39. </w:t>
      </w:r>
      <w:r w:rsidRPr="00FF5FD7">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3E7A49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40. </w:t>
      </w:r>
      <w:r w:rsidRPr="00FF5FD7">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7455F480"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41. </w:t>
      </w:r>
      <w:r w:rsidRPr="00FF5FD7">
        <w:rPr>
          <w:rFonts w:ascii="Calibri" w:hAnsi="Calibri" w:cs="Calibri"/>
          <w:noProof/>
          <w:sz w:val="20"/>
        </w:rPr>
        <w:tab/>
        <w:t xml:space="preserve">Rose EA, Gelijns AC, Moskowitz AJ, et al. Long-term use of a left ventricular assist device for end-stage heart failure. </w:t>
      </w:r>
      <w:r w:rsidRPr="00E711E4">
        <w:rPr>
          <w:rFonts w:ascii="Calibri" w:hAnsi="Calibri" w:cs="Calibri"/>
          <w:noProof/>
          <w:sz w:val="20"/>
          <w:lang w:val="nl-NL"/>
        </w:rPr>
        <w:t xml:space="preserve">N Engl J Med 2001;345(20):1435–43. </w:t>
      </w:r>
    </w:p>
    <w:p w14:paraId="2091C0B9"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E711E4">
        <w:rPr>
          <w:rFonts w:ascii="Calibri" w:hAnsi="Calibri" w:cs="Calibri"/>
          <w:noProof/>
          <w:sz w:val="20"/>
          <w:lang w:val="nl-NL"/>
        </w:rPr>
        <w:t xml:space="preserve">42. </w:t>
      </w:r>
      <w:r w:rsidRPr="00E711E4">
        <w:rPr>
          <w:rFonts w:ascii="Calibri" w:hAnsi="Calibri" w:cs="Calibri"/>
          <w:noProof/>
          <w:sz w:val="20"/>
          <w:lang w:val="nl-NL"/>
        </w:rPr>
        <w:tab/>
        <w:t xml:space="preserve">Mazzone E, Preisser F, Nazzani S, et al. </w:t>
      </w:r>
      <w:r w:rsidRPr="00FF5FD7">
        <w:rPr>
          <w:rFonts w:ascii="Calibri" w:hAnsi="Calibri" w:cs="Calibri"/>
          <w:noProof/>
          <w:sz w:val="20"/>
        </w:rPr>
        <w:t xml:space="preserve">More Extensive Lymph Node Dissection Improves Survival Benefit of Radical Cystectomy in Metastatic Urothelial Carcinoma of the Bladder. </w:t>
      </w:r>
      <w:r w:rsidRPr="00E711E4">
        <w:rPr>
          <w:rFonts w:ascii="Calibri" w:hAnsi="Calibri" w:cs="Calibri"/>
          <w:noProof/>
          <w:sz w:val="20"/>
          <w:lang w:val="nl-NL"/>
        </w:rPr>
        <w:t xml:space="preserve">Clin Genitourin Cancer 2019;17(2):105-113.e2. </w:t>
      </w:r>
    </w:p>
    <w:p w14:paraId="129B342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43. </w:t>
      </w:r>
      <w:r w:rsidRPr="00E711E4">
        <w:rPr>
          <w:rFonts w:ascii="Calibri" w:hAnsi="Calibri" w:cs="Calibri"/>
          <w:noProof/>
          <w:sz w:val="20"/>
          <w:lang w:val="nl-NL"/>
        </w:rPr>
        <w:tab/>
        <w:t xml:space="preserve">Kann BH, Verma V, Stahl JM, et al. </w:t>
      </w:r>
      <w:r w:rsidRPr="00FF5FD7">
        <w:rPr>
          <w:rFonts w:ascii="Calibri" w:hAnsi="Calibri" w:cs="Calibri"/>
          <w:noProof/>
          <w:sz w:val="20"/>
        </w:rPr>
        <w:t xml:space="preserve">Multi-institutional analysis of stereotactic body radiation therapy for </w:t>
      </w:r>
      <w:r w:rsidRPr="00FF5FD7">
        <w:rPr>
          <w:rFonts w:ascii="Calibri" w:hAnsi="Calibri" w:cs="Calibri"/>
          <w:noProof/>
          <w:sz w:val="20"/>
        </w:rPr>
        <w:lastRenderedPageBreak/>
        <w:t xml:space="preserve">operable early-stage non-small cell lung carcinoma. Radiother Oncol 2019;134:44–9. </w:t>
      </w:r>
    </w:p>
    <w:p w14:paraId="672D7A5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44. </w:t>
      </w:r>
      <w:r w:rsidRPr="00FF5FD7">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56BA325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45. </w:t>
      </w:r>
      <w:r w:rsidRPr="00FF5FD7">
        <w:rPr>
          <w:rFonts w:ascii="Calibri" w:hAnsi="Calibri" w:cs="Calibri"/>
          <w:noProof/>
          <w:sz w:val="20"/>
        </w:rPr>
        <w:tab/>
        <w:t>NHR [Internet]. [cited 2020 May 19];Available from: https://nederlandsehartregistratie.nl/</w:t>
      </w:r>
    </w:p>
    <w:p w14:paraId="402A274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46. </w:t>
      </w:r>
      <w:r w:rsidRPr="00FF5FD7">
        <w:rPr>
          <w:rFonts w:ascii="Calibri" w:hAnsi="Calibri" w:cs="Calibri"/>
          <w:noProof/>
          <w:sz w:val="20"/>
        </w:rPr>
        <w:tab/>
        <w:t xml:space="preserve">Shalowitz DI, Epstein AJ, Ko EM, Giuntoli RL. Non-surgical management of ovarian cancer: Prevalence and implications. Gynecol Oncol 2016;142(1):30–7. </w:t>
      </w:r>
    </w:p>
    <w:p w14:paraId="2C32537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47. </w:t>
      </w:r>
      <w:r w:rsidRPr="00FF5FD7">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21B8F9AA"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48. </w:t>
      </w:r>
      <w:r w:rsidRPr="00FF5FD7">
        <w:rPr>
          <w:rFonts w:ascii="Calibri" w:hAnsi="Calibri" w:cs="Calibri"/>
          <w:noProof/>
          <w:sz w:val="20"/>
        </w:rPr>
        <w:tab/>
        <w:t xml:space="preserve">Kim WR, Lake JR, Smith JM, et al. OPTN/SRTR 2016 Annual Data Report: Liver. </w:t>
      </w:r>
      <w:r w:rsidRPr="00E711E4">
        <w:rPr>
          <w:rFonts w:ascii="Calibri" w:hAnsi="Calibri" w:cs="Calibri"/>
          <w:noProof/>
          <w:sz w:val="20"/>
          <w:lang w:val="nl-NL"/>
        </w:rPr>
        <w:t xml:space="preserve">Am J Transplant 2018;18:172–253. </w:t>
      </w:r>
    </w:p>
    <w:p w14:paraId="504EA4C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49. </w:t>
      </w:r>
      <w:r w:rsidRPr="00E711E4">
        <w:rPr>
          <w:rFonts w:ascii="Calibri" w:hAnsi="Calibri" w:cs="Calibri"/>
          <w:noProof/>
          <w:sz w:val="20"/>
          <w:lang w:val="nl-NL"/>
        </w:rPr>
        <w:tab/>
        <w:t xml:space="preserve">Muluk SC, Muluk VS, Kelley ME, et al. </w:t>
      </w:r>
      <w:r w:rsidRPr="00FF5FD7">
        <w:rPr>
          <w:rFonts w:ascii="Calibri" w:hAnsi="Calibri" w:cs="Calibri"/>
          <w:noProof/>
          <w:sz w:val="20"/>
        </w:rPr>
        <w:t xml:space="preserve">Outcome events in patients with claudication: A 15-year study in 2777 patients. J Vasc Surg 2001;33(2):251–8. </w:t>
      </w:r>
    </w:p>
    <w:p w14:paraId="7414651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50. </w:t>
      </w:r>
      <w:r w:rsidRPr="00FF5FD7">
        <w:rPr>
          <w:rFonts w:ascii="Calibri" w:hAnsi="Calibri" w:cs="Calibri"/>
          <w:noProof/>
          <w:sz w:val="20"/>
        </w:rPr>
        <w:tab/>
        <w:t xml:space="preserve">Konstantinides S, Geibel A, Olschewski M, et al. A comparison of surgical and medical therapy for atrial septal defect in adults. N Engl J Med 1995;333(8):469–73. </w:t>
      </w:r>
    </w:p>
    <w:p w14:paraId="4D764A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51. </w:t>
      </w:r>
      <w:r w:rsidRPr="00FF5FD7">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4E0BEDB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52. </w:t>
      </w:r>
      <w:r w:rsidRPr="00FF5FD7">
        <w:rPr>
          <w:rFonts w:ascii="Calibri" w:hAnsi="Calibri" w:cs="Calibri"/>
          <w:noProof/>
          <w:sz w:val="20"/>
        </w:rPr>
        <w:tab/>
        <w:t xml:space="preserve">Murphy MM, Simons JP, Hill JS, et al. Pancreatic resection: A key component to reducing racial disparities in pancreatic adenocarcinoma. Cancer 2009;115(17):3979–90. </w:t>
      </w:r>
    </w:p>
    <w:p w14:paraId="3AAC601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53. </w:t>
      </w:r>
      <w:r w:rsidRPr="00FF5FD7">
        <w:rPr>
          <w:rFonts w:ascii="Calibri" w:hAnsi="Calibri" w:cs="Calibri"/>
          <w:noProof/>
          <w:sz w:val="20"/>
        </w:rPr>
        <w:tab/>
        <w:t xml:space="preserve">Mikkola R, Kelahaara J, Heikkinen J, Lahtinen J, Biancari F. Poor late survival after surgical treatment of pleural empyema. World J Surg 2010;34(2):266–71. </w:t>
      </w:r>
    </w:p>
    <w:p w14:paraId="01EF83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54. </w:t>
      </w:r>
      <w:r w:rsidRPr="00FF5FD7">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5C8B758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55. </w:t>
      </w:r>
      <w:r w:rsidRPr="00FF5FD7">
        <w:rPr>
          <w:rFonts w:ascii="Calibri" w:hAnsi="Calibri" w:cs="Calibri"/>
          <w:noProof/>
          <w:sz w:val="20"/>
        </w:rPr>
        <w:tab/>
        <w:t xml:space="preserve">Piehler JM, Crichlow RW. Primary Carcinoma of the Gallbladder. Arch Surg 1977;112(1):26–30. </w:t>
      </w:r>
    </w:p>
    <w:p w14:paraId="6D29CF1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56. </w:t>
      </w:r>
      <w:r w:rsidRPr="00FF5FD7">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77FA4B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57. </w:t>
      </w:r>
      <w:r w:rsidRPr="00FF5FD7">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58238CA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58. </w:t>
      </w:r>
      <w:r w:rsidRPr="00FF5FD7">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66D824F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59. </w:t>
      </w:r>
      <w:r w:rsidRPr="00FF5FD7">
        <w:rPr>
          <w:rFonts w:ascii="Calibri" w:hAnsi="Calibri" w:cs="Calibri"/>
          <w:noProof/>
          <w:sz w:val="20"/>
        </w:rPr>
        <w:tab/>
        <w:t xml:space="preserve">Ginsberg RJ, Rubinstein L V. Randomized trial of lobectomy versus limited resection for T1 N0 non-small cell lung cancer. Ann Thorac Surg 1995;60(3):615–23. </w:t>
      </w:r>
    </w:p>
    <w:p w14:paraId="0D0EA4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60. </w:t>
      </w:r>
      <w:r w:rsidRPr="00FF5FD7">
        <w:rPr>
          <w:rFonts w:ascii="Calibri" w:hAnsi="Calibri" w:cs="Calibri"/>
          <w:noProof/>
          <w:sz w:val="20"/>
        </w:rPr>
        <w:tab/>
        <w:t xml:space="preserve">Redden MD, Chin TY, van Driel ML. Surgical versus non-surgical management for pleural empyema. Cochrane Database Syst. Rev. 2017;2017(3). </w:t>
      </w:r>
    </w:p>
    <w:p w14:paraId="05CE248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61. </w:t>
      </w:r>
      <w:r w:rsidRPr="00FF5FD7">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05C34C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62. </w:t>
      </w:r>
      <w:r w:rsidRPr="00FF5FD7">
        <w:rPr>
          <w:rFonts w:ascii="Calibri" w:hAnsi="Calibri" w:cs="Calibri"/>
          <w:noProof/>
          <w:sz w:val="20"/>
        </w:rPr>
        <w:tab/>
        <w:t xml:space="preserve">Sørensen VR, Heaf J, Wehberg S, Sørensen SS. Survival Benefit in Renal Transplantation Despite High Comorbidity. Transplantation 2016;100(10):2160–7. </w:t>
      </w:r>
    </w:p>
    <w:p w14:paraId="7C62433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63. </w:t>
      </w:r>
      <w:r w:rsidRPr="00FF5FD7">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60B944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64. </w:t>
      </w:r>
      <w:r w:rsidRPr="00FF5FD7">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3E96684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65. </w:t>
      </w:r>
      <w:r w:rsidRPr="00E711E4">
        <w:rPr>
          <w:rFonts w:ascii="Calibri" w:hAnsi="Calibri" w:cs="Calibri"/>
          <w:noProof/>
          <w:sz w:val="20"/>
          <w:lang w:val="nl-NL"/>
        </w:rPr>
        <w:tab/>
        <w:t xml:space="preserve">Stewart JM, Tone AA, Jiang H, et al. </w:t>
      </w:r>
      <w:r w:rsidRPr="00FF5FD7">
        <w:rPr>
          <w:rFonts w:ascii="Calibri" w:hAnsi="Calibri" w:cs="Calibri"/>
          <w:noProof/>
          <w:sz w:val="20"/>
        </w:rPr>
        <w:t xml:space="preserve">The optimal time for surgery in women with serous ovarian cancer. Can J Surg 2016;59(4):223–32. </w:t>
      </w:r>
    </w:p>
    <w:p w14:paraId="2B2A60E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66. </w:t>
      </w:r>
      <w:r w:rsidRPr="00FF5FD7">
        <w:rPr>
          <w:rFonts w:ascii="Calibri" w:hAnsi="Calibri" w:cs="Calibri"/>
          <w:noProof/>
          <w:sz w:val="20"/>
        </w:rPr>
        <w:tab/>
        <w:t xml:space="preserve">Davies L, Welch G. Thyroid cancer survival in the United States: Observational data from 1973 to 2005. Arch Otolaryngol - Head Neck Surg 2010;136(5):440–4. </w:t>
      </w:r>
    </w:p>
    <w:p w14:paraId="13D3545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67. </w:t>
      </w:r>
      <w:r w:rsidRPr="00FF5FD7">
        <w:rPr>
          <w:rFonts w:ascii="Calibri" w:hAnsi="Calibri" w:cs="Calibri"/>
          <w:noProof/>
          <w:sz w:val="20"/>
        </w:rPr>
        <w:tab/>
        <w:t xml:space="preserve">Bleicher RJ, Ruth K, Sigurdson ER, et al. Time to surgery and breast cancer survival in the United States. JAMA Oncol 2016;2(3):330–9. </w:t>
      </w:r>
    </w:p>
    <w:p w14:paraId="2D57FEE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68. </w:t>
      </w:r>
      <w:r w:rsidRPr="00FF5FD7">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3D9ACB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69. </w:t>
      </w:r>
      <w:r w:rsidRPr="00FF5FD7">
        <w:rPr>
          <w:rFonts w:ascii="Calibri" w:hAnsi="Calibri" w:cs="Calibri"/>
          <w:noProof/>
          <w:sz w:val="20"/>
        </w:rPr>
        <w:tab/>
        <w:t>USRDS [Internet]. [cited 2020 May 19];Available from: https://www.usrds.org/2015/view/</w:t>
      </w:r>
    </w:p>
    <w:p w14:paraId="70C3E46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70. </w:t>
      </w:r>
      <w:r w:rsidRPr="00FF5FD7">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261E7A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71. </w:t>
      </w:r>
      <w:r w:rsidRPr="00FF5FD7">
        <w:rPr>
          <w:rFonts w:ascii="Calibri" w:hAnsi="Calibri" w:cs="Calibri"/>
          <w:noProof/>
          <w:sz w:val="20"/>
        </w:rPr>
        <w:tab/>
        <w:t xml:space="preserve">Chung JH, Lee SH, Kim KT, Jung JS, Son HS, Sun K. Optimal Timing of Thoracoscopic Drainage and Decortication for Empyema. Ann Thorac Surg 2014;97(1):224–9. </w:t>
      </w:r>
    </w:p>
    <w:p w14:paraId="7A52DD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72. </w:t>
      </w:r>
      <w:r w:rsidRPr="00FF5FD7">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580B835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73. </w:t>
      </w:r>
      <w:r w:rsidRPr="00FF5FD7">
        <w:rPr>
          <w:rFonts w:ascii="Calibri" w:hAnsi="Calibri" w:cs="Calibri"/>
          <w:noProof/>
          <w:sz w:val="20"/>
        </w:rPr>
        <w:tab/>
        <w:t>Organ Procurement and Transplantation Network [Internet]. [cited 2020 May 19];Available from: https://optn.transplant.hrsa.gov/data/view-data-reports/national-data/</w:t>
      </w:r>
    </w:p>
    <w:p w14:paraId="4CBA246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74. </w:t>
      </w:r>
      <w:r w:rsidRPr="00FF5FD7">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1C144D8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75. </w:t>
      </w:r>
      <w:r w:rsidRPr="00FF5FD7">
        <w:rPr>
          <w:rFonts w:ascii="Calibri" w:hAnsi="Calibri" w:cs="Calibri"/>
          <w:noProof/>
          <w:sz w:val="20"/>
        </w:rPr>
        <w:tab/>
        <w:t xml:space="preserve">Bonow RO, Greenland P. Population-wide trends in aortic stenosis incidence and outcomes. Circulation. 2015;131(11):969–71. </w:t>
      </w:r>
    </w:p>
    <w:p w14:paraId="51EFF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76. </w:t>
      </w:r>
      <w:r w:rsidRPr="00FF5FD7">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7F3907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77. </w:t>
      </w:r>
      <w:r w:rsidRPr="00FF5FD7">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49D05829"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78. </w:t>
      </w:r>
      <w:r w:rsidRPr="00FF5FD7">
        <w:rPr>
          <w:rFonts w:ascii="Calibri" w:hAnsi="Calibri" w:cs="Calibri"/>
          <w:noProof/>
          <w:sz w:val="20"/>
        </w:rPr>
        <w:tab/>
        <w:t xml:space="preserve">Tan WS, Trinh QD, Hayn MH, et al. Delayed nephrectomy has comparable long-term overall survival to immediate nephrectomy for cT1a renal cell carcinoma: A population-based analysis. </w:t>
      </w:r>
      <w:r w:rsidRPr="00E711E4">
        <w:rPr>
          <w:rFonts w:ascii="Calibri" w:hAnsi="Calibri" w:cs="Calibri"/>
          <w:noProof/>
          <w:sz w:val="20"/>
          <w:lang w:val="nl-NL"/>
        </w:rPr>
        <w:t xml:space="preserve">Urol Oncol Semin Orig Investig 2020;38(3):74.e13-74.e20. </w:t>
      </w:r>
    </w:p>
    <w:p w14:paraId="58D3000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79. </w:t>
      </w:r>
      <w:r w:rsidRPr="00E711E4">
        <w:rPr>
          <w:rFonts w:ascii="Calibri" w:hAnsi="Calibri" w:cs="Calibri"/>
          <w:noProof/>
          <w:sz w:val="20"/>
          <w:lang w:val="nl-NL"/>
        </w:rPr>
        <w:tab/>
        <w:t xml:space="preserve">Janssen MWW, Linxweiler J, Terwey S, et al. </w:t>
      </w:r>
      <w:r w:rsidRPr="00FF5FD7">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PLoS One 2018;13(5). </w:t>
      </w:r>
    </w:p>
    <w:p w14:paraId="31B4CB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80. </w:t>
      </w:r>
      <w:r w:rsidRPr="00FF5FD7">
        <w:rPr>
          <w:rFonts w:ascii="Calibri" w:hAnsi="Calibri" w:cs="Calibri"/>
          <w:noProof/>
          <w:sz w:val="20"/>
        </w:rPr>
        <w:tab/>
        <w:t xml:space="preserve">Haruna A, Muro S, Nakano Y, et al. CT scan findings of emphysema predict mortality in COPD. Chest 2010;138(3):635–40. </w:t>
      </w:r>
    </w:p>
    <w:p w14:paraId="00005CE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81. </w:t>
      </w:r>
      <w:r w:rsidRPr="00FF5FD7">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8F9C66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82. </w:t>
      </w:r>
      <w:r w:rsidRPr="00FF5FD7">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13DB3F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83. </w:t>
      </w:r>
      <w:r w:rsidRPr="00FF5FD7">
        <w:rPr>
          <w:rFonts w:ascii="Calibri" w:hAnsi="Calibri" w:cs="Calibri"/>
          <w:noProof/>
          <w:sz w:val="20"/>
        </w:rPr>
        <w:tab/>
        <w:t>Chen EY, Mayo SC, Sutton T, et al. Effect of Time to Surgery of Colorectal Liver Metastases on Survival. J Gastrointest Cancer 2020;</w:t>
      </w:r>
    </w:p>
    <w:p w14:paraId="072CE73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84. </w:t>
      </w:r>
      <w:r w:rsidRPr="00FF5FD7">
        <w:rPr>
          <w:rFonts w:ascii="Calibri" w:hAnsi="Calibri" w:cs="Calibri"/>
          <w:noProof/>
          <w:sz w:val="20"/>
        </w:rPr>
        <w:tab/>
        <w:t>Petrides GA, Subramaniam N, Pham M, et al. Reducing the morbidity of parotidectomy for benign pathology. 2020;</w:t>
      </w:r>
    </w:p>
    <w:p w14:paraId="60AFDB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85. </w:t>
      </w:r>
      <w:r w:rsidRPr="00FF5FD7">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55964D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86. </w:t>
      </w:r>
      <w:r w:rsidRPr="00FF5FD7">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021B84E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87. </w:t>
      </w:r>
      <w:r w:rsidRPr="00FF5FD7">
        <w:rPr>
          <w:rFonts w:ascii="Calibri" w:hAnsi="Calibri" w:cs="Calibri"/>
          <w:noProof/>
          <w:sz w:val="20"/>
        </w:rPr>
        <w:tab/>
        <w:t xml:space="preserve">Pettitt D, Raza S, Naughton B, et al. The Limitations of QALY: A Literature Review. J Stem Cell Res Ther 2016;6(4). </w:t>
      </w:r>
    </w:p>
    <w:p w14:paraId="74C6455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88. </w:t>
      </w:r>
      <w:r w:rsidRPr="00FF5FD7">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3C896C3E" w:rsidR="0065107A" w:rsidRPr="0092480E" w:rsidRDefault="0065107A" w:rsidP="00383134">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4"/>
      <w:footerReference w:type="default" r:id="rId15"/>
      <w:footnotePr>
        <w:numFmt w:val="lowerRoman"/>
      </w:foot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bruiker" w:date="2020-06-22T10:31:00Z" w:initials="G">
    <w:p w14:paraId="38DD3019" w14:textId="77777777" w:rsidR="003B1152" w:rsidRPr="00383134" w:rsidRDefault="003B1152">
      <w:pPr>
        <w:pStyle w:val="CommentText"/>
        <w:rPr>
          <w:lang w:val="nl-NL"/>
        </w:rPr>
      </w:pPr>
      <w:r>
        <w:rPr>
          <w:rStyle w:val="CommentReference"/>
        </w:rPr>
        <w:annotationRef/>
      </w:r>
      <w:r w:rsidRPr="00383134">
        <w:rPr>
          <w:lang w:val="nl-NL"/>
        </w:rPr>
        <w:t>For NEJM</w:t>
      </w:r>
    </w:p>
    <w:p w14:paraId="75761B7D" w14:textId="188B0793" w:rsidR="003B1152" w:rsidRPr="00383134" w:rsidRDefault="003B1152">
      <w:pPr>
        <w:pStyle w:val="CommentText"/>
        <w:rPr>
          <w:lang w:val="nl-NL"/>
        </w:rPr>
      </w:pPr>
    </w:p>
  </w:comment>
  <w:comment w:id="1" w:author="Gebruiker" w:date="2020-06-22T12:35:00Z" w:initials="G">
    <w:p w14:paraId="5FBA3F6F" w14:textId="77777777" w:rsidR="003B1152" w:rsidRDefault="003B1152" w:rsidP="00A86729">
      <w:pPr>
        <w:pStyle w:val="CommentText"/>
        <w:numPr>
          <w:ilvl w:val="0"/>
          <w:numId w:val="15"/>
        </w:numPr>
      </w:pPr>
      <w:r>
        <w:rPr>
          <w:rStyle w:val="CommentReference"/>
        </w:rPr>
        <w:annotationRef/>
      </w:r>
      <w:r>
        <w:t>Methods</w:t>
      </w:r>
    </w:p>
    <w:p w14:paraId="07208023" w14:textId="77777777" w:rsidR="003B1152" w:rsidRDefault="003B1152" w:rsidP="00A86729">
      <w:pPr>
        <w:pStyle w:val="CommentText"/>
      </w:pPr>
    </w:p>
  </w:comment>
  <w:comment w:id="2" w:author="Lisa Caulley" w:date="2020-06-21T13:25:00Z" w:initials="LC">
    <w:p w14:paraId="31393337" w14:textId="77777777" w:rsidR="003B1152" w:rsidRDefault="003B1152" w:rsidP="00BB3C35">
      <w:pPr>
        <w:pStyle w:val="CommentText"/>
      </w:pPr>
      <w:r>
        <w:rPr>
          <w:rStyle w:val="CommentReference"/>
        </w:rPr>
        <w:annotationRef/>
      </w:r>
      <w:r>
        <w:t xml:space="preserve">You discuss duration of surgery later in your results. I would discuss why this was measured and how it was </w:t>
      </w:r>
      <w:proofErr w:type="spellStart"/>
      <w:r>
        <w:t>analyzed</w:t>
      </w:r>
      <w:proofErr w:type="spellEnd"/>
      <w:r>
        <w:t xml:space="preserve"> in the methods</w:t>
      </w:r>
    </w:p>
  </w:comment>
  <w:comment w:id="3" w:author="E.M. Krijkamp" w:date="2020-06-23T09:49:00Z" w:initials="EK">
    <w:p w14:paraId="7FEB9DF0" w14:textId="2F3E4FEE" w:rsidR="003B1152" w:rsidRPr="009F07F7" w:rsidRDefault="003B1152">
      <w:pPr>
        <w:pStyle w:val="CommentText"/>
        <w:rPr>
          <w:lang w:val="nl-NL"/>
        </w:rPr>
      </w:pPr>
      <w:r>
        <w:rPr>
          <w:rStyle w:val="CommentReference"/>
        </w:rPr>
        <w:annotationRef/>
      </w:r>
      <w:r w:rsidRPr="009F07F7">
        <w:rPr>
          <w:lang w:val="nl-NL"/>
        </w:rPr>
        <w:t xml:space="preserve">Dit du </w:t>
      </w:r>
      <w:proofErr w:type="spellStart"/>
      <w:r w:rsidRPr="009F07F7">
        <w:rPr>
          <w:lang w:val="nl-NL"/>
        </w:rPr>
        <w:t>shier</w:t>
      </w:r>
      <w:proofErr w:type="spellEnd"/>
      <w:r w:rsidRPr="009F07F7">
        <w:rPr>
          <w:lang w:val="nl-NL"/>
        </w:rPr>
        <w:t xml:space="preserve"> weghalen end </w:t>
      </w:r>
      <w:proofErr w:type="spellStart"/>
      <w:r w:rsidRPr="009F07F7">
        <w:rPr>
          <w:lang w:val="nl-NL"/>
        </w:rPr>
        <w:t>an</w:t>
      </w:r>
      <w:proofErr w:type="spellEnd"/>
      <w:r w:rsidRPr="009F07F7">
        <w:rPr>
          <w:lang w:val="nl-NL"/>
        </w:rPr>
        <w:t xml:space="preserve"> later </w:t>
      </w:r>
      <w:proofErr w:type="spellStart"/>
      <w:r w:rsidRPr="009F07F7">
        <w:rPr>
          <w:lang w:val="nl-NL"/>
        </w:rPr>
        <w:t>beschrijvne</w:t>
      </w:r>
      <w:proofErr w:type="spellEnd"/>
      <w:r w:rsidRPr="009F07F7">
        <w:rPr>
          <w:lang w:val="nl-NL"/>
        </w:rPr>
        <w:t xml:space="preserve">? </w:t>
      </w:r>
    </w:p>
  </w:comment>
  <w:comment w:id="4" w:author="Lisa Caulley" w:date="2020-06-21T14:55:00Z" w:initials="LC">
    <w:p w14:paraId="7A6E9620" w14:textId="77777777" w:rsidR="003B1152" w:rsidRDefault="003B1152" w:rsidP="00BB3C35">
      <w:pPr>
        <w:pStyle w:val="CommentText"/>
      </w:pPr>
      <w:r>
        <w:rPr>
          <w:rStyle w:val="CommentReference"/>
        </w:rPr>
        <w:annotationRef/>
      </w:r>
      <w:r>
        <w:t>Would add something about what you defined as urgent surgery here (since that is your primary outcome?)</w:t>
      </w:r>
    </w:p>
  </w:comment>
  <w:comment w:id="12" w:author="Lisa Caulley" w:date="2020-06-21T15:25:00Z" w:initials="LC">
    <w:p w14:paraId="370C88D9" w14:textId="77777777" w:rsidR="003B1152" w:rsidRDefault="003B1152" w:rsidP="00186C9D">
      <w:pPr>
        <w:pStyle w:val="CommentText"/>
      </w:pPr>
      <w:r>
        <w:rPr>
          <w:rStyle w:val="CommentReference"/>
        </w:rPr>
        <w:annotationRef/>
      </w:r>
      <w:r>
        <w:t>So much to unpack there so I understand why you didn’t explain this in detail but might give a bit more detail. You mean the utilitarian principles as in equitable resource allocation in the setting of restricted resources or the like?</w:t>
      </w:r>
    </w:p>
  </w:comment>
  <w:comment w:id="13" w:author="Gebruiker" w:date="2020-06-23T11:25:00Z" w:initials="G">
    <w:p w14:paraId="10CBD07C" w14:textId="5541BAE1" w:rsidR="00A624CB" w:rsidRDefault="00A624CB">
      <w:pPr>
        <w:pStyle w:val="CommentText"/>
      </w:pPr>
      <w:r>
        <w:rPr>
          <w:rStyle w:val="CommentReference"/>
        </w:rPr>
        <w:annotationRef/>
      </w:r>
      <w:r w:rsidRPr="00A624CB">
        <w:rPr>
          <w:lang w:val="nl-NL"/>
        </w:rPr>
        <w:t xml:space="preserve">Ik denk dat we deze put misschien maar even dicht moeten </w:t>
      </w:r>
      <w:proofErr w:type="gramStart"/>
      <w:r w:rsidRPr="00A624CB">
        <w:rPr>
          <w:lang w:val="nl-NL"/>
        </w:rPr>
        <w:t>laten..</w:t>
      </w:r>
      <w:proofErr w:type="gramEnd"/>
      <w:r w:rsidRPr="00A624CB">
        <w:rPr>
          <w:lang w:val="nl-NL"/>
        </w:rPr>
        <w:t xml:space="preserve"> </w:t>
      </w:r>
      <w:proofErr w:type="spellStart"/>
      <w:r>
        <w:t>Dit</w:t>
      </w:r>
      <w:proofErr w:type="spellEnd"/>
      <w:r>
        <w:t xml:space="preserve"> is </w:t>
      </w:r>
      <w:proofErr w:type="spellStart"/>
      <w:r>
        <w:t>voor</w:t>
      </w:r>
      <w:proofErr w:type="spellEnd"/>
      <w:r>
        <w:t xml:space="preserve"> </w:t>
      </w:r>
      <w:proofErr w:type="spellStart"/>
      <w:r>
        <w:t>een</w:t>
      </w:r>
      <w:proofErr w:type="spellEnd"/>
      <w:r>
        <w:t xml:space="preserve"> </w:t>
      </w:r>
      <w:proofErr w:type="spellStart"/>
      <w:r>
        <w:t>volgende</w:t>
      </w:r>
      <w:proofErr w:type="spellEnd"/>
      <w:r>
        <w:t xml:space="preserve"> </w:t>
      </w:r>
      <w:proofErr w:type="spellStart"/>
      <w:r>
        <w:t>fase</w:t>
      </w:r>
      <w:proofErr w:type="spellEnd"/>
      <w:r>
        <w:t xml:space="preserve">. </w:t>
      </w:r>
    </w:p>
  </w:comment>
  <w:comment w:id="16" w:author="Lisa Caulley" w:date="2020-06-21T15:20:00Z" w:initials="LC">
    <w:p w14:paraId="49AC7547" w14:textId="77777777" w:rsidR="003B1152" w:rsidRDefault="003B1152" w:rsidP="00186C9D">
      <w:pPr>
        <w:pStyle w:val="CommentText"/>
      </w:pPr>
      <w:r>
        <w:rPr>
          <w:rStyle w:val="CommentReference"/>
        </w:rPr>
        <w:annotationRef/>
      </w:r>
      <w:r>
        <w:t xml:space="preserve">What was used to quantify the change in quality of life due to delays (like how did quality of life in each </w:t>
      </w:r>
      <w:proofErr w:type="gramStart"/>
      <w:r>
        <w:t>10 week</w:t>
      </w:r>
      <w:proofErr w:type="gramEnd"/>
      <w:r>
        <w:t xml:space="preserve"> interval differ if not based on delays from surgery)?</w:t>
      </w:r>
    </w:p>
  </w:comment>
  <w:comment w:id="17" w:author="Gebruiker" w:date="2020-06-23T11:26:00Z" w:initials="G">
    <w:p w14:paraId="7A462E81" w14:textId="707B5752" w:rsidR="00A624CB" w:rsidRPr="00A624CB" w:rsidRDefault="00A624CB">
      <w:pPr>
        <w:pStyle w:val="CommentText"/>
        <w:rPr>
          <w:lang w:val="nl-NL"/>
        </w:rPr>
      </w:pPr>
      <w:r>
        <w:rPr>
          <w:rStyle w:val="CommentReference"/>
        </w:rPr>
        <w:annotationRef/>
      </w:r>
      <w:r w:rsidRPr="00A624CB">
        <w:rPr>
          <w:lang w:val="nl-NL"/>
        </w:rPr>
        <w:t xml:space="preserve">Dit is puur en alleen </w:t>
      </w:r>
      <w:r>
        <w:rPr>
          <w:lang w:val="nl-NL"/>
        </w:rPr>
        <w:t xml:space="preserve">de lagere </w:t>
      </w:r>
      <w:proofErr w:type="spellStart"/>
      <w:r>
        <w:rPr>
          <w:lang w:val="nl-NL"/>
        </w:rPr>
        <w:t>QoL</w:t>
      </w:r>
      <w:proofErr w:type="spellEnd"/>
      <w:r>
        <w:rPr>
          <w:lang w:val="nl-NL"/>
        </w:rPr>
        <w:t xml:space="preserve"> op de wachtlijst x de duur… Ik denk dat we dit misschien ook maar moeten laten? </w:t>
      </w:r>
    </w:p>
  </w:comment>
  <w:comment w:id="18" w:author="Lisa Caulley" w:date="2020-06-21T15:23:00Z" w:initials="LC">
    <w:p w14:paraId="773F31B6" w14:textId="77777777" w:rsidR="003B1152" w:rsidRPr="00D91280" w:rsidRDefault="003B1152" w:rsidP="00186C9D">
      <w:pPr>
        <w:pStyle w:val="CommentText"/>
        <w:rPr>
          <w:lang w:val="en-US"/>
        </w:rPr>
      </w:pPr>
      <w:r>
        <w:rPr>
          <w:rStyle w:val="CommentReference"/>
        </w:rPr>
        <w:annotationRef/>
      </w:r>
      <w:r w:rsidRPr="00D91280">
        <w:rPr>
          <w:lang w:val="en-US"/>
        </w:rPr>
        <w:t>As per my note above</w:t>
      </w:r>
    </w:p>
  </w:comment>
  <w:comment w:id="22" w:author="Lisa Caulley" w:date="2020-06-21T15:31:00Z" w:initials="LC">
    <w:p w14:paraId="3B550AEA" w14:textId="77777777" w:rsidR="003B1152" w:rsidRDefault="003B1152" w:rsidP="00186C9D">
      <w:pPr>
        <w:pStyle w:val="CommentText"/>
      </w:pPr>
      <w:r>
        <w:rPr>
          <w:rStyle w:val="CommentReference"/>
        </w:rPr>
        <w:annotationRef/>
      </w:r>
      <w:r>
        <w:t>I would move this to limitations as the generalizability may be limited as the model is primarily applicable to a Dutch population.</w:t>
      </w:r>
    </w:p>
  </w:comment>
  <w:comment w:id="23" w:author="Gebruiker" w:date="2020-06-23T11:28:00Z" w:initials="G">
    <w:p w14:paraId="6BA42F88" w14:textId="13ED58F8" w:rsidR="00A624CB" w:rsidRPr="00A624CB" w:rsidRDefault="00A624CB">
      <w:pPr>
        <w:pStyle w:val="CommentText"/>
        <w:rPr>
          <w:lang w:val="nl-NL"/>
        </w:rPr>
      </w:pPr>
      <w:r>
        <w:rPr>
          <w:rStyle w:val="CommentReference"/>
        </w:rPr>
        <w:annotationRef/>
      </w:r>
      <w:r w:rsidRPr="00A624CB">
        <w:rPr>
          <w:lang w:val="nl-NL"/>
        </w:rPr>
        <w:t>Misschien moeten we dit anders aanvliegen</w:t>
      </w:r>
      <w:r>
        <w:rPr>
          <w:lang w:val="nl-NL"/>
        </w:rPr>
        <w:t xml:space="preserve">, want alleen oncologie + </w:t>
      </w:r>
      <w:proofErr w:type="spellStart"/>
      <w:r>
        <w:rPr>
          <w:lang w:val="nl-NL"/>
        </w:rPr>
        <w:t>cardiothoracale</w:t>
      </w:r>
      <w:proofErr w:type="spellEnd"/>
      <w:r>
        <w:rPr>
          <w:lang w:val="nl-NL"/>
        </w:rPr>
        <w:t xml:space="preserve"> chirurgie survival is daaruit…</w:t>
      </w:r>
    </w:p>
  </w:comment>
  <w:comment w:id="31" w:author="Lisa Caulley" w:date="2020-06-21T15:27:00Z" w:initials="LC">
    <w:p w14:paraId="2B3FE947" w14:textId="77777777" w:rsidR="003B1152" w:rsidRDefault="003B1152" w:rsidP="00186C9D">
      <w:pPr>
        <w:pStyle w:val="CommentText"/>
      </w:pPr>
      <w:r>
        <w:rPr>
          <w:rStyle w:val="CommentReference"/>
        </w:rPr>
        <w:annotationRef/>
      </w:r>
      <w:r>
        <w:t>I would avoid discussing model validation since you didn’t perform any test of validity of the current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61B7D" w15:done="0"/>
  <w15:commentEx w15:paraId="07208023" w15:done="0"/>
  <w15:commentEx w15:paraId="31393337" w15:done="0"/>
  <w15:commentEx w15:paraId="7FEB9DF0" w15:paraIdParent="31393337" w15:done="0"/>
  <w15:commentEx w15:paraId="7A6E9620" w15:done="0"/>
  <w15:commentEx w15:paraId="370C88D9" w15:done="0"/>
  <w15:commentEx w15:paraId="10CBD07C" w15:paraIdParent="370C88D9" w15:done="0"/>
  <w15:commentEx w15:paraId="49AC7547" w15:done="0"/>
  <w15:commentEx w15:paraId="7A462E81" w15:paraIdParent="49AC7547" w15:done="0"/>
  <w15:commentEx w15:paraId="773F31B6" w15:done="0"/>
  <w15:commentEx w15:paraId="3B550AEA" w15:done="0"/>
  <w15:commentEx w15:paraId="6BA42F88" w15:paraIdParent="3B550AEA" w15:done="0"/>
  <w15:commentEx w15:paraId="2B3FE9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07208023" w16cid:durableId="229C8975"/>
  <w16cid:commentId w16cid:paraId="31393337" w16cid:durableId="229C3130"/>
  <w16cid:commentId w16cid:paraId="7FEB9DF0" w16cid:durableId="229C4E9F"/>
  <w16cid:commentId w16cid:paraId="7A6E9620" w16cid:durableId="229C3131"/>
  <w16cid:commentId w16cid:paraId="370C88D9" w16cid:durableId="229C3137"/>
  <w16cid:commentId w16cid:paraId="10CBD07C" w16cid:durableId="229C898B"/>
  <w16cid:commentId w16cid:paraId="49AC7547" w16cid:durableId="229C3138"/>
  <w16cid:commentId w16cid:paraId="7A462E81" w16cid:durableId="229C898D"/>
  <w16cid:commentId w16cid:paraId="773F31B6" w16cid:durableId="229C3139"/>
  <w16cid:commentId w16cid:paraId="3B550AEA" w16cid:durableId="229C313A"/>
  <w16cid:commentId w16cid:paraId="6BA42F88" w16cid:durableId="229C8990"/>
  <w16cid:commentId w16cid:paraId="2B3FE947" w16cid:durableId="229C31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34B67" w14:textId="77777777" w:rsidR="00BB62B1" w:rsidRDefault="00BB62B1" w:rsidP="00FE7393">
      <w:r>
        <w:separator/>
      </w:r>
    </w:p>
  </w:endnote>
  <w:endnote w:type="continuationSeparator" w:id="0">
    <w:p w14:paraId="4C3EB0CA" w14:textId="77777777" w:rsidR="00BB62B1" w:rsidRDefault="00BB62B1"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6109262"/>
      <w:docPartObj>
        <w:docPartGallery w:val="Page Numbers (Bottom of Page)"/>
        <w:docPartUnique/>
      </w:docPartObj>
    </w:sdtPr>
    <w:sdtEndPr>
      <w:rPr>
        <w:rStyle w:val="PageNumber"/>
      </w:rPr>
    </w:sdtEndPr>
    <w:sdtContent>
      <w:p w14:paraId="64752CE8" w14:textId="46F37364"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D647F" w14:textId="77777777" w:rsidR="003B1152" w:rsidRDefault="003B1152" w:rsidP="00C276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200398"/>
      <w:docPartObj>
        <w:docPartGallery w:val="Page Numbers (Bottom of Page)"/>
        <w:docPartUnique/>
      </w:docPartObj>
    </w:sdtPr>
    <w:sdtEndPr>
      <w:rPr>
        <w:rStyle w:val="PageNumber"/>
      </w:rPr>
    </w:sdtEndPr>
    <w:sdtContent>
      <w:p w14:paraId="00329293" w14:textId="30F7BF95" w:rsidR="003B1152" w:rsidRDefault="003B1152" w:rsidP="00B04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B5543">
          <w:rPr>
            <w:rStyle w:val="PageNumber"/>
            <w:noProof/>
          </w:rPr>
          <w:t>17</w:t>
        </w:r>
        <w:r>
          <w:rPr>
            <w:rStyle w:val="PageNumber"/>
          </w:rPr>
          <w:fldChar w:fldCharType="end"/>
        </w:r>
      </w:p>
    </w:sdtContent>
  </w:sdt>
  <w:p w14:paraId="4CEB769F" w14:textId="77777777" w:rsidR="003B1152" w:rsidRDefault="003B1152" w:rsidP="00C276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20FD1" w14:textId="77777777" w:rsidR="00BB62B1" w:rsidRDefault="00BB62B1" w:rsidP="00FE7393">
      <w:r>
        <w:separator/>
      </w:r>
    </w:p>
  </w:footnote>
  <w:footnote w:type="continuationSeparator" w:id="0">
    <w:p w14:paraId="21EB600B" w14:textId="77777777" w:rsidR="00BB62B1" w:rsidRDefault="00BB62B1" w:rsidP="00FE7393">
      <w:r>
        <w:continuationSeparator/>
      </w:r>
    </w:p>
  </w:footnote>
  <w:footnote w:id="1">
    <w:p w14:paraId="7C071D2C" w14:textId="4EEED38E" w:rsidR="003B1152" w:rsidRDefault="003B1152">
      <w:pPr>
        <w:pStyle w:val="FootnoteText"/>
      </w:pPr>
      <w:r>
        <w:rPr>
          <w:rStyle w:val="FootnoteReference"/>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bruiker">
    <w15:presenceInfo w15:providerId="None" w15:userId="Gebruiker"/>
  </w15:person>
  <w15:person w15:author="Lisa Caulley">
    <w15:presenceInfo w15:providerId="Windows Live" w15:userId="52fdc40fdf4d9d8b"/>
  </w15:person>
  <w15:person w15:author="E.M. Krijkamp">
    <w15:presenceInfo w15:providerId="AD" w15:userId="S::e.krijkamp@erasmusmc.nl::6b549f4a-e21e-4342-9116-7452856f1b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396D"/>
    <w:rsid w:val="000960D9"/>
    <w:rsid w:val="00096F71"/>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2E26"/>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3436"/>
    <w:rsid w:val="00163AE5"/>
    <w:rsid w:val="001656AC"/>
    <w:rsid w:val="00166F78"/>
    <w:rsid w:val="00167841"/>
    <w:rsid w:val="0017300C"/>
    <w:rsid w:val="00173871"/>
    <w:rsid w:val="0017F927"/>
    <w:rsid w:val="001806CD"/>
    <w:rsid w:val="00182E81"/>
    <w:rsid w:val="0018357F"/>
    <w:rsid w:val="00186C9D"/>
    <w:rsid w:val="00186ECC"/>
    <w:rsid w:val="001878A2"/>
    <w:rsid w:val="00190531"/>
    <w:rsid w:val="00194496"/>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5D43"/>
    <w:rsid w:val="0020725F"/>
    <w:rsid w:val="00211593"/>
    <w:rsid w:val="00212C81"/>
    <w:rsid w:val="00213F7D"/>
    <w:rsid w:val="0021737E"/>
    <w:rsid w:val="002208A9"/>
    <w:rsid w:val="00226F78"/>
    <w:rsid w:val="002333CC"/>
    <w:rsid w:val="00234D3C"/>
    <w:rsid w:val="002409F6"/>
    <w:rsid w:val="00241B01"/>
    <w:rsid w:val="00242928"/>
    <w:rsid w:val="00245EC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4DA7"/>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D55C"/>
    <w:rsid w:val="0031188D"/>
    <w:rsid w:val="00316C44"/>
    <w:rsid w:val="00320B95"/>
    <w:rsid w:val="00320D1E"/>
    <w:rsid w:val="00323012"/>
    <w:rsid w:val="00323973"/>
    <w:rsid w:val="00325509"/>
    <w:rsid w:val="00330D41"/>
    <w:rsid w:val="00332D64"/>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3134"/>
    <w:rsid w:val="00384F89"/>
    <w:rsid w:val="00387662"/>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1BAB"/>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7740F"/>
    <w:rsid w:val="00481256"/>
    <w:rsid w:val="00486205"/>
    <w:rsid w:val="00490617"/>
    <w:rsid w:val="004927B3"/>
    <w:rsid w:val="004A077A"/>
    <w:rsid w:val="004A2A67"/>
    <w:rsid w:val="004A341F"/>
    <w:rsid w:val="004A503D"/>
    <w:rsid w:val="004A5701"/>
    <w:rsid w:val="004A5E8C"/>
    <w:rsid w:val="004AD833"/>
    <w:rsid w:val="004B008C"/>
    <w:rsid w:val="004B240F"/>
    <w:rsid w:val="004B2511"/>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10FB0"/>
    <w:rsid w:val="005145A4"/>
    <w:rsid w:val="00514AC6"/>
    <w:rsid w:val="00514E05"/>
    <w:rsid w:val="0051545D"/>
    <w:rsid w:val="00516760"/>
    <w:rsid w:val="0052397F"/>
    <w:rsid w:val="00527D71"/>
    <w:rsid w:val="005305F4"/>
    <w:rsid w:val="00532198"/>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80D90"/>
    <w:rsid w:val="00580DB7"/>
    <w:rsid w:val="00580FD0"/>
    <w:rsid w:val="005847E3"/>
    <w:rsid w:val="00584B7F"/>
    <w:rsid w:val="00584BB1"/>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14F1"/>
    <w:rsid w:val="00712419"/>
    <w:rsid w:val="00713C1E"/>
    <w:rsid w:val="00714DA1"/>
    <w:rsid w:val="0071679E"/>
    <w:rsid w:val="00717BA6"/>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378"/>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489"/>
    <w:rsid w:val="008A1142"/>
    <w:rsid w:val="008A122F"/>
    <w:rsid w:val="008A38A5"/>
    <w:rsid w:val="008B0D1D"/>
    <w:rsid w:val="008B1B38"/>
    <w:rsid w:val="008B1D07"/>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C233A"/>
    <w:rsid w:val="009C656C"/>
    <w:rsid w:val="009D493D"/>
    <w:rsid w:val="009D5E88"/>
    <w:rsid w:val="009D6D25"/>
    <w:rsid w:val="009D7F52"/>
    <w:rsid w:val="009E22E4"/>
    <w:rsid w:val="009E508D"/>
    <w:rsid w:val="009E62A4"/>
    <w:rsid w:val="009E7D3A"/>
    <w:rsid w:val="009F07F7"/>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7785"/>
    <w:rsid w:val="00A60D3E"/>
    <w:rsid w:val="00A624CB"/>
    <w:rsid w:val="00A6511C"/>
    <w:rsid w:val="00A65560"/>
    <w:rsid w:val="00A67769"/>
    <w:rsid w:val="00A701F7"/>
    <w:rsid w:val="00A71485"/>
    <w:rsid w:val="00A820E7"/>
    <w:rsid w:val="00A82D6D"/>
    <w:rsid w:val="00A83EA1"/>
    <w:rsid w:val="00A841EB"/>
    <w:rsid w:val="00A86729"/>
    <w:rsid w:val="00A91C39"/>
    <w:rsid w:val="00A962DD"/>
    <w:rsid w:val="00AA2479"/>
    <w:rsid w:val="00AA3B86"/>
    <w:rsid w:val="00AA5D26"/>
    <w:rsid w:val="00AB781F"/>
    <w:rsid w:val="00AB7AD2"/>
    <w:rsid w:val="00AC0AFE"/>
    <w:rsid w:val="00AC257A"/>
    <w:rsid w:val="00AC2803"/>
    <w:rsid w:val="00AC2E3D"/>
    <w:rsid w:val="00AC2F29"/>
    <w:rsid w:val="00AC387C"/>
    <w:rsid w:val="00AC4747"/>
    <w:rsid w:val="00AC6F5A"/>
    <w:rsid w:val="00AD37E0"/>
    <w:rsid w:val="00AD5313"/>
    <w:rsid w:val="00AD53CD"/>
    <w:rsid w:val="00AD62CA"/>
    <w:rsid w:val="00AE7483"/>
    <w:rsid w:val="00AF0E0B"/>
    <w:rsid w:val="00AF3014"/>
    <w:rsid w:val="00AF3CB7"/>
    <w:rsid w:val="00AF6E67"/>
    <w:rsid w:val="00B0055D"/>
    <w:rsid w:val="00B01625"/>
    <w:rsid w:val="00B04FAC"/>
    <w:rsid w:val="00B05DB4"/>
    <w:rsid w:val="00B07AF2"/>
    <w:rsid w:val="00B07D8C"/>
    <w:rsid w:val="00B1007B"/>
    <w:rsid w:val="00B10237"/>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7D2"/>
    <w:rsid w:val="00B53AF3"/>
    <w:rsid w:val="00B542D2"/>
    <w:rsid w:val="00B5450E"/>
    <w:rsid w:val="00B54621"/>
    <w:rsid w:val="00B55C74"/>
    <w:rsid w:val="00B6060C"/>
    <w:rsid w:val="00B61557"/>
    <w:rsid w:val="00B62574"/>
    <w:rsid w:val="00B64A87"/>
    <w:rsid w:val="00B6703D"/>
    <w:rsid w:val="00B6789B"/>
    <w:rsid w:val="00B718C3"/>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2B1"/>
    <w:rsid w:val="00BB6E7D"/>
    <w:rsid w:val="00BC4088"/>
    <w:rsid w:val="00BC7381"/>
    <w:rsid w:val="00BD23BB"/>
    <w:rsid w:val="00BD50BF"/>
    <w:rsid w:val="00BD5E97"/>
    <w:rsid w:val="00BD7A9F"/>
    <w:rsid w:val="00BE12DA"/>
    <w:rsid w:val="00BE4A57"/>
    <w:rsid w:val="00BE6480"/>
    <w:rsid w:val="00BED763"/>
    <w:rsid w:val="00BF031F"/>
    <w:rsid w:val="00BF224E"/>
    <w:rsid w:val="00BF28A9"/>
    <w:rsid w:val="00C0044C"/>
    <w:rsid w:val="00C00721"/>
    <w:rsid w:val="00C03083"/>
    <w:rsid w:val="00C0418C"/>
    <w:rsid w:val="00C047C6"/>
    <w:rsid w:val="00C12402"/>
    <w:rsid w:val="00C12832"/>
    <w:rsid w:val="00C23E4E"/>
    <w:rsid w:val="00C24363"/>
    <w:rsid w:val="00C24ED4"/>
    <w:rsid w:val="00C257D4"/>
    <w:rsid w:val="00C26755"/>
    <w:rsid w:val="00C2764C"/>
    <w:rsid w:val="00C27C5F"/>
    <w:rsid w:val="00C30596"/>
    <w:rsid w:val="00C30BCA"/>
    <w:rsid w:val="00C3110E"/>
    <w:rsid w:val="00C34858"/>
    <w:rsid w:val="00C35271"/>
    <w:rsid w:val="00C43C4F"/>
    <w:rsid w:val="00C464ED"/>
    <w:rsid w:val="00C47D5A"/>
    <w:rsid w:val="00C56785"/>
    <w:rsid w:val="00C67871"/>
    <w:rsid w:val="00C678D7"/>
    <w:rsid w:val="00C712AD"/>
    <w:rsid w:val="00C758B4"/>
    <w:rsid w:val="00C76E45"/>
    <w:rsid w:val="00C8046C"/>
    <w:rsid w:val="00C84BA3"/>
    <w:rsid w:val="00C86483"/>
    <w:rsid w:val="00C8778C"/>
    <w:rsid w:val="00C877CE"/>
    <w:rsid w:val="00C903AF"/>
    <w:rsid w:val="00C927DD"/>
    <w:rsid w:val="00CA1D47"/>
    <w:rsid w:val="00CA5F8E"/>
    <w:rsid w:val="00CB075A"/>
    <w:rsid w:val="00CB1C9B"/>
    <w:rsid w:val="00CB2328"/>
    <w:rsid w:val="00CB2BA0"/>
    <w:rsid w:val="00CB396B"/>
    <w:rsid w:val="00CB3CBB"/>
    <w:rsid w:val="00CB5091"/>
    <w:rsid w:val="00CB5958"/>
    <w:rsid w:val="00CB6B9E"/>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33DD4"/>
    <w:rsid w:val="00D34809"/>
    <w:rsid w:val="00D36522"/>
    <w:rsid w:val="00D369EC"/>
    <w:rsid w:val="00D40543"/>
    <w:rsid w:val="00D40A7B"/>
    <w:rsid w:val="00D4128D"/>
    <w:rsid w:val="00D42501"/>
    <w:rsid w:val="00D4366E"/>
    <w:rsid w:val="00D43CF4"/>
    <w:rsid w:val="00D4671E"/>
    <w:rsid w:val="00D50C21"/>
    <w:rsid w:val="00D516BF"/>
    <w:rsid w:val="00D53458"/>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1280"/>
    <w:rsid w:val="00D92CE7"/>
    <w:rsid w:val="00DA50B4"/>
    <w:rsid w:val="00DA5A38"/>
    <w:rsid w:val="00DA712E"/>
    <w:rsid w:val="00DA741D"/>
    <w:rsid w:val="00DB1A5E"/>
    <w:rsid w:val="00DB4785"/>
    <w:rsid w:val="00DB49C1"/>
    <w:rsid w:val="00DB7372"/>
    <w:rsid w:val="00DC3351"/>
    <w:rsid w:val="00DC4B44"/>
    <w:rsid w:val="00DC66CB"/>
    <w:rsid w:val="00DD0AE3"/>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179F3"/>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1E4"/>
    <w:rsid w:val="00E71200"/>
    <w:rsid w:val="00E73563"/>
    <w:rsid w:val="00E8361D"/>
    <w:rsid w:val="00E90A34"/>
    <w:rsid w:val="00E96646"/>
    <w:rsid w:val="00E9EE46"/>
    <w:rsid w:val="00EA1A64"/>
    <w:rsid w:val="00EA5F14"/>
    <w:rsid w:val="00EA7445"/>
    <w:rsid w:val="00EB10CE"/>
    <w:rsid w:val="00EB2CAB"/>
    <w:rsid w:val="00EB3614"/>
    <w:rsid w:val="00EB5543"/>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8C3"/>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691C"/>
    <w:rsid w:val="00FA70F1"/>
    <w:rsid w:val="00FA767D"/>
    <w:rsid w:val="00FA7EB3"/>
    <w:rsid w:val="00FB1FE8"/>
    <w:rsid w:val="00FB376A"/>
    <w:rsid w:val="00FB37D0"/>
    <w:rsid w:val="00FB43EF"/>
    <w:rsid w:val="00FB6CC0"/>
    <w:rsid w:val="00FB709A"/>
    <w:rsid w:val="00FB74E6"/>
    <w:rsid w:val="00FC2F85"/>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48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Heading4">
    <w:name w:val="heading 4"/>
    <w:basedOn w:val="Normal"/>
    <w:next w:val="Normal"/>
    <w:link w:val="Heading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Header">
    <w:name w:val="header"/>
    <w:basedOn w:val="Normal"/>
    <w:link w:val="Head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65107A"/>
    <w:rPr>
      <w:color w:val="954F72" w:themeColor="followedHyperlink"/>
      <w:u w:val="single"/>
    </w:rPr>
  </w:style>
  <w:style w:type="paragraph" w:customStyle="1" w:styleId="f-body">
    <w:name w:val="f-body"/>
    <w:basedOn w:val="Normal"/>
    <w:rsid w:val="00234D3C"/>
    <w:pPr>
      <w:spacing w:before="100" w:beforeAutospacing="1" w:after="100" w:afterAutospacing="1"/>
    </w:pPr>
  </w:style>
  <w:style w:type="paragraph" w:styleId="Revision">
    <w:name w:val="Revision"/>
    <w:hidden/>
    <w:uiPriority w:val="99"/>
    <w:semiHidden/>
    <w:rsid w:val="00CA1D47"/>
    <w:pPr>
      <w:spacing w:after="0" w:line="240" w:lineRule="auto"/>
    </w:pPr>
  </w:style>
  <w:style w:type="character" w:customStyle="1" w:styleId="Heading4Char">
    <w:name w:val="Heading 4 Char"/>
    <w:basedOn w:val="DefaultParagraphFont"/>
    <w:link w:val="Heading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DefaultParagraphFont"/>
    <w:rsid w:val="00CD5FE9"/>
  </w:style>
  <w:style w:type="character" w:styleId="PageNumber">
    <w:name w:val="page number"/>
    <w:basedOn w:val="DefaultParagraphFont"/>
    <w:uiPriority w:val="99"/>
    <w:semiHidden/>
    <w:unhideWhenUsed/>
    <w:rsid w:val="00C2764C"/>
  </w:style>
  <w:style w:type="character" w:customStyle="1" w:styleId="UnresolvedMention1">
    <w:name w:val="Unresolved Mention1"/>
    <w:basedOn w:val="DefaultParagraphFont"/>
    <w:uiPriority w:val="99"/>
    <w:semiHidden/>
    <w:unhideWhenUsed/>
    <w:rsid w:val="00B80056"/>
    <w:rPr>
      <w:color w:val="605E5C"/>
      <w:shd w:val="clear" w:color="auto" w:fill="E1DFDD"/>
    </w:rPr>
  </w:style>
  <w:style w:type="paragraph" w:styleId="FootnoteText">
    <w:name w:val="footnote text"/>
    <w:basedOn w:val="Normal"/>
    <w:link w:val="FootnoteTextChar"/>
    <w:uiPriority w:val="99"/>
    <w:semiHidden/>
    <w:unhideWhenUsed/>
    <w:rsid w:val="0087005A"/>
    <w:rPr>
      <w:sz w:val="20"/>
      <w:szCs w:val="20"/>
    </w:rPr>
  </w:style>
  <w:style w:type="character" w:customStyle="1" w:styleId="FootnoteTextChar">
    <w:name w:val="Footnote Text Char"/>
    <w:basedOn w:val="DefaultParagraphFont"/>
    <w:link w:val="FootnoteText"/>
    <w:uiPriority w:val="99"/>
    <w:semiHidden/>
    <w:rsid w:val="008700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2.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3AFB49-E9AC-E341-BC89-3B908805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17</Pages>
  <Words>44828</Words>
  <Characters>255526</Characters>
  <Application>Microsoft Office Word</Application>
  <DocSecurity>0</DocSecurity>
  <Lines>2129</Lines>
  <Paragraphs>599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E.M. Krijkamp</cp:lastModifiedBy>
  <cp:revision>88</cp:revision>
  <dcterms:created xsi:type="dcterms:W3CDTF">2020-06-22T10:48:00Z</dcterms:created>
  <dcterms:modified xsi:type="dcterms:W3CDTF">2020-06-23T13:34:00Z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