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779" w:rsidRDefault="00FA1779">
      <w:pPr>
        <w:rPr>
          <w:szCs w:val="26"/>
        </w:rPr>
      </w:pPr>
      <w:r>
        <w:rPr>
          <w:szCs w:val="26"/>
        </w:rPr>
        <w:t>LAB 1:</w:t>
      </w:r>
    </w:p>
    <w:p w:rsidR="00FA1779" w:rsidRDefault="00FA1779" w:rsidP="00FA1779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B) The dot vanishes after I get extremely close to the blue square</w:t>
      </w:r>
    </w:p>
    <w:p w:rsidR="00FA1779" w:rsidRDefault="00FA1779" w:rsidP="00FA1779">
      <w:pPr>
        <w:pStyle w:val="ListParagraph"/>
        <w:rPr>
          <w:szCs w:val="26"/>
        </w:rPr>
      </w:pPr>
      <w:r>
        <w:rPr>
          <w:szCs w:val="26"/>
        </w:rPr>
        <w:t>C) The dot again vanishes after I get extremely close</w:t>
      </w:r>
    </w:p>
    <w:p w:rsidR="00FA1779" w:rsidRDefault="00FA1779" w:rsidP="00FA1779">
      <w:pPr>
        <w:rPr>
          <w:szCs w:val="26"/>
        </w:rPr>
      </w:pPr>
    </w:p>
    <w:p w:rsidR="00DF6BC6" w:rsidRDefault="00FA1779" w:rsidP="00FA1779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C) </w:t>
      </w:r>
      <w:r w:rsidR="00DF6BC6" w:rsidRPr="00FA1779">
        <w:rPr>
          <w:szCs w:val="26"/>
        </w:rPr>
        <w:t xml:space="preserve">In my sketch I </w:t>
      </w:r>
      <w:r w:rsidR="00276826" w:rsidRPr="00FA1779">
        <w:rPr>
          <w:szCs w:val="26"/>
        </w:rPr>
        <w:t>displayed</w:t>
      </w:r>
      <w:r w:rsidR="00DF6BC6" w:rsidRPr="00FA1779">
        <w:rPr>
          <w:szCs w:val="26"/>
        </w:rPr>
        <w:t xml:space="preserve"> the </w:t>
      </w:r>
      <w:proofErr w:type="spellStart"/>
      <w:r w:rsidR="00DF6BC6" w:rsidRPr="00FA1779">
        <w:rPr>
          <w:szCs w:val="26"/>
        </w:rPr>
        <w:t>bistability</w:t>
      </w:r>
      <w:proofErr w:type="spellEnd"/>
      <w:r w:rsidR="00DF6BC6" w:rsidRPr="00FA1779">
        <w:rPr>
          <w:szCs w:val="26"/>
        </w:rPr>
        <w:t xml:space="preserve"> of the cube net, in which 2 possible cubes are visible at once.</w:t>
      </w:r>
      <w:r w:rsidR="00DF6BC6" w:rsidRPr="00FA1779">
        <w:rPr>
          <w:szCs w:val="26"/>
        </w:rPr>
        <w:br/>
        <w:t xml:space="preserve">I created the net with 2 squares and lines linking their corners. </w:t>
      </w:r>
      <w:r w:rsidR="00DF6BC6" w:rsidRPr="00FA1779">
        <w:rPr>
          <w:szCs w:val="26"/>
        </w:rPr>
        <w:br/>
        <w:t>To then show the 2 possible cubes I filled in 1 of the 2 cubes</w:t>
      </w:r>
      <w:r w:rsidR="00C731E5" w:rsidRPr="00FA1779">
        <w:rPr>
          <w:szCs w:val="26"/>
        </w:rPr>
        <w:t>’</w:t>
      </w:r>
      <w:r w:rsidR="00DF6BC6" w:rsidRPr="00FA1779">
        <w:rPr>
          <w:szCs w:val="26"/>
        </w:rPr>
        <w:t xml:space="preserve"> front squares and filled in the remaining sides using </w:t>
      </w:r>
      <w:proofErr w:type="spellStart"/>
      <w:proofErr w:type="gramStart"/>
      <w:r w:rsidR="00DF6BC6" w:rsidRPr="00FA1779">
        <w:rPr>
          <w:szCs w:val="26"/>
        </w:rPr>
        <w:t>beginShape</w:t>
      </w:r>
      <w:proofErr w:type="spellEnd"/>
      <w:r w:rsidR="00DF6BC6" w:rsidRPr="00FA1779">
        <w:rPr>
          <w:szCs w:val="26"/>
        </w:rPr>
        <w:t>(</w:t>
      </w:r>
      <w:proofErr w:type="gramEnd"/>
      <w:r w:rsidR="00DF6BC6" w:rsidRPr="00FA1779">
        <w:rPr>
          <w:szCs w:val="26"/>
        </w:rPr>
        <w:t xml:space="preserve">) taking the corresponding points as the vector values. </w:t>
      </w:r>
      <w:r w:rsidR="00C731E5" w:rsidRPr="00FA1779">
        <w:rPr>
          <w:szCs w:val="26"/>
        </w:rPr>
        <w:br/>
      </w:r>
      <w:r w:rsidR="00DF6BC6" w:rsidRPr="00FA1779">
        <w:rPr>
          <w:szCs w:val="26"/>
        </w:rPr>
        <w:t xml:space="preserve">I then repeated this method for the other </w:t>
      </w:r>
      <w:r w:rsidR="00C731E5" w:rsidRPr="00FA1779">
        <w:rPr>
          <w:szCs w:val="26"/>
        </w:rPr>
        <w:t>possible cube</w:t>
      </w:r>
      <w:r w:rsidR="00DF6BC6" w:rsidRPr="00FA1779">
        <w:rPr>
          <w:szCs w:val="26"/>
        </w:rPr>
        <w:t xml:space="preserve"> starting with the other square filled in. </w:t>
      </w:r>
      <w:r w:rsidR="00D77714" w:rsidRPr="00FA1779">
        <w:rPr>
          <w:szCs w:val="26"/>
        </w:rPr>
        <w:t>I was originally going to fill an array of values with the coordinates of the edges, but found it easier to work out the coordinates as I went when I was filling in the cubes.</w:t>
      </w:r>
      <w:r w:rsidR="000F3D12" w:rsidRPr="00FA1779">
        <w:rPr>
          <w:szCs w:val="26"/>
        </w:rPr>
        <w:br/>
        <w:t>The cube sides are also filled in with different colours to make the swap between the 2 more noticeable, and to help track where the sides move to.</w:t>
      </w:r>
      <w:r>
        <w:rPr>
          <w:szCs w:val="26"/>
        </w:rPr>
        <w:br/>
      </w:r>
      <w:r w:rsidR="00DF6BC6" w:rsidRPr="00FA1779">
        <w:rPr>
          <w:szCs w:val="26"/>
        </w:rPr>
        <w:t xml:space="preserve">I made it possible to cycle through the possibilities by wrapping the cube drawings in if statements that relied on a variable value changing when keys were pressed, the first cube displays when the variable is 1 and the second when it is 2. </w:t>
      </w:r>
    </w:p>
    <w:p w:rsidR="00FA1779" w:rsidRDefault="00FA1779" w:rsidP="00FA1779">
      <w:pPr>
        <w:rPr>
          <w:szCs w:val="26"/>
        </w:rPr>
      </w:pPr>
    </w:p>
    <w:p w:rsidR="00FA1779" w:rsidRDefault="00FA1779" w:rsidP="00FA1779">
      <w:pPr>
        <w:rPr>
          <w:szCs w:val="26"/>
        </w:rPr>
      </w:pPr>
      <w:r>
        <w:rPr>
          <w:szCs w:val="26"/>
        </w:rPr>
        <w:t>LAB 2:</w:t>
      </w:r>
    </w:p>
    <w:p w:rsidR="00FA1779" w:rsidRDefault="00FA1779" w:rsidP="00FA1779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D) </w:t>
      </w:r>
      <w:r w:rsidRPr="00FA1779">
        <w:rPr>
          <w:szCs w:val="26"/>
        </w:rPr>
        <w:t xml:space="preserve">When I run the </w:t>
      </w:r>
      <w:proofErr w:type="gramStart"/>
      <w:r w:rsidRPr="00FA1779">
        <w:rPr>
          <w:szCs w:val="26"/>
        </w:rPr>
        <w:t>sketch</w:t>
      </w:r>
      <w:proofErr w:type="gramEnd"/>
      <w:r w:rsidRPr="00FA1779">
        <w:rPr>
          <w:szCs w:val="26"/>
        </w:rPr>
        <w:t xml:space="preserve"> and rotate the image at a fast speed I see the innermost lines turn brown, the arcs also blur together into lines. The same happens when I rotate it in the opposite direction.</w:t>
      </w:r>
    </w:p>
    <w:p w:rsidR="00FA1779" w:rsidRDefault="00FA1779" w:rsidP="00FA1779">
      <w:pPr>
        <w:pStyle w:val="ListParagraph"/>
        <w:rPr>
          <w:szCs w:val="26"/>
        </w:rPr>
      </w:pPr>
    </w:p>
    <w:p w:rsidR="00FA1779" w:rsidRDefault="00FA1779" w:rsidP="00FA1779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D) </w:t>
      </w:r>
      <w:r w:rsidRPr="00FA1779">
        <w:rPr>
          <w:szCs w:val="26"/>
        </w:rPr>
        <w:t>I had to alter two 3s to 4s.</w:t>
      </w:r>
      <w:r>
        <w:rPr>
          <w:szCs w:val="26"/>
        </w:rPr>
        <w:br/>
        <w:t>E) That is harder to read aloud consistently</w:t>
      </w:r>
    </w:p>
    <w:p w:rsidR="00FA1779" w:rsidRPr="00FA1779" w:rsidRDefault="00FA1779" w:rsidP="00FA1779">
      <w:pPr>
        <w:pStyle w:val="ListParagraph"/>
        <w:rPr>
          <w:szCs w:val="26"/>
        </w:rPr>
      </w:pPr>
    </w:p>
    <w:p w:rsidR="00FA1779" w:rsidRDefault="00FA1779" w:rsidP="00FA1779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C) There may be different </w:t>
      </w:r>
      <w:proofErr w:type="gramStart"/>
      <w:r>
        <w:rPr>
          <w:szCs w:val="26"/>
        </w:rPr>
        <w:t>rounding</w:t>
      </w:r>
      <w:proofErr w:type="gramEnd"/>
      <w:r>
        <w:rPr>
          <w:szCs w:val="26"/>
        </w:rPr>
        <w:t xml:space="preserve"> or a different method used that ends in the slightly different results</w:t>
      </w:r>
    </w:p>
    <w:p w:rsidR="00FA1779" w:rsidRDefault="00FA1779" w:rsidP="00FA1779">
      <w:pPr>
        <w:rPr>
          <w:szCs w:val="26"/>
        </w:rPr>
      </w:pPr>
    </w:p>
    <w:p w:rsidR="00FA1779" w:rsidRDefault="00FA1779" w:rsidP="00FA1779">
      <w:pPr>
        <w:rPr>
          <w:szCs w:val="26"/>
        </w:rPr>
      </w:pPr>
      <w:r>
        <w:rPr>
          <w:szCs w:val="26"/>
        </w:rPr>
        <w:t xml:space="preserve">LAB 3: </w:t>
      </w:r>
    </w:p>
    <w:p w:rsidR="00B95047" w:rsidRPr="00B95047" w:rsidRDefault="00B95047" w:rsidP="00B95047">
      <w:pPr>
        <w:pStyle w:val="ListParagraph"/>
        <w:numPr>
          <w:ilvl w:val="0"/>
          <w:numId w:val="4"/>
        </w:numPr>
      </w:pPr>
      <w:r w:rsidRPr="00B95047">
        <w:t xml:space="preserve">B) </w:t>
      </w:r>
      <w:r w:rsidR="00FA1779" w:rsidRPr="00B95047">
        <w:t xml:space="preserve">The square appears to be orange. </w:t>
      </w:r>
    </w:p>
    <w:p w:rsidR="00FA1779" w:rsidRPr="00B95047" w:rsidRDefault="00FA1779" w:rsidP="00B95047">
      <w:pPr>
        <w:pStyle w:val="ListParagraph"/>
        <w:numPr>
          <w:ilvl w:val="0"/>
          <w:numId w:val="5"/>
        </w:numPr>
      </w:pPr>
      <w:r w:rsidRPr="00B95047">
        <w:t xml:space="preserve">I would guess the </w:t>
      </w:r>
      <w:proofErr w:type="spellStart"/>
      <w:r w:rsidRPr="00B95047">
        <w:t>rgb</w:t>
      </w:r>
      <w:proofErr w:type="spellEnd"/>
      <w:r w:rsidRPr="00B95047">
        <w:t xml:space="preserve"> value is 255,165,0. I used a colour palate with the </w:t>
      </w:r>
      <w:proofErr w:type="spellStart"/>
      <w:r w:rsidRPr="00B95047">
        <w:t>rgb</w:t>
      </w:r>
      <w:proofErr w:type="spellEnd"/>
      <w:r w:rsidRPr="00B95047">
        <w:t xml:space="preserve"> values displayed for the colour you click on.</w:t>
      </w:r>
    </w:p>
    <w:tbl>
      <w:tblPr>
        <w:tblStyle w:val="TableGrid"/>
        <w:tblpPr w:leftFromText="180" w:rightFromText="180" w:vertAnchor="text" w:horzAnchor="page" w:tblpX="2795" w:tblpY="78"/>
        <w:tblW w:w="0" w:type="auto"/>
        <w:tblLook w:val="04A0" w:firstRow="1" w:lastRow="0" w:firstColumn="1" w:lastColumn="0" w:noHBand="0" w:noVBand="1"/>
      </w:tblPr>
      <w:tblGrid>
        <w:gridCol w:w="1489"/>
        <w:gridCol w:w="1419"/>
        <w:gridCol w:w="1677"/>
      </w:tblGrid>
      <w:tr w:rsidR="00B95047" w:rsidRPr="00B95047" w:rsidTr="00B95047">
        <w:tc>
          <w:tcPr>
            <w:tcW w:w="1489" w:type="dxa"/>
          </w:tcPr>
          <w:p w:rsidR="00B95047" w:rsidRPr="00B95047" w:rsidRDefault="00B95047" w:rsidP="00B95047">
            <w:pPr>
              <w:rPr>
                <w:b/>
              </w:rPr>
            </w:pPr>
            <w:r w:rsidRPr="00B95047">
              <w:rPr>
                <w:b/>
              </w:rPr>
              <w:t>R</w:t>
            </w:r>
            <w:proofErr w:type="gramStart"/>
            <w:r w:rsidRPr="00B95047">
              <w:rPr>
                <w:b/>
              </w:rPr>
              <w:t>1,G</w:t>
            </w:r>
            <w:proofErr w:type="gramEnd"/>
            <w:r w:rsidRPr="00B95047">
              <w:rPr>
                <w:b/>
              </w:rPr>
              <w:t>1,B1</w:t>
            </w:r>
          </w:p>
        </w:tc>
        <w:tc>
          <w:tcPr>
            <w:tcW w:w="1419" w:type="dxa"/>
          </w:tcPr>
          <w:p w:rsidR="00B95047" w:rsidRPr="00B95047" w:rsidRDefault="00B95047" w:rsidP="00B95047">
            <w:pPr>
              <w:rPr>
                <w:b/>
              </w:rPr>
            </w:pPr>
            <w:r w:rsidRPr="00B95047">
              <w:rPr>
                <w:b/>
              </w:rPr>
              <w:t>R</w:t>
            </w:r>
            <w:proofErr w:type="gramStart"/>
            <w:r w:rsidRPr="00B95047">
              <w:rPr>
                <w:b/>
              </w:rPr>
              <w:t>2,G</w:t>
            </w:r>
            <w:proofErr w:type="gramEnd"/>
            <w:r w:rsidRPr="00B95047">
              <w:rPr>
                <w:b/>
              </w:rPr>
              <w:t>2,B2</w:t>
            </w:r>
          </w:p>
        </w:tc>
        <w:tc>
          <w:tcPr>
            <w:tcW w:w="1677" w:type="dxa"/>
          </w:tcPr>
          <w:p w:rsidR="00B95047" w:rsidRPr="00B95047" w:rsidRDefault="00B95047" w:rsidP="00B95047">
            <w:pPr>
              <w:rPr>
                <w:b/>
              </w:rPr>
            </w:pPr>
            <w:proofErr w:type="spellStart"/>
            <w:proofErr w:type="gramStart"/>
            <w:r w:rsidRPr="00B95047">
              <w:rPr>
                <w:b/>
              </w:rPr>
              <w:t>Rm,Gm</w:t>
            </w:r>
            <w:proofErr w:type="gramEnd"/>
            <w:r w:rsidRPr="00B95047">
              <w:rPr>
                <w:b/>
              </w:rPr>
              <w:t>,Bm</w:t>
            </w:r>
            <w:proofErr w:type="spellEnd"/>
          </w:p>
        </w:tc>
      </w:tr>
      <w:tr w:rsidR="00B95047" w:rsidRPr="00B95047" w:rsidTr="00B95047">
        <w:tc>
          <w:tcPr>
            <w:tcW w:w="1489" w:type="dxa"/>
          </w:tcPr>
          <w:p w:rsidR="00B95047" w:rsidRPr="00B95047" w:rsidRDefault="00B95047" w:rsidP="00B95047">
            <w:r w:rsidRPr="00B95047">
              <w:t>255,0,0</w:t>
            </w:r>
          </w:p>
        </w:tc>
        <w:tc>
          <w:tcPr>
            <w:tcW w:w="1419" w:type="dxa"/>
          </w:tcPr>
          <w:p w:rsidR="00B95047" w:rsidRPr="00B95047" w:rsidRDefault="00B95047" w:rsidP="00B95047">
            <w:r w:rsidRPr="00B95047">
              <w:t>0,0,255</w:t>
            </w:r>
          </w:p>
        </w:tc>
        <w:tc>
          <w:tcPr>
            <w:tcW w:w="1677" w:type="dxa"/>
          </w:tcPr>
          <w:p w:rsidR="00B95047" w:rsidRPr="00B95047" w:rsidRDefault="00B95047" w:rsidP="00B95047">
            <w:r w:rsidRPr="00B95047">
              <w:t>128,36,86</w:t>
            </w:r>
          </w:p>
        </w:tc>
      </w:tr>
      <w:tr w:rsidR="00B95047" w:rsidRPr="00B95047" w:rsidTr="00B95047">
        <w:tc>
          <w:tcPr>
            <w:tcW w:w="1489" w:type="dxa"/>
          </w:tcPr>
          <w:p w:rsidR="00B95047" w:rsidRPr="00B95047" w:rsidRDefault="00B95047" w:rsidP="00B95047">
            <w:r w:rsidRPr="00B95047">
              <w:t>255,255,0</w:t>
            </w:r>
          </w:p>
        </w:tc>
        <w:tc>
          <w:tcPr>
            <w:tcW w:w="1419" w:type="dxa"/>
          </w:tcPr>
          <w:p w:rsidR="00B95047" w:rsidRPr="00B95047" w:rsidRDefault="00B95047" w:rsidP="00B95047">
            <w:r w:rsidRPr="00B95047">
              <w:t>0,0,255</w:t>
            </w:r>
          </w:p>
        </w:tc>
        <w:tc>
          <w:tcPr>
            <w:tcW w:w="1677" w:type="dxa"/>
          </w:tcPr>
          <w:p w:rsidR="00B95047" w:rsidRPr="00B95047" w:rsidRDefault="00B95047" w:rsidP="00B95047">
            <w:r w:rsidRPr="00B95047">
              <w:t>128,154,86</w:t>
            </w:r>
          </w:p>
        </w:tc>
      </w:tr>
      <w:tr w:rsidR="00B95047" w:rsidRPr="00B95047" w:rsidTr="00B95047">
        <w:tc>
          <w:tcPr>
            <w:tcW w:w="1489" w:type="dxa"/>
          </w:tcPr>
          <w:p w:rsidR="00B95047" w:rsidRPr="00B95047" w:rsidRDefault="00B95047" w:rsidP="00B95047">
            <w:r w:rsidRPr="00B95047">
              <w:t>0,0,255</w:t>
            </w:r>
          </w:p>
        </w:tc>
        <w:tc>
          <w:tcPr>
            <w:tcW w:w="1419" w:type="dxa"/>
          </w:tcPr>
          <w:p w:rsidR="00B95047" w:rsidRPr="00B95047" w:rsidRDefault="00B95047" w:rsidP="00B95047">
            <w:r w:rsidRPr="00B95047">
              <w:t>0,255,0</w:t>
            </w:r>
          </w:p>
        </w:tc>
        <w:tc>
          <w:tcPr>
            <w:tcW w:w="1677" w:type="dxa"/>
          </w:tcPr>
          <w:p w:rsidR="00B95047" w:rsidRPr="00B95047" w:rsidRDefault="00B95047" w:rsidP="00B95047">
            <w:r w:rsidRPr="00B95047">
              <w:t>0,126,86</w:t>
            </w:r>
          </w:p>
        </w:tc>
      </w:tr>
    </w:tbl>
    <w:p w:rsidR="00FA1779" w:rsidRPr="00B95047" w:rsidRDefault="00FA1779" w:rsidP="00FA1779">
      <w:pPr>
        <w:pStyle w:val="ListParagraph"/>
        <w:numPr>
          <w:ilvl w:val="0"/>
          <w:numId w:val="5"/>
        </w:numPr>
      </w:pPr>
    </w:p>
    <w:p w:rsidR="00FA1779" w:rsidRPr="00B95047" w:rsidRDefault="00FA1779" w:rsidP="00FA1779"/>
    <w:p w:rsidR="00DF6BC6" w:rsidRPr="00B95047" w:rsidRDefault="00DF6BC6"/>
    <w:p w:rsidR="00B95047" w:rsidRPr="00B95047" w:rsidRDefault="00B95047" w:rsidP="00B95047"/>
    <w:p w:rsidR="00B95047" w:rsidRPr="00B95047" w:rsidRDefault="00B95047" w:rsidP="00B95047">
      <w:pPr>
        <w:pStyle w:val="ListParagraph"/>
        <w:numPr>
          <w:ilvl w:val="0"/>
          <w:numId w:val="4"/>
        </w:numPr>
      </w:pPr>
      <w:r w:rsidRPr="00B95047">
        <w:t>B) When I change the image from inverted to grayscale the image seems to look like the normal colours of the original image.</w:t>
      </w:r>
      <w:bookmarkStart w:id="0" w:name="_GoBack"/>
      <w:bookmarkEnd w:id="0"/>
    </w:p>
    <w:sectPr w:rsidR="00B95047" w:rsidRPr="00B9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5716A"/>
    <w:multiLevelType w:val="hybridMultilevel"/>
    <w:tmpl w:val="040453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D4142"/>
    <w:multiLevelType w:val="hybridMultilevel"/>
    <w:tmpl w:val="696822F2"/>
    <w:lvl w:ilvl="0" w:tplc="54E65716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33176"/>
    <w:multiLevelType w:val="hybridMultilevel"/>
    <w:tmpl w:val="E9285A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50663"/>
    <w:multiLevelType w:val="hybridMultilevel"/>
    <w:tmpl w:val="F60CB1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836FF"/>
    <w:multiLevelType w:val="hybridMultilevel"/>
    <w:tmpl w:val="24F65E08"/>
    <w:lvl w:ilvl="0" w:tplc="F6745A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BC6"/>
    <w:rsid w:val="00046DF0"/>
    <w:rsid w:val="000F3D12"/>
    <w:rsid w:val="00244346"/>
    <w:rsid w:val="00276826"/>
    <w:rsid w:val="003004E5"/>
    <w:rsid w:val="0056657D"/>
    <w:rsid w:val="00717E6B"/>
    <w:rsid w:val="007C6757"/>
    <w:rsid w:val="00A95F3C"/>
    <w:rsid w:val="00AA7FF3"/>
    <w:rsid w:val="00B95047"/>
    <w:rsid w:val="00C731E5"/>
    <w:rsid w:val="00D77714"/>
    <w:rsid w:val="00DF6BC6"/>
    <w:rsid w:val="00FA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FFEB"/>
  <w15:chartTrackingRefBased/>
  <w15:docId w15:val="{31CD2478-5A10-452D-A06C-8C15A6AB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79"/>
    <w:pPr>
      <w:ind w:left="720"/>
      <w:contextualSpacing/>
    </w:pPr>
  </w:style>
  <w:style w:type="table" w:styleId="TableGrid">
    <w:name w:val="Table Grid"/>
    <w:basedOn w:val="TableNormal"/>
    <w:uiPriority w:val="39"/>
    <w:rsid w:val="00FA1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Greene</dc:creator>
  <cp:keywords/>
  <dc:description/>
  <cp:lastModifiedBy>Ben Greene</cp:lastModifiedBy>
  <cp:revision>3</cp:revision>
  <dcterms:created xsi:type="dcterms:W3CDTF">2017-11-13T12:54:00Z</dcterms:created>
  <dcterms:modified xsi:type="dcterms:W3CDTF">2017-11-13T13:10:00Z</dcterms:modified>
</cp:coreProperties>
</file>