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05" w:rsidRDefault="008728AB">
      <w:pPr>
        <w:tabs>
          <w:tab w:val="left" w:pos="2410"/>
        </w:tabs>
        <w:jc w:val="center"/>
      </w:pPr>
      <w:r>
        <w:rPr>
          <w:rFonts w:ascii="Cambria" w:hAnsi="Cambria"/>
          <w:color w:val="1F4E79" w:themeColor="accent1" w:themeShade="80"/>
          <w:sz w:val="30"/>
          <w:szCs w:val="30"/>
        </w:rPr>
        <w:t xml:space="preserve">The </w:t>
      </w:r>
      <w:proofErr w:type="spellStart"/>
      <w:r>
        <w:rPr>
          <w:rFonts w:ascii="Cambria" w:hAnsi="Cambria"/>
          <w:color w:val="1F4E79" w:themeColor="accent1" w:themeShade="80"/>
          <w:sz w:val="30"/>
          <w:szCs w:val="30"/>
        </w:rPr>
        <w:t>de.NBI</w:t>
      </w:r>
      <w:proofErr w:type="spellEnd"/>
      <w:r>
        <w:rPr>
          <w:rFonts w:ascii="Cambria" w:hAnsi="Cambria"/>
          <w:color w:val="1F4E79" w:themeColor="accent1" w:themeShade="80"/>
          <w:sz w:val="30"/>
          <w:szCs w:val="30"/>
        </w:rPr>
        <w:t xml:space="preserve"> project RBC 2</w:t>
      </w:r>
      <w:r w:rsidR="0041362B">
        <w:rPr>
          <w:rFonts w:ascii="Cambria" w:hAnsi="Cambria"/>
          <w:color w:val="1F4E79" w:themeColor="accent1" w:themeShade="80"/>
          <w:sz w:val="30"/>
          <w:szCs w:val="30"/>
        </w:rPr>
        <w:t xml:space="preserve"> – Analysis of non-coding RNAs</w:t>
      </w:r>
    </w:p>
    <w:p w:rsidR="008A41DA" w:rsidRDefault="00A55906" w:rsidP="008A41DA">
      <w:pPr>
        <w:tabs>
          <w:tab w:val="left" w:pos="4530"/>
        </w:tabs>
        <w:spacing w:before="173"/>
        <w:jc w:val="both"/>
        <w:rPr>
          <w:rFonts w:ascii="Cambria" w:hAnsi="Cambria"/>
        </w:rPr>
      </w:pPr>
      <w:r>
        <w:rPr>
          <w:rFonts w:ascii="Cambria" w:hAnsi="Cambria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625475</wp:posOffset>
                </wp:positionV>
                <wp:extent cx="1666240" cy="1878330"/>
                <wp:effectExtent l="635" t="0" r="0" b="1270"/>
                <wp:wrapSquare wrapText="bothSides"/>
                <wp:docPr id="5" name="Fram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240" cy="187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2C05" w:rsidRDefault="0041362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Baskerville Old Face" w:hAnsi="Baskerville Old Face"/>
                                <w:noProof/>
                                <w:sz w:val="20"/>
                                <w:szCs w:val="20"/>
                                <w:lang w:val="de-DE" w:eastAsia="de-DE"/>
                              </w:rPr>
                              <w:drawing>
                                <wp:inline distT="0" distB="0" distL="0" distR="0">
                                  <wp:extent cx="777240" cy="1097280"/>
                                  <wp:effectExtent l="0" t="0" r="0" b="0"/>
                                  <wp:docPr id="12" name="Im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724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92C05" w:rsidRPr="00D41C3C" w:rsidRDefault="0041362B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D41C3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Sebastian Will</w:t>
                            </w:r>
                          </w:p>
                          <w:p w:rsidR="00792C05" w:rsidRPr="00D41C3C" w:rsidRDefault="0041362B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41C3C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Deputy</w:t>
                            </w:r>
                          </w:p>
                          <w:p w:rsidR="00792C05" w:rsidRPr="00D41C3C" w:rsidRDefault="0041362B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41C3C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Bioinformatics</w:t>
                            </w:r>
                          </w:p>
                          <w:p w:rsidR="00792C05" w:rsidRPr="00D41C3C" w:rsidRDefault="005508F9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16"/>
                                <w:szCs w:val="16"/>
                              </w:rPr>
                              <w:t xml:space="preserve">University of </w:t>
                            </w:r>
                            <w:bookmarkStart w:id="0" w:name="_GoBack"/>
                            <w:bookmarkEnd w:id="0"/>
                            <w:r w:rsidR="0041362B" w:rsidRPr="00D41C3C">
                              <w:rPr>
                                <w:rFonts w:ascii="Cambria" w:hAnsi="Cambria"/>
                                <w:i/>
                                <w:sz w:val="16"/>
                                <w:szCs w:val="16"/>
                              </w:rPr>
                              <w:t>Leipzig</w:t>
                            </w:r>
                          </w:p>
                          <w:p w:rsidR="00792C05" w:rsidRPr="00D41C3C" w:rsidRDefault="0041362B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D41C3C">
                              <w:rPr>
                                <w:rFonts w:ascii="Cambria" w:eastAsia="Times New Roman" w:hAnsi="Cambria" w:cs="Times New Roman"/>
                                <w:i/>
                                <w:color w:val="0000FF"/>
                                <w:sz w:val="16"/>
                                <w:szCs w:val="16"/>
                                <w:u w:val="single"/>
                                <w:lang w:eastAsia="de-DE"/>
                              </w:rPr>
                              <w:t>will</w:t>
                            </w:r>
                            <w:hyperlink r:id="rId7">
                              <w:r w:rsidRPr="00D41C3C">
                                <w:rPr>
                                  <w:rStyle w:val="InternetLink"/>
                                  <w:rFonts w:ascii="Cambria" w:eastAsia="Times New Roman" w:hAnsi="Cambria" w:cs="Times New Roman"/>
                                  <w:i/>
                                  <w:sz w:val="16"/>
                                  <w:szCs w:val="16"/>
                                  <w:lang w:eastAsia="de-DE"/>
                                </w:rPr>
                                <w:t>@</w:t>
                              </w:r>
                            </w:hyperlink>
                            <w:hyperlink r:id="rId8">
                              <w:r w:rsidRPr="00D41C3C">
                                <w:rPr>
                                  <w:rStyle w:val="InternetLink"/>
                                  <w:rFonts w:ascii="Cambria" w:eastAsia="Times New Roman" w:hAnsi="Cambria" w:cs="Times New Roman"/>
                                  <w:i/>
                                  <w:sz w:val="16"/>
                                  <w:szCs w:val="16"/>
                                  <w:lang w:eastAsia="de-DE"/>
                                </w:rPr>
                                <w:t>bioinf.</w:t>
                              </w:r>
                            </w:hyperlink>
                            <w:proofErr w:type="gramStart"/>
                            <w:r w:rsidRPr="00D41C3C">
                              <w:rPr>
                                <w:rStyle w:val="InternetLink"/>
                                <w:rFonts w:ascii="Cambria" w:eastAsia="Times New Roman" w:hAnsi="Cambria" w:cs="Times New Roman"/>
                                <w:i/>
                                <w:sz w:val="16"/>
                                <w:szCs w:val="16"/>
                                <w:lang w:eastAsia="de-DE"/>
                              </w:rPr>
                              <w:t>uni-leipzig.de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Frame3" o:spid="_x0000_s1026" style="position:absolute;left:0;text-align:left;margin-left:308.3pt;margin-top:49.25pt;width:131.2pt;height:14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" filled="f" stroked="f" strokecolor="#3465a4">
                <v:stroke joinstyle="round"/>
                <v:textbox>
                  <w:txbxContent>
                    <w:p w:rsidR="00792C05" w:rsidRDefault="0041362B">
                      <w:pPr>
                        <w:pStyle w:val="FrameContents"/>
                        <w:jc w:val="center"/>
                      </w:pPr>
                      <w:r>
                        <w:rPr>
                          <w:rFonts w:ascii="Baskerville Old Face" w:hAnsi="Baskerville Old Face"/>
                          <w:noProof/>
                          <w:sz w:val="20"/>
                          <w:szCs w:val="20"/>
                          <w:lang w:val="de-DE" w:eastAsia="de-DE"/>
                        </w:rPr>
                        <w:drawing>
                          <wp:inline distT="0" distB="0" distL="0" distR="0">
                            <wp:extent cx="777240" cy="1097280"/>
                            <wp:effectExtent l="0" t="0" r="0" b="0"/>
                            <wp:docPr id="12" name="Imag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7240" cy="1097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92C05" w:rsidRPr="00D41C3C" w:rsidRDefault="0041362B"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D41C3C">
                        <w:rPr>
                          <w:rFonts w:ascii="Cambria" w:hAnsi="Cambria"/>
                          <w:sz w:val="20"/>
                          <w:szCs w:val="20"/>
                        </w:rPr>
                        <w:t>Sebastian Will</w:t>
                      </w:r>
                    </w:p>
                    <w:p w:rsidR="00792C05" w:rsidRPr="00D41C3C" w:rsidRDefault="0041362B"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41C3C">
                        <w:rPr>
                          <w:rFonts w:ascii="Cambria" w:hAnsi="Cambria"/>
                          <w:sz w:val="16"/>
                          <w:szCs w:val="16"/>
                        </w:rPr>
                        <w:t>Deputy</w:t>
                      </w:r>
                    </w:p>
                    <w:p w:rsidR="00792C05" w:rsidRPr="00D41C3C" w:rsidRDefault="0041362B"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41C3C">
                        <w:rPr>
                          <w:rFonts w:ascii="Cambria" w:hAnsi="Cambria"/>
                          <w:sz w:val="16"/>
                          <w:szCs w:val="16"/>
                        </w:rPr>
                        <w:t>Bioinformatics</w:t>
                      </w:r>
                    </w:p>
                    <w:p w:rsidR="00792C05" w:rsidRPr="00D41C3C" w:rsidRDefault="005508F9"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i/>
                          <w:sz w:val="16"/>
                          <w:szCs w:val="16"/>
                        </w:rPr>
                        <w:t xml:space="preserve">University of </w:t>
                      </w:r>
                      <w:bookmarkStart w:id="1" w:name="_GoBack"/>
                      <w:bookmarkEnd w:id="1"/>
                      <w:r w:rsidR="0041362B" w:rsidRPr="00D41C3C">
                        <w:rPr>
                          <w:rFonts w:ascii="Cambria" w:hAnsi="Cambria"/>
                          <w:i/>
                          <w:sz w:val="16"/>
                          <w:szCs w:val="16"/>
                        </w:rPr>
                        <w:t>Leipzig</w:t>
                      </w:r>
                    </w:p>
                    <w:p w:rsidR="00792C05" w:rsidRPr="00D41C3C" w:rsidRDefault="0041362B">
                      <w:pPr>
                        <w:pStyle w:val="FrameContents"/>
                        <w:jc w:val="center"/>
                        <w:rPr>
                          <w:rFonts w:ascii="Cambria" w:hAnsi="Cambria"/>
                        </w:rPr>
                      </w:pPr>
                      <w:r w:rsidRPr="00D41C3C">
                        <w:rPr>
                          <w:rFonts w:ascii="Cambria" w:eastAsia="Times New Roman" w:hAnsi="Cambria" w:cs="Times New Roman"/>
                          <w:i/>
                          <w:color w:val="0000FF"/>
                          <w:sz w:val="16"/>
                          <w:szCs w:val="16"/>
                          <w:u w:val="single"/>
                          <w:lang w:eastAsia="de-DE"/>
                        </w:rPr>
                        <w:t>will</w:t>
                      </w:r>
                      <w:hyperlink r:id="rId9">
                        <w:r w:rsidRPr="00D41C3C">
                          <w:rPr>
                            <w:rStyle w:val="InternetLink"/>
                            <w:rFonts w:ascii="Cambria" w:eastAsia="Times New Roman" w:hAnsi="Cambria" w:cs="Times New Roman"/>
                            <w:i/>
                            <w:sz w:val="16"/>
                            <w:szCs w:val="16"/>
                            <w:lang w:eastAsia="de-DE"/>
                          </w:rPr>
                          <w:t>@</w:t>
                        </w:r>
                      </w:hyperlink>
                      <w:hyperlink r:id="rId10">
                        <w:r w:rsidRPr="00D41C3C">
                          <w:rPr>
                            <w:rStyle w:val="InternetLink"/>
                            <w:rFonts w:ascii="Cambria" w:eastAsia="Times New Roman" w:hAnsi="Cambria" w:cs="Times New Roman"/>
                            <w:i/>
                            <w:sz w:val="16"/>
                            <w:szCs w:val="16"/>
                            <w:lang w:eastAsia="de-DE"/>
                          </w:rPr>
                          <w:t>bioinf.</w:t>
                        </w:r>
                      </w:hyperlink>
                      <w:proofErr w:type="gramStart"/>
                      <w:r w:rsidRPr="00D41C3C">
                        <w:rPr>
                          <w:rStyle w:val="InternetLink"/>
                          <w:rFonts w:ascii="Cambria" w:eastAsia="Times New Roman" w:hAnsi="Cambria" w:cs="Times New Roman"/>
                          <w:i/>
                          <w:sz w:val="16"/>
                          <w:szCs w:val="16"/>
                          <w:lang w:eastAsia="de-DE"/>
                        </w:rPr>
                        <w:t>uni-leipzig.de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mbria" w:hAnsi="Cambria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625475</wp:posOffset>
                </wp:positionV>
                <wp:extent cx="1728470" cy="1878330"/>
                <wp:effectExtent l="2540" t="0" r="2540" b="1270"/>
                <wp:wrapSquare wrapText="bothSides"/>
                <wp:docPr id="3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8470" cy="187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2C05" w:rsidRDefault="0041362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Baskerville Old Face" w:hAnsi="Baskerville Old Face"/>
                                <w:noProof/>
                                <w:sz w:val="20"/>
                                <w:szCs w:val="20"/>
                                <w:lang w:val="de-DE" w:eastAsia="de-DE"/>
                              </w:rPr>
                              <w:drawing>
                                <wp:inline distT="0" distB="0" distL="0" distR="0">
                                  <wp:extent cx="768350" cy="1097280"/>
                                  <wp:effectExtent l="0" t="0" r="0" b="0"/>
                                  <wp:docPr id="4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35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92C05" w:rsidRPr="00D41C3C" w:rsidRDefault="0041362B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41C3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Jörg</w:t>
                            </w:r>
                            <w:proofErr w:type="spellEnd"/>
                            <w:r w:rsidRPr="00D41C3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41C3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Fallmann</w:t>
                            </w:r>
                            <w:proofErr w:type="spellEnd"/>
                            <w:r w:rsidRPr="00D41C3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92C05" w:rsidRPr="00D41C3C" w:rsidRDefault="0041362B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41C3C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Deputy</w:t>
                            </w:r>
                          </w:p>
                          <w:p w:rsidR="00792C05" w:rsidRPr="00D41C3C" w:rsidRDefault="0041362B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41C3C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Bioinformatics</w:t>
                            </w:r>
                          </w:p>
                          <w:p w:rsidR="00792C05" w:rsidRPr="00D41C3C" w:rsidRDefault="005508F9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16"/>
                                <w:szCs w:val="16"/>
                              </w:rPr>
                              <w:t xml:space="preserve">University of </w:t>
                            </w:r>
                            <w:r w:rsidR="0041362B" w:rsidRPr="00D41C3C">
                              <w:rPr>
                                <w:rFonts w:ascii="Cambria" w:hAnsi="Cambria"/>
                                <w:i/>
                                <w:sz w:val="16"/>
                                <w:szCs w:val="16"/>
                              </w:rPr>
                              <w:t>Leipzig</w:t>
                            </w:r>
                          </w:p>
                          <w:p w:rsidR="00792C05" w:rsidRPr="00D41C3C" w:rsidRDefault="0041362B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D41C3C">
                              <w:rPr>
                                <w:rFonts w:ascii="Cambria" w:eastAsia="Times New Roman" w:hAnsi="Cambria" w:cs="Times New Roman"/>
                                <w:i/>
                                <w:color w:val="0000FF"/>
                                <w:sz w:val="16"/>
                                <w:szCs w:val="16"/>
                                <w:u w:val="single"/>
                                <w:lang w:eastAsia="de-DE"/>
                              </w:rPr>
                              <w:t>fall</w:t>
                            </w:r>
                            <w:hyperlink r:id="rId12">
                              <w:r w:rsidRPr="00D41C3C">
                                <w:rPr>
                                  <w:rStyle w:val="InternetLink"/>
                                  <w:rFonts w:ascii="Cambria" w:eastAsia="Times New Roman" w:hAnsi="Cambria" w:cs="Times New Roman"/>
                                  <w:i/>
                                  <w:sz w:val="16"/>
                                  <w:szCs w:val="16"/>
                                  <w:lang w:eastAsia="de-DE"/>
                                </w:rPr>
                                <w:t>@</w:t>
                              </w:r>
                            </w:hyperlink>
                            <w:hyperlink r:id="rId13">
                              <w:r w:rsidRPr="00D41C3C">
                                <w:rPr>
                                  <w:rStyle w:val="InternetLink"/>
                                  <w:rFonts w:ascii="Cambria" w:eastAsia="Times New Roman" w:hAnsi="Cambria" w:cs="Times New Roman"/>
                                  <w:i/>
                                  <w:sz w:val="16"/>
                                  <w:szCs w:val="16"/>
                                  <w:lang w:eastAsia="de-DE"/>
                                </w:rPr>
                                <w:t>bioinf.</w:t>
                              </w:r>
                            </w:hyperlink>
                            <w:proofErr w:type="gramStart"/>
                            <w:r w:rsidRPr="00D41C3C">
                              <w:rPr>
                                <w:rStyle w:val="InternetLink"/>
                                <w:rFonts w:ascii="Cambria" w:eastAsia="Times New Roman" w:hAnsi="Cambria" w:cs="Times New Roman"/>
                                <w:i/>
                                <w:sz w:val="16"/>
                                <w:szCs w:val="16"/>
                                <w:lang w:eastAsia="de-DE"/>
                              </w:rPr>
                              <w:t>uni-leipzig.de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Frame1" o:spid="_x0000_s1027" style="position:absolute;left:0;text-align:left;margin-left:161.45pt;margin-top:49.25pt;width:136.1pt;height:147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" filled="f" stroked="f" strokecolor="#3465a4">
                <v:stroke joinstyle="round"/>
                <v:textbox>
                  <w:txbxContent>
                    <w:p w:rsidR="00792C05" w:rsidRDefault="0041362B">
                      <w:pPr>
                        <w:pStyle w:val="FrameContents"/>
                        <w:jc w:val="center"/>
                      </w:pPr>
                      <w:r>
                        <w:rPr>
                          <w:rFonts w:ascii="Baskerville Old Face" w:hAnsi="Baskerville Old Face"/>
                          <w:noProof/>
                          <w:sz w:val="20"/>
                          <w:szCs w:val="20"/>
                          <w:lang w:val="de-DE" w:eastAsia="de-DE"/>
                        </w:rPr>
                        <w:drawing>
                          <wp:inline distT="0" distB="0" distL="0" distR="0">
                            <wp:extent cx="768350" cy="1097280"/>
                            <wp:effectExtent l="0" t="0" r="0" b="0"/>
                            <wp:docPr id="4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350" cy="1097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92C05" w:rsidRPr="00D41C3C" w:rsidRDefault="0041362B"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proofErr w:type="spellStart"/>
                      <w:r w:rsidRPr="00D41C3C">
                        <w:rPr>
                          <w:rFonts w:ascii="Cambria" w:hAnsi="Cambria"/>
                          <w:sz w:val="20"/>
                          <w:szCs w:val="20"/>
                        </w:rPr>
                        <w:t>Jörg</w:t>
                      </w:r>
                      <w:proofErr w:type="spellEnd"/>
                      <w:r w:rsidRPr="00D41C3C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41C3C">
                        <w:rPr>
                          <w:rFonts w:ascii="Cambria" w:hAnsi="Cambria"/>
                          <w:sz w:val="20"/>
                          <w:szCs w:val="20"/>
                        </w:rPr>
                        <w:t>Fallmann</w:t>
                      </w:r>
                      <w:proofErr w:type="spellEnd"/>
                      <w:r w:rsidRPr="00D41C3C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92C05" w:rsidRPr="00D41C3C" w:rsidRDefault="0041362B"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41C3C">
                        <w:rPr>
                          <w:rFonts w:ascii="Cambria" w:hAnsi="Cambria"/>
                          <w:sz w:val="16"/>
                          <w:szCs w:val="16"/>
                        </w:rPr>
                        <w:t>Deputy</w:t>
                      </w:r>
                    </w:p>
                    <w:p w:rsidR="00792C05" w:rsidRPr="00D41C3C" w:rsidRDefault="0041362B"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41C3C">
                        <w:rPr>
                          <w:rFonts w:ascii="Cambria" w:hAnsi="Cambria"/>
                          <w:sz w:val="16"/>
                          <w:szCs w:val="16"/>
                        </w:rPr>
                        <w:t>Bioinformatics</w:t>
                      </w:r>
                    </w:p>
                    <w:p w:rsidR="00792C05" w:rsidRPr="00D41C3C" w:rsidRDefault="005508F9"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i/>
                          <w:sz w:val="16"/>
                          <w:szCs w:val="16"/>
                        </w:rPr>
                        <w:t xml:space="preserve">University of </w:t>
                      </w:r>
                      <w:r w:rsidR="0041362B" w:rsidRPr="00D41C3C">
                        <w:rPr>
                          <w:rFonts w:ascii="Cambria" w:hAnsi="Cambria"/>
                          <w:i/>
                          <w:sz w:val="16"/>
                          <w:szCs w:val="16"/>
                        </w:rPr>
                        <w:t>Leipzig</w:t>
                      </w:r>
                    </w:p>
                    <w:p w:rsidR="00792C05" w:rsidRPr="00D41C3C" w:rsidRDefault="0041362B">
                      <w:pPr>
                        <w:pStyle w:val="FrameContents"/>
                        <w:jc w:val="center"/>
                        <w:rPr>
                          <w:rFonts w:ascii="Cambria" w:hAnsi="Cambria"/>
                        </w:rPr>
                      </w:pPr>
                      <w:r w:rsidRPr="00D41C3C">
                        <w:rPr>
                          <w:rFonts w:ascii="Cambria" w:eastAsia="Times New Roman" w:hAnsi="Cambria" w:cs="Times New Roman"/>
                          <w:i/>
                          <w:color w:val="0000FF"/>
                          <w:sz w:val="16"/>
                          <w:szCs w:val="16"/>
                          <w:u w:val="single"/>
                          <w:lang w:eastAsia="de-DE"/>
                        </w:rPr>
                        <w:t>fall</w:t>
                      </w:r>
                      <w:hyperlink r:id="rId14">
                        <w:r w:rsidRPr="00D41C3C">
                          <w:rPr>
                            <w:rStyle w:val="InternetLink"/>
                            <w:rFonts w:ascii="Cambria" w:eastAsia="Times New Roman" w:hAnsi="Cambria" w:cs="Times New Roman"/>
                            <w:i/>
                            <w:sz w:val="16"/>
                            <w:szCs w:val="16"/>
                            <w:lang w:eastAsia="de-DE"/>
                          </w:rPr>
                          <w:t>@</w:t>
                        </w:r>
                      </w:hyperlink>
                      <w:hyperlink r:id="rId15">
                        <w:r w:rsidRPr="00D41C3C">
                          <w:rPr>
                            <w:rStyle w:val="InternetLink"/>
                            <w:rFonts w:ascii="Cambria" w:eastAsia="Times New Roman" w:hAnsi="Cambria" w:cs="Times New Roman"/>
                            <w:i/>
                            <w:sz w:val="16"/>
                            <w:szCs w:val="16"/>
                            <w:lang w:eastAsia="de-DE"/>
                          </w:rPr>
                          <w:t>bioinf.</w:t>
                        </w:r>
                      </w:hyperlink>
                      <w:proofErr w:type="gramStart"/>
                      <w:r w:rsidRPr="00D41C3C">
                        <w:rPr>
                          <w:rStyle w:val="InternetLink"/>
                          <w:rFonts w:ascii="Cambria" w:eastAsia="Times New Roman" w:hAnsi="Cambria" w:cs="Times New Roman"/>
                          <w:i/>
                          <w:sz w:val="16"/>
                          <w:szCs w:val="16"/>
                          <w:lang w:eastAsia="de-DE"/>
                        </w:rPr>
                        <w:t>uni-leipzig.de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mbria" w:hAnsi="Cambria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625475</wp:posOffset>
                </wp:positionV>
                <wp:extent cx="1697355" cy="1878330"/>
                <wp:effectExtent l="1270" t="0" r="0" b="1270"/>
                <wp:wrapSquare wrapText="bothSides"/>
                <wp:docPr id="2" name="Fram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355" cy="187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2C05" w:rsidRDefault="0041362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Baskerville Old Face" w:hAnsi="Baskerville Old Face"/>
                                <w:noProof/>
                                <w:sz w:val="20"/>
                                <w:szCs w:val="20"/>
                                <w:lang w:val="de-DE" w:eastAsia="de-DE"/>
                              </w:rPr>
                              <w:drawing>
                                <wp:inline distT="0" distB="0" distL="0" distR="0">
                                  <wp:extent cx="825500" cy="1100455"/>
                                  <wp:effectExtent l="0" t="0" r="0" b="0"/>
                                  <wp:docPr id="8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0" cy="1100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92C05" w:rsidRPr="00D41C3C" w:rsidRDefault="0041362B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D41C3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Peter </w:t>
                            </w:r>
                            <w:proofErr w:type="spellStart"/>
                            <w:r w:rsidRPr="00D41C3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Stadler</w:t>
                            </w:r>
                            <w:proofErr w:type="spellEnd"/>
                          </w:p>
                          <w:p w:rsidR="00792C05" w:rsidRPr="00D41C3C" w:rsidRDefault="0041362B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41C3C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Project leader</w:t>
                            </w:r>
                          </w:p>
                          <w:p w:rsidR="00792C05" w:rsidRPr="00D41C3C" w:rsidRDefault="0041362B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41C3C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Bioinformatics</w:t>
                            </w:r>
                          </w:p>
                          <w:p w:rsidR="00792C05" w:rsidRPr="00D41C3C" w:rsidRDefault="005508F9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16"/>
                                <w:szCs w:val="16"/>
                              </w:rPr>
                              <w:t xml:space="preserve">University of </w:t>
                            </w:r>
                            <w:r w:rsidR="0041362B" w:rsidRPr="00D41C3C">
                              <w:rPr>
                                <w:rFonts w:ascii="Cambria" w:hAnsi="Cambria"/>
                                <w:i/>
                                <w:sz w:val="16"/>
                                <w:szCs w:val="16"/>
                              </w:rPr>
                              <w:t>Leipzig</w:t>
                            </w:r>
                          </w:p>
                          <w:p w:rsidR="00792C05" w:rsidRPr="00D41C3C" w:rsidRDefault="0041362B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D41C3C">
                              <w:rPr>
                                <w:rFonts w:ascii="Cambria" w:eastAsia="Times New Roman" w:hAnsi="Cambria" w:cs="Times New Roman"/>
                                <w:i/>
                                <w:color w:val="0000FF"/>
                                <w:sz w:val="16"/>
                                <w:szCs w:val="16"/>
                                <w:u w:val="single"/>
                                <w:lang w:eastAsia="de-DE"/>
                              </w:rPr>
                              <w:t>stadler</w:t>
                            </w:r>
                            <w:hyperlink r:id="rId17">
                              <w:r w:rsidRPr="00D41C3C">
                                <w:rPr>
                                  <w:rStyle w:val="InternetLink"/>
                                  <w:rFonts w:ascii="Cambria" w:eastAsia="Times New Roman" w:hAnsi="Cambria" w:cs="Times New Roman"/>
                                  <w:i/>
                                  <w:sz w:val="16"/>
                                  <w:szCs w:val="16"/>
                                  <w:lang w:eastAsia="de-DE"/>
                                </w:rPr>
                                <w:t>@</w:t>
                              </w:r>
                            </w:hyperlink>
                            <w:hyperlink r:id="rId18">
                              <w:r w:rsidRPr="00D41C3C">
                                <w:rPr>
                                  <w:rStyle w:val="InternetLink"/>
                                  <w:rFonts w:ascii="Cambria" w:eastAsia="Times New Roman" w:hAnsi="Cambria" w:cs="Times New Roman"/>
                                  <w:i/>
                                  <w:sz w:val="16"/>
                                  <w:szCs w:val="16"/>
                                  <w:lang w:eastAsia="de-DE"/>
                                </w:rPr>
                                <w:t>bioinf.</w:t>
                              </w:r>
                            </w:hyperlink>
                            <w:proofErr w:type="gramStart"/>
                            <w:r w:rsidRPr="00D41C3C">
                              <w:rPr>
                                <w:rStyle w:val="InternetLink"/>
                                <w:rFonts w:ascii="Cambria" w:eastAsia="Times New Roman" w:hAnsi="Cambria" w:cs="Times New Roman"/>
                                <w:i/>
                                <w:sz w:val="16"/>
                                <w:szCs w:val="16"/>
                                <w:lang w:eastAsia="de-DE"/>
                              </w:rPr>
                              <w:t>uni-leipzig.de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Frame2" o:spid="_x0000_s1028" style="position:absolute;left:0;text-align:left;margin-left:19.6pt;margin-top:49.25pt;width:133.65pt;height:14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" filled="f" stroked="f" strokecolor="#3465a4">
                <v:stroke joinstyle="round"/>
                <v:textbox>
                  <w:txbxContent>
                    <w:p w:rsidR="00792C05" w:rsidRDefault="0041362B">
                      <w:pPr>
                        <w:pStyle w:val="FrameContents"/>
                        <w:jc w:val="center"/>
                      </w:pPr>
                      <w:r>
                        <w:rPr>
                          <w:rFonts w:ascii="Baskerville Old Face" w:hAnsi="Baskerville Old Face"/>
                          <w:noProof/>
                          <w:sz w:val="20"/>
                          <w:szCs w:val="20"/>
                          <w:lang w:val="de-DE" w:eastAsia="de-DE"/>
                        </w:rPr>
                        <w:drawing>
                          <wp:inline distT="0" distB="0" distL="0" distR="0">
                            <wp:extent cx="825500" cy="1100455"/>
                            <wp:effectExtent l="0" t="0" r="0" b="0"/>
                            <wp:docPr id="8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0" cy="1100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92C05" w:rsidRPr="00D41C3C" w:rsidRDefault="0041362B">
                      <w:pPr>
                        <w:pStyle w:val="FrameContents"/>
                        <w:jc w:val="center"/>
                        <w:rPr>
                          <w:rFonts w:ascii="Cambria" w:hAnsi="Cambria"/>
                        </w:rPr>
                      </w:pPr>
                      <w:r w:rsidRPr="00D41C3C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Peter </w:t>
                      </w:r>
                      <w:proofErr w:type="spellStart"/>
                      <w:r w:rsidRPr="00D41C3C">
                        <w:rPr>
                          <w:rFonts w:ascii="Cambria" w:hAnsi="Cambria"/>
                          <w:sz w:val="20"/>
                          <w:szCs w:val="20"/>
                        </w:rPr>
                        <w:t>Stadler</w:t>
                      </w:r>
                      <w:proofErr w:type="spellEnd"/>
                    </w:p>
                    <w:p w:rsidR="00792C05" w:rsidRPr="00D41C3C" w:rsidRDefault="0041362B"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41C3C">
                        <w:rPr>
                          <w:rFonts w:ascii="Cambria" w:hAnsi="Cambria"/>
                          <w:sz w:val="16"/>
                          <w:szCs w:val="16"/>
                        </w:rPr>
                        <w:t>Project leader</w:t>
                      </w:r>
                    </w:p>
                    <w:p w:rsidR="00792C05" w:rsidRPr="00D41C3C" w:rsidRDefault="0041362B"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41C3C">
                        <w:rPr>
                          <w:rFonts w:ascii="Cambria" w:hAnsi="Cambria"/>
                          <w:sz w:val="16"/>
                          <w:szCs w:val="16"/>
                        </w:rPr>
                        <w:t>Bioinformatics</w:t>
                      </w:r>
                    </w:p>
                    <w:p w:rsidR="00792C05" w:rsidRPr="00D41C3C" w:rsidRDefault="005508F9"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i/>
                          <w:sz w:val="16"/>
                          <w:szCs w:val="16"/>
                        </w:rPr>
                        <w:t xml:space="preserve">University of </w:t>
                      </w:r>
                      <w:r w:rsidR="0041362B" w:rsidRPr="00D41C3C">
                        <w:rPr>
                          <w:rFonts w:ascii="Cambria" w:hAnsi="Cambria"/>
                          <w:i/>
                          <w:sz w:val="16"/>
                          <w:szCs w:val="16"/>
                        </w:rPr>
                        <w:t>Leipzig</w:t>
                      </w:r>
                    </w:p>
                    <w:p w:rsidR="00792C05" w:rsidRPr="00D41C3C" w:rsidRDefault="0041362B">
                      <w:pPr>
                        <w:pStyle w:val="FrameContents"/>
                        <w:jc w:val="center"/>
                        <w:rPr>
                          <w:rFonts w:ascii="Cambria" w:hAnsi="Cambria"/>
                        </w:rPr>
                      </w:pPr>
                      <w:r w:rsidRPr="00D41C3C">
                        <w:rPr>
                          <w:rFonts w:ascii="Cambria" w:eastAsia="Times New Roman" w:hAnsi="Cambria" w:cs="Times New Roman"/>
                          <w:i/>
                          <w:color w:val="0000FF"/>
                          <w:sz w:val="16"/>
                          <w:szCs w:val="16"/>
                          <w:u w:val="single"/>
                          <w:lang w:eastAsia="de-DE"/>
                        </w:rPr>
                        <w:t>stadler</w:t>
                      </w:r>
                      <w:hyperlink r:id="rId19">
                        <w:r w:rsidRPr="00D41C3C">
                          <w:rPr>
                            <w:rStyle w:val="InternetLink"/>
                            <w:rFonts w:ascii="Cambria" w:eastAsia="Times New Roman" w:hAnsi="Cambria" w:cs="Times New Roman"/>
                            <w:i/>
                            <w:sz w:val="16"/>
                            <w:szCs w:val="16"/>
                            <w:lang w:eastAsia="de-DE"/>
                          </w:rPr>
                          <w:t>@</w:t>
                        </w:r>
                      </w:hyperlink>
                      <w:hyperlink r:id="rId20">
                        <w:r w:rsidRPr="00D41C3C">
                          <w:rPr>
                            <w:rStyle w:val="InternetLink"/>
                            <w:rFonts w:ascii="Cambria" w:eastAsia="Times New Roman" w:hAnsi="Cambria" w:cs="Times New Roman"/>
                            <w:i/>
                            <w:sz w:val="16"/>
                            <w:szCs w:val="16"/>
                            <w:lang w:eastAsia="de-DE"/>
                          </w:rPr>
                          <w:t>bioinf.</w:t>
                        </w:r>
                      </w:hyperlink>
                      <w:proofErr w:type="gramStart"/>
                      <w:r w:rsidRPr="00D41C3C">
                        <w:rPr>
                          <w:rStyle w:val="InternetLink"/>
                          <w:rFonts w:ascii="Cambria" w:eastAsia="Times New Roman" w:hAnsi="Cambria" w:cs="Times New Roman"/>
                          <w:i/>
                          <w:sz w:val="16"/>
                          <w:szCs w:val="16"/>
                          <w:lang w:eastAsia="de-DE"/>
                        </w:rPr>
                        <w:t>uni-leipzig.de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 w:rsidR="008728AB">
        <w:rPr>
          <w:rFonts w:ascii="Cambria" w:hAnsi="Cambria"/>
          <w:i/>
          <w:color w:val="1F4E79" w:themeColor="accent1" w:themeShade="80"/>
        </w:rPr>
        <w:t>The project RBC 2</w:t>
      </w:r>
      <w:r w:rsidR="005508F9">
        <w:rPr>
          <w:rFonts w:ascii="Cambria" w:hAnsi="Cambria"/>
          <w:i/>
          <w:color w:val="1F4E79" w:themeColor="accent1" w:themeShade="80"/>
        </w:rPr>
        <w:t xml:space="preserve"> at the University of </w:t>
      </w:r>
      <w:r w:rsidR="0041362B" w:rsidRPr="00D41C3C">
        <w:rPr>
          <w:rFonts w:ascii="Cambria" w:hAnsi="Cambria"/>
          <w:i/>
          <w:color w:val="1F4E79" w:themeColor="accent1" w:themeShade="80"/>
        </w:rPr>
        <w:t xml:space="preserve">Leipzig offers tools, services and training for the analysis </w:t>
      </w:r>
      <w:r w:rsidR="005508F9">
        <w:rPr>
          <w:rFonts w:ascii="Cambria" w:hAnsi="Cambria"/>
          <w:i/>
          <w:color w:val="1F4E79" w:themeColor="accent1" w:themeShade="80"/>
        </w:rPr>
        <w:t xml:space="preserve">of </w:t>
      </w:r>
      <w:r w:rsidR="0041362B" w:rsidRPr="00D41C3C">
        <w:rPr>
          <w:rFonts w:ascii="Cambria" w:hAnsi="Cambria"/>
          <w:i/>
          <w:color w:val="1F4E79" w:themeColor="accent1" w:themeShade="80"/>
        </w:rPr>
        <w:t>non-coding RNAs specializing on advanced secondary structure analysis.</w:t>
      </w:r>
      <w:bookmarkStart w:id="2" w:name="uid_7"/>
      <w:bookmarkEnd w:id="2"/>
    </w:p>
    <w:p w:rsidR="00792C05" w:rsidRPr="00D41C3C" w:rsidRDefault="0041362B" w:rsidP="008A41DA">
      <w:pPr>
        <w:tabs>
          <w:tab w:val="left" w:pos="4530"/>
        </w:tabs>
        <w:spacing w:before="173"/>
        <w:jc w:val="both"/>
        <w:rPr>
          <w:rFonts w:ascii="Cambria" w:hAnsi="Cambria"/>
        </w:rPr>
      </w:pPr>
      <w:r w:rsidRPr="00D41C3C">
        <w:rPr>
          <w:rFonts w:ascii="Cambria" w:hAnsi="Cambria"/>
          <w:b/>
          <w:bCs/>
          <w:sz w:val="22"/>
          <w:szCs w:val="22"/>
        </w:rPr>
        <w:t>Tools and services of</w:t>
      </w:r>
      <w:r w:rsidR="00D41C3C">
        <w:rPr>
          <w:rFonts w:ascii="Cambria" w:hAnsi="Cambria"/>
          <w:b/>
          <w:bCs/>
          <w:sz w:val="22"/>
          <w:szCs w:val="22"/>
        </w:rPr>
        <w:t>fered</w:t>
      </w:r>
      <w:r w:rsidRPr="00D41C3C">
        <w:rPr>
          <w:rFonts w:ascii="Cambria" w:hAnsi="Cambria"/>
          <w:b/>
          <w:bCs/>
          <w:sz w:val="22"/>
          <w:szCs w:val="22"/>
        </w:rPr>
        <w:t xml:space="preserve"> </w:t>
      </w:r>
      <w:r w:rsidR="00D41C3C">
        <w:rPr>
          <w:rFonts w:ascii="Cambria" w:hAnsi="Cambria"/>
          <w:b/>
          <w:bCs/>
          <w:sz w:val="22"/>
          <w:szCs w:val="22"/>
        </w:rPr>
        <w:t xml:space="preserve">by </w:t>
      </w:r>
      <w:r w:rsidRPr="00D41C3C">
        <w:rPr>
          <w:rFonts w:ascii="Cambria" w:hAnsi="Cambria"/>
          <w:b/>
          <w:bCs/>
          <w:sz w:val="22"/>
          <w:szCs w:val="22"/>
        </w:rPr>
        <w:t>the RBC 2</w:t>
      </w:r>
      <w:r w:rsidR="00D41C3C">
        <w:rPr>
          <w:rFonts w:ascii="Cambria" w:hAnsi="Cambria"/>
          <w:b/>
          <w:bCs/>
          <w:sz w:val="22"/>
          <w:szCs w:val="22"/>
        </w:rPr>
        <w:t>:</w:t>
      </w:r>
    </w:p>
    <w:p w:rsidR="00792C05" w:rsidRPr="00D41C3C" w:rsidRDefault="0041362B">
      <w:pPr>
        <w:pStyle w:val="Listenabsatz"/>
        <w:numPr>
          <w:ilvl w:val="0"/>
          <w:numId w:val="1"/>
        </w:numPr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r w:rsidRP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>Vienna RNA package</w:t>
      </w:r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RNA secondary structure prediction and analysis (implementing many folding variants: free energy minimization, partition function folding, local folding, folding of alignments, and suboptimal folding)</w:t>
      </w:r>
    </w:p>
    <w:p w:rsidR="00792C05" w:rsidRPr="00D41C3C" w:rsidRDefault="0041362B">
      <w:pPr>
        <w:pStyle w:val="Listenabsatz"/>
        <w:numPr>
          <w:ilvl w:val="0"/>
          <w:numId w:val="1"/>
        </w:numPr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proofErr w:type="spellStart"/>
      <w:r w:rsidRP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>LocARNA</w:t>
      </w:r>
      <w:proofErr w:type="spellEnd"/>
      <w:r w:rsidRP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 xml:space="preserve"> package</w:t>
      </w:r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Multiple comparative analysis of RNAs (comprising </w:t>
      </w:r>
      <w:proofErr w:type="spellStart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>LocARNA</w:t>
      </w:r>
      <w:proofErr w:type="spellEnd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for RNA alignment and folding, </w:t>
      </w:r>
      <w:proofErr w:type="spellStart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>LocARNA</w:t>
      </w:r>
      <w:proofErr w:type="spellEnd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-P for predicting reliabilities, SPARSE for even faster alignment, and </w:t>
      </w:r>
      <w:proofErr w:type="spellStart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>ExpaRNA</w:t>
      </w:r>
      <w:proofErr w:type="spellEnd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>-P for matching and folding)</w:t>
      </w:r>
    </w:p>
    <w:p w:rsidR="00792C05" w:rsidRPr="00D41C3C" w:rsidRDefault="0041362B">
      <w:pPr>
        <w:pStyle w:val="Listenabsatz"/>
        <w:numPr>
          <w:ilvl w:val="0"/>
          <w:numId w:val="1"/>
        </w:numPr>
        <w:tabs>
          <w:tab w:val="left" w:pos="1622"/>
        </w:tabs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proofErr w:type="spellStart"/>
      <w:r w:rsidRP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>RNAz</w:t>
      </w:r>
      <w:proofErr w:type="spellEnd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genome-wide de-novo prediction of non-coding RNAs</w:t>
      </w:r>
    </w:p>
    <w:p w:rsidR="00792C05" w:rsidRPr="00D41C3C" w:rsidRDefault="0041362B">
      <w:pPr>
        <w:pStyle w:val="Listenabsatz"/>
        <w:numPr>
          <w:ilvl w:val="0"/>
          <w:numId w:val="1"/>
        </w:numPr>
        <w:tabs>
          <w:tab w:val="left" w:pos="1622"/>
        </w:tabs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r w:rsidRP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>CARNA</w:t>
      </w:r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Alignment and folding of RNA ensembles and </w:t>
      </w:r>
      <w:proofErr w:type="spellStart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>pseudoknotted</w:t>
      </w:r>
      <w:proofErr w:type="spellEnd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RNAs</w:t>
      </w:r>
    </w:p>
    <w:p w:rsidR="00792C05" w:rsidRPr="00D41C3C" w:rsidRDefault="0041362B">
      <w:pPr>
        <w:pStyle w:val="Listenabsatz"/>
        <w:numPr>
          <w:ilvl w:val="0"/>
          <w:numId w:val="1"/>
        </w:numPr>
        <w:tabs>
          <w:tab w:val="left" w:pos="1622"/>
        </w:tabs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proofErr w:type="spellStart"/>
      <w:r w:rsidRP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>RNAplex</w:t>
      </w:r>
      <w:proofErr w:type="spellEnd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fast screening for RNA-RNA interactions</w:t>
      </w:r>
    </w:p>
    <w:p w:rsidR="00792C05" w:rsidRPr="00D41C3C" w:rsidRDefault="0041362B">
      <w:pPr>
        <w:pStyle w:val="Listenabsatz"/>
        <w:numPr>
          <w:ilvl w:val="0"/>
          <w:numId w:val="1"/>
        </w:numPr>
        <w:tabs>
          <w:tab w:val="left" w:pos="1622"/>
        </w:tabs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proofErr w:type="spellStart"/>
      <w:r w:rsidRP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>Kinwalker</w:t>
      </w:r>
      <w:proofErr w:type="spellEnd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prediction of the co-transcriptional folding kinetics of large RNAs</w:t>
      </w:r>
    </w:p>
    <w:p w:rsidR="00792C05" w:rsidRPr="00D41C3C" w:rsidRDefault="0041362B">
      <w:pPr>
        <w:pStyle w:val="Listenabsatz"/>
        <w:numPr>
          <w:ilvl w:val="0"/>
          <w:numId w:val="1"/>
        </w:numPr>
        <w:tabs>
          <w:tab w:val="left" w:pos="399"/>
        </w:tabs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proofErr w:type="spellStart"/>
      <w:r w:rsidRPr="00D41C3C">
        <w:rPr>
          <w:rFonts w:ascii="Cambria" w:hAnsi="Cambria"/>
          <w:b/>
          <w:bCs/>
          <w:sz w:val="22"/>
          <w:szCs w:val="22"/>
        </w:rPr>
        <w:t>snoSTRIP</w:t>
      </w:r>
      <w:proofErr w:type="spellEnd"/>
      <w:r w:rsidRPr="00D41C3C">
        <w:rPr>
          <w:rFonts w:ascii="Cambria" w:hAnsi="Cambria"/>
          <w:sz w:val="22"/>
          <w:szCs w:val="22"/>
        </w:rPr>
        <w:t xml:space="preserve"> – analysis of small nucleolar RNAs (</w:t>
      </w:r>
      <w:proofErr w:type="spellStart"/>
      <w:r w:rsidRPr="00D41C3C">
        <w:rPr>
          <w:rFonts w:ascii="Cambria" w:hAnsi="Cambria"/>
          <w:sz w:val="22"/>
          <w:szCs w:val="22"/>
        </w:rPr>
        <w:t>snoRNAs</w:t>
      </w:r>
      <w:proofErr w:type="spellEnd"/>
      <w:r w:rsidRPr="00D41C3C">
        <w:rPr>
          <w:rFonts w:ascii="Cambria" w:hAnsi="Cambria"/>
          <w:sz w:val="22"/>
          <w:szCs w:val="22"/>
        </w:rPr>
        <w:t>) in fungi</w:t>
      </w:r>
    </w:p>
    <w:p w:rsidR="00792C05" w:rsidRPr="00D41C3C" w:rsidRDefault="0041362B">
      <w:pPr>
        <w:pStyle w:val="Listenabsatz"/>
        <w:numPr>
          <w:ilvl w:val="0"/>
          <w:numId w:val="1"/>
        </w:numPr>
        <w:tabs>
          <w:tab w:val="left" w:pos="399"/>
        </w:tabs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r w:rsidRPr="00D41C3C">
        <w:rPr>
          <w:rFonts w:ascii="Cambria" w:hAnsi="Cambria"/>
          <w:b/>
          <w:bCs/>
          <w:sz w:val="22"/>
          <w:szCs w:val="22"/>
        </w:rPr>
        <w:t>PLEXY</w:t>
      </w:r>
      <w:r w:rsidRPr="00D41C3C">
        <w:rPr>
          <w:rFonts w:ascii="Cambria" w:hAnsi="Cambria"/>
          <w:sz w:val="22"/>
          <w:szCs w:val="22"/>
        </w:rPr>
        <w:t xml:space="preserve"> – predicting interactions of C/D-box </w:t>
      </w:r>
      <w:proofErr w:type="spellStart"/>
      <w:r w:rsidRPr="00D41C3C">
        <w:rPr>
          <w:rFonts w:ascii="Cambria" w:hAnsi="Cambria"/>
          <w:sz w:val="22"/>
          <w:szCs w:val="22"/>
        </w:rPr>
        <w:t>snoRNAs</w:t>
      </w:r>
      <w:proofErr w:type="spellEnd"/>
      <w:r w:rsidRPr="00D41C3C">
        <w:rPr>
          <w:rFonts w:ascii="Cambria" w:hAnsi="Cambria"/>
          <w:sz w:val="22"/>
          <w:szCs w:val="22"/>
        </w:rPr>
        <w:t xml:space="preserve"> with target RNAs</w:t>
      </w:r>
    </w:p>
    <w:p w:rsidR="00792C05" w:rsidRPr="00D41C3C" w:rsidRDefault="0041362B">
      <w:pPr>
        <w:pStyle w:val="Listenabsatz"/>
        <w:numPr>
          <w:ilvl w:val="0"/>
          <w:numId w:val="1"/>
        </w:numPr>
        <w:tabs>
          <w:tab w:val="left" w:pos="399"/>
        </w:tabs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r w:rsidRPr="00D41C3C">
        <w:rPr>
          <w:rFonts w:ascii="Cambria" w:hAnsi="Cambria"/>
          <w:b/>
          <w:bCs/>
          <w:sz w:val="22"/>
          <w:szCs w:val="22"/>
        </w:rPr>
        <w:t>MITOS</w:t>
      </w:r>
      <w:r w:rsidRPr="00D41C3C">
        <w:rPr>
          <w:rFonts w:ascii="Cambria" w:hAnsi="Cambria"/>
          <w:sz w:val="22"/>
          <w:szCs w:val="22"/>
        </w:rPr>
        <w:t xml:space="preserve"> – annotation of metazoan mitochondrial genomes</w:t>
      </w:r>
    </w:p>
    <w:p w:rsidR="00792C05" w:rsidRPr="00D41C3C" w:rsidRDefault="0041362B">
      <w:pPr>
        <w:pStyle w:val="Listenabsatz"/>
        <w:numPr>
          <w:ilvl w:val="0"/>
          <w:numId w:val="1"/>
        </w:numPr>
        <w:tabs>
          <w:tab w:val="left" w:pos="399"/>
        </w:tabs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proofErr w:type="spellStart"/>
      <w:r w:rsidRPr="00D41C3C">
        <w:rPr>
          <w:rFonts w:ascii="Cambria" w:hAnsi="Cambria"/>
          <w:b/>
          <w:bCs/>
          <w:sz w:val="22"/>
          <w:szCs w:val="22"/>
        </w:rPr>
        <w:t>tRNAdb</w:t>
      </w:r>
      <w:proofErr w:type="spellEnd"/>
      <w:r w:rsidRPr="00D41C3C">
        <w:rPr>
          <w:rFonts w:ascii="Cambria" w:hAnsi="Cambria"/>
          <w:sz w:val="22"/>
          <w:szCs w:val="22"/>
        </w:rPr>
        <w:t xml:space="preserve"> – a comprehensive database of </w:t>
      </w:r>
      <w:proofErr w:type="spellStart"/>
      <w:r w:rsidRPr="00D41C3C">
        <w:rPr>
          <w:rFonts w:ascii="Cambria" w:hAnsi="Cambria"/>
          <w:sz w:val="22"/>
          <w:szCs w:val="22"/>
        </w:rPr>
        <w:t>tRNAs</w:t>
      </w:r>
      <w:proofErr w:type="spellEnd"/>
    </w:p>
    <w:p w:rsidR="00792C05" w:rsidRPr="00D41C3C" w:rsidRDefault="0041362B">
      <w:pPr>
        <w:pStyle w:val="Listenabsatz"/>
        <w:numPr>
          <w:ilvl w:val="0"/>
          <w:numId w:val="1"/>
        </w:numPr>
        <w:tabs>
          <w:tab w:val="left" w:pos="399"/>
        </w:tabs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r w:rsidRP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>DARIO</w:t>
      </w:r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analysis of short RNAs from high-throughput sequencing data</w:t>
      </w:r>
    </w:p>
    <w:p w:rsidR="00792C05" w:rsidRPr="00D41C3C" w:rsidRDefault="0041362B">
      <w:pPr>
        <w:pStyle w:val="Listenabsatz"/>
        <w:numPr>
          <w:ilvl w:val="0"/>
          <w:numId w:val="1"/>
        </w:numPr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proofErr w:type="spellStart"/>
      <w:r w:rsidRP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>Segemehl</w:t>
      </w:r>
      <w:proofErr w:type="spellEnd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Next generation sequencing (NGS) read mapping with high accuracy and advanced variant calling</w:t>
      </w:r>
    </w:p>
    <w:p w:rsidR="00792C05" w:rsidRPr="00D41C3C" w:rsidRDefault="0041362B">
      <w:pPr>
        <w:pStyle w:val="Listenabsatz"/>
        <w:numPr>
          <w:ilvl w:val="0"/>
          <w:numId w:val="1"/>
        </w:numPr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proofErr w:type="spellStart"/>
      <w:r w:rsidRP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>metilene</w:t>
      </w:r>
      <w:proofErr w:type="spellEnd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Differential methylation analysis for NGS</w:t>
      </w:r>
    </w:p>
    <w:p w:rsidR="00792C05" w:rsidRPr="00D41C3C" w:rsidRDefault="0041362B">
      <w:pPr>
        <w:pStyle w:val="Listenabsatz"/>
        <w:numPr>
          <w:ilvl w:val="0"/>
          <w:numId w:val="1"/>
        </w:numPr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r w:rsidRP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>Sierra</w:t>
      </w:r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</w:t>
      </w:r>
      <w:r w:rsid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>Platinum</w:t>
      </w:r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peak calling for NGS data with advanced quality control</w:t>
      </w:r>
    </w:p>
    <w:p w:rsidR="00792C05" w:rsidRPr="00D41C3C" w:rsidRDefault="0041362B">
      <w:pPr>
        <w:pStyle w:val="Listenabsatz"/>
        <w:numPr>
          <w:ilvl w:val="0"/>
          <w:numId w:val="1"/>
        </w:numPr>
        <w:spacing w:before="29" w:after="29"/>
        <w:ind w:left="360" w:hanging="269"/>
        <w:jc w:val="both"/>
        <w:rPr>
          <w:rFonts w:ascii="Cambria" w:hAnsi="Cambria"/>
          <w:sz w:val="22"/>
          <w:szCs w:val="22"/>
        </w:rPr>
      </w:pPr>
      <w:r w:rsidRP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>Blockbuster</w:t>
      </w:r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detection of read blocks in NGS mapping data</w:t>
      </w:r>
    </w:p>
    <w:p w:rsidR="00792C05" w:rsidRPr="008A41DA" w:rsidRDefault="0041362B">
      <w:pPr>
        <w:pStyle w:val="Listenabsatz"/>
        <w:numPr>
          <w:ilvl w:val="0"/>
          <w:numId w:val="1"/>
        </w:numPr>
        <w:spacing w:before="29" w:after="29"/>
        <w:ind w:left="360" w:hanging="269"/>
        <w:jc w:val="both"/>
        <w:rPr>
          <w:rFonts w:ascii="Cambria" w:hAnsi="Cambria"/>
        </w:rPr>
      </w:pPr>
      <w:proofErr w:type="spellStart"/>
      <w:r w:rsidRPr="00D41C3C">
        <w:rPr>
          <w:rFonts w:ascii="Cambria" w:eastAsia="Times New Roman" w:hAnsi="Cambria" w:cs="Times New Roman"/>
          <w:b/>
          <w:bCs/>
          <w:sz w:val="22"/>
          <w:szCs w:val="22"/>
          <w:lang w:eastAsia="de-DE"/>
        </w:rPr>
        <w:t>ViennaNGS</w:t>
      </w:r>
      <w:proofErr w:type="spellEnd"/>
      <w:r w:rsidRPr="00D41C3C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tools for next generation sequencing analysis</w:t>
      </w:r>
    </w:p>
    <w:p w:rsidR="008A41DA" w:rsidRPr="00D41C3C" w:rsidRDefault="008A41DA" w:rsidP="008A41DA">
      <w:pPr>
        <w:pStyle w:val="Listenabsatz"/>
        <w:spacing w:before="29" w:after="29"/>
        <w:ind w:left="360"/>
        <w:jc w:val="both"/>
        <w:rPr>
          <w:rFonts w:ascii="Cambria" w:hAnsi="Cambria"/>
        </w:rPr>
      </w:pPr>
    </w:p>
    <w:p w:rsidR="0041362B" w:rsidRPr="00D41C3C" w:rsidRDefault="008A41DA" w:rsidP="008A41DA">
      <w:pPr>
        <w:pStyle w:val="Listenabsatz"/>
        <w:spacing w:before="29" w:after="29"/>
        <w:ind w:left="89"/>
        <w:jc w:val="both"/>
        <w:rPr>
          <w:rFonts w:ascii="Cambria" w:hAnsi="Cambria"/>
          <w:sz w:val="16"/>
          <w:szCs w:val="16"/>
        </w:rPr>
      </w:pPr>
      <w:r>
        <w:rPr>
          <w:rFonts w:ascii="Cambria" w:eastAsia="Times New Roman" w:hAnsi="Cambria" w:cs="Times New Roman"/>
          <w:b/>
          <w:bCs/>
          <w:noProof/>
          <w:sz w:val="16"/>
          <w:szCs w:val="16"/>
          <w:lang w:val="de-DE" w:eastAsia="de-DE"/>
        </w:rPr>
        <w:drawing>
          <wp:inline distT="0" distB="0" distL="0" distR="0">
            <wp:extent cx="5710973" cy="1803042"/>
            <wp:effectExtent l="19050" t="0" r="4027" b="0"/>
            <wp:docPr id="1" name="Grafik 0" descr="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50" cy="180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62B" w:rsidRPr="00D41C3C">
        <w:rPr>
          <w:rFonts w:ascii="Cambria" w:eastAsia="Times New Roman" w:hAnsi="Cambria" w:cs="Times New Roman"/>
          <w:b/>
          <w:bCs/>
          <w:sz w:val="16"/>
          <w:szCs w:val="16"/>
          <w:lang w:eastAsia="de-DE"/>
        </w:rPr>
        <w:t xml:space="preserve">Vienna RNA and </w:t>
      </w:r>
      <w:proofErr w:type="spellStart"/>
      <w:r w:rsidR="0041362B" w:rsidRPr="00D41C3C">
        <w:rPr>
          <w:rFonts w:ascii="Cambria" w:eastAsia="Times New Roman" w:hAnsi="Cambria" w:cs="Times New Roman"/>
          <w:b/>
          <w:bCs/>
          <w:sz w:val="16"/>
          <w:szCs w:val="16"/>
          <w:lang w:eastAsia="de-DE"/>
        </w:rPr>
        <w:t>LocARNA</w:t>
      </w:r>
      <w:proofErr w:type="spellEnd"/>
      <w:r w:rsidR="0041362B" w:rsidRPr="00D41C3C">
        <w:rPr>
          <w:rFonts w:ascii="Cambria" w:eastAsia="Times New Roman" w:hAnsi="Cambria" w:cs="Times New Roman"/>
          <w:b/>
          <w:bCs/>
          <w:sz w:val="16"/>
          <w:szCs w:val="16"/>
          <w:lang w:eastAsia="de-DE"/>
        </w:rPr>
        <w:t xml:space="preserve"> </w:t>
      </w:r>
      <w:r w:rsidR="00D41C3C" w:rsidRPr="00D41C3C">
        <w:rPr>
          <w:rFonts w:ascii="Cambria" w:eastAsia="Times New Roman" w:hAnsi="Cambria" w:cs="Times New Roman"/>
          <w:b/>
          <w:bCs/>
          <w:sz w:val="16"/>
          <w:szCs w:val="16"/>
          <w:lang w:eastAsia="de-DE"/>
        </w:rPr>
        <w:t>package:</w:t>
      </w:r>
      <w:r w:rsid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 xml:space="preserve"> Example results f</w:t>
      </w:r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>r</w:t>
      </w:r>
      <w:r w:rsid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>o</w:t>
      </w:r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 xml:space="preserve">m selected tools. </w:t>
      </w:r>
      <w:r w:rsidR="0041362B" w:rsidRPr="00D41C3C">
        <w:rPr>
          <w:rFonts w:ascii="Cambria" w:eastAsia="Times New Roman" w:hAnsi="Cambria" w:cs="Times New Roman"/>
          <w:b/>
          <w:bCs/>
          <w:sz w:val="16"/>
          <w:szCs w:val="16"/>
          <w:lang w:eastAsia="de-DE"/>
        </w:rPr>
        <w:t>A)</w:t>
      </w:r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 xml:space="preserve"> </w:t>
      </w:r>
      <w:proofErr w:type="gramStart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>multiple</w:t>
      </w:r>
      <w:proofErr w:type="gramEnd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 xml:space="preserve"> structure-based alignment of five </w:t>
      </w:r>
      <w:proofErr w:type="spellStart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>tRNAs</w:t>
      </w:r>
      <w:proofErr w:type="spellEnd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 xml:space="preserve"> by </w:t>
      </w:r>
      <w:proofErr w:type="spellStart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>LocARNA</w:t>
      </w:r>
      <w:proofErr w:type="spellEnd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 xml:space="preserve">. </w:t>
      </w:r>
      <w:r w:rsidR="0041362B" w:rsidRPr="00D41C3C">
        <w:rPr>
          <w:rFonts w:ascii="Cambria" w:eastAsia="Times New Roman" w:hAnsi="Cambria" w:cs="Times New Roman"/>
          <w:b/>
          <w:bCs/>
          <w:sz w:val="16"/>
          <w:szCs w:val="16"/>
          <w:lang w:eastAsia="de-DE"/>
        </w:rPr>
        <w:t>B)</w:t>
      </w:r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 xml:space="preserve"> </w:t>
      </w:r>
      <w:proofErr w:type="gramStart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>sequence</w:t>
      </w:r>
      <w:proofErr w:type="gramEnd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 xml:space="preserve"> and structure reliability plot of the alignment (STAR plot) of Subfigure A by </w:t>
      </w:r>
      <w:proofErr w:type="spellStart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>LocARNA</w:t>
      </w:r>
      <w:proofErr w:type="spellEnd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 xml:space="preserve">-P. </w:t>
      </w:r>
      <w:r w:rsidR="0041362B" w:rsidRPr="00D41C3C">
        <w:rPr>
          <w:rFonts w:ascii="Cambria" w:eastAsia="Times New Roman" w:hAnsi="Cambria" w:cs="Times New Roman"/>
          <w:b/>
          <w:bCs/>
          <w:sz w:val="16"/>
          <w:szCs w:val="16"/>
          <w:lang w:eastAsia="de-DE"/>
        </w:rPr>
        <w:t>C)</w:t>
      </w:r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 xml:space="preserve"> Optimal structure of the alignment by </w:t>
      </w:r>
      <w:proofErr w:type="spellStart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>RNAalifold</w:t>
      </w:r>
      <w:proofErr w:type="spellEnd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 xml:space="preserve"> and </w:t>
      </w:r>
      <w:r w:rsidR="0041362B" w:rsidRPr="00D41C3C">
        <w:rPr>
          <w:rFonts w:ascii="Cambria" w:eastAsia="Times New Roman" w:hAnsi="Cambria" w:cs="Times New Roman"/>
          <w:b/>
          <w:bCs/>
          <w:sz w:val="16"/>
          <w:szCs w:val="16"/>
          <w:lang w:eastAsia="de-DE"/>
        </w:rPr>
        <w:t>D)</w:t>
      </w:r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 xml:space="preserve"> probability dot plot of the alignment by partition function folding of </w:t>
      </w:r>
      <w:proofErr w:type="spellStart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>RNAalifold</w:t>
      </w:r>
      <w:proofErr w:type="spellEnd"/>
      <w:r w:rsidR="0041362B" w:rsidRPr="00D41C3C">
        <w:rPr>
          <w:rFonts w:ascii="Cambria" w:eastAsia="Times New Roman" w:hAnsi="Cambria" w:cs="Times New Roman"/>
          <w:bCs/>
          <w:sz w:val="16"/>
          <w:szCs w:val="16"/>
          <w:lang w:eastAsia="de-DE"/>
        </w:rPr>
        <w:t>.</w:t>
      </w:r>
    </w:p>
    <w:sectPr w:rsidR="0041362B" w:rsidRPr="00D41C3C" w:rsidSect="00792C05">
      <w:type w:val="continuous"/>
      <w:pgSz w:w="11906" w:h="16838"/>
      <w:pgMar w:top="1417" w:right="1489" w:bottom="1134" w:left="141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699"/>
    <w:multiLevelType w:val="multilevel"/>
    <w:tmpl w:val="A498F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u w:val="none" w:color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EC732B8"/>
    <w:multiLevelType w:val="multilevel"/>
    <w:tmpl w:val="19CC06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05"/>
    <w:rsid w:val="0041362B"/>
    <w:rsid w:val="005508F9"/>
    <w:rsid w:val="00792C05"/>
    <w:rsid w:val="008656F2"/>
    <w:rsid w:val="008728AB"/>
    <w:rsid w:val="008A41DA"/>
    <w:rsid w:val="00A55906"/>
    <w:rsid w:val="00D41C3C"/>
    <w:rsid w:val="00F72139"/>
    <w:rsid w:val="00FA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2C05"/>
    <w:rPr>
      <w:color w:val="00000A"/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basedOn w:val="Absatz-Standardschriftart"/>
    <w:uiPriority w:val="99"/>
    <w:unhideWhenUsed/>
    <w:rsid w:val="00C13F1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qFormat/>
    <w:rsid w:val="00900211"/>
    <w:rPr>
      <w:color w:val="954F72" w:themeColor="followedHyperlink"/>
      <w:u w:val="single"/>
    </w:rPr>
  </w:style>
  <w:style w:type="character" w:customStyle="1" w:styleId="ListLabel1">
    <w:name w:val="ListLabel 1"/>
    <w:qFormat/>
    <w:rsid w:val="00792C05"/>
    <w:rPr>
      <w:rFonts w:cs="Courier New"/>
    </w:rPr>
  </w:style>
  <w:style w:type="character" w:customStyle="1" w:styleId="ListLabel2">
    <w:name w:val="ListLabel 2"/>
    <w:qFormat/>
    <w:rsid w:val="00792C05"/>
    <w:rPr>
      <w:rFonts w:cs="Courier New"/>
    </w:rPr>
  </w:style>
  <w:style w:type="character" w:customStyle="1" w:styleId="ListLabel3">
    <w:name w:val="ListLabel 3"/>
    <w:qFormat/>
    <w:rsid w:val="00792C05"/>
    <w:rPr>
      <w:rFonts w:cs="Courier New"/>
    </w:rPr>
  </w:style>
  <w:style w:type="character" w:customStyle="1" w:styleId="ListLabel4">
    <w:name w:val="ListLabel 4"/>
    <w:qFormat/>
    <w:rsid w:val="00792C05"/>
    <w:rPr>
      <w:rFonts w:cs="Courier New"/>
    </w:rPr>
  </w:style>
  <w:style w:type="character" w:customStyle="1" w:styleId="ListLabel5">
    <w:name w:val="ListLabel 5"/>
    <w:qFormat/>
    <w:rsid w:val="00792C05"/>
    <w:rPr>
      <w:rFonts w:cs="Courier New"/>
    </w:rPr>
  </w:style>
  <w:style w:type="character" w:customStyle="1" w:styleId="ListLabel6">
    <w:name w:val="ListLabel 6"/>
    <w:qFormat/>
    <w:rsid w:val="00792C05"/>
    <w:rPr>
      <w:rFonts w:cs="Courier New"/>
    </w:rPr>
  </w:style>
  <w:style w:type="character" w:customStyle="1" w:styleId="ListLabel7">
    <w:name w:val="ListLabel 7"/>
    <w:qFormat/>
    <w:rsid w:val="00792C05"/>
    <w:rPr>
      <w:rFonts w:ascii="Baskerville Old Face" w:hAnsi="Baskerville Old Face"/>
      <w:sz w:val="22"/>
      <w:u w:val="none" w:color="1F4E79"/>
    </w:rPr>
  </w:style>
  <w:style w:type="character" w:customStyle="1" w:styleId="ListLabel8">
    <w:name w:val="ListLabel 8"/>
    <w:qFormat/>
    <w:rsid w:val="00792C05"/>
    <w:rPr>
      <w:rFonts w:cs="Courier New"/>
    </w:rPr>
  </w:style>
  <w:style w:type="character" w:customStyle="1" w:styleId="ListLabel9">
    <w:name w:val="ListLabel 9"/>
    <w:qFormat/>
    <w:rsid w:val="00792C05"/>
    <w:rPr>
      <w:rFonts w:cs="Courier New"/>
    </w:rPr>
  </w:style>
  <w:style w:type="character" w:customStyle="1" w:styleId="ListLabel10">
    <w:name w:val="ListLabel 10"/>
    <w:qFormat/>
    <w:rsid w:val="00792C05"/>
    <w:rPr>
      <w:rFonts w:cs="Courier New"/>
    </w:rPr>
  </w:style>
  <w:style w:type="character" w:customStyle="1" w:styleId="ListLabel11">
    <w:name w:val="ListLabel 11"/>
    <w:qFormat/>
    <w:rsid w:val="00792C05"/>
    <w:rPr>
      <w:sz w:val="18"/>
      <w:u w:val="none" w:color="1F4E79"/>
    </w:rPr>
  </w:style>
  <w:style w:type="character" w:customStyle="1" w:styleId="ListLabel12">
    <w:name w:val="ListLabel 12"/>
    <w:qFormat/>
    <w:rsid w:val="00792C05"/>
    <w:rPr>
      <w:rFonts w:cs="Courier New"/>
    </w:rPr>
  </w:style>
  <w:style w:type="character" w:customStyle="1" w:styleId="ListLabel13">
    <w:name w:val="ListLabel 13"/>
    <w:qFormat/>
    <w:rsid w:val="00792C05"/>
    <w:rPr>
      <w:rFonts w:cs="Courier New"/>
    </w:rPr>
  </w:style>
  <w:style w:type="character" w:customStyle="1" w:styleId="ListLabel14">
    <w:name w:val="ListLabel 14"/>
    <w:qFormat/>
    <w:rsid w:val="00792C05"/>
    <w:rPr>
      <w:rFonts w:cs="Courier New"/>
    </w:rPr>
  </w:style>
  <w:style w:type="character" w:customStyle="1" w:styleId="ListLabel15">
    <w:name w:val="ListLabel 15"/>
    <w:qFormat/>
    <w:rsid w:val="00792C05"/>
    <w:rPr>
      <w:rFonts w:ascii="Baskerville Old Face" w:hAnsi="Baskerville Old Face" w:cs="Symbol"/>
      <w:sz w:val="20"/>
      <w:u w:val="none" w:color="1F4E79"/>
    </w:rPr>
  </w:style>
  <w:style w:type="character" w:customStyle="1" w:styleId="ListLabel16">
    <w:name w:val="ListLabel 16"/>
    <w:qFormat/>
    <w:rsid w:val="00792C05"/>
    <w:rPr>
      <w:rFonts w:cs="Courier New"/>
    </w:rPr>
  </w:style>
  <w:style w:type="character" w:customStyle="1" w:styleId="ListLabel17">
    <w:name w:val="ListLabel 17"/>
    <w:qFormat/>
    <w:rsid w:val="00792C05"/>
    <w:rPr>
      <w:rFonts w:cs="Wingdings"/>
    </w:rPr>
  </w:style>
  <w:style w:type="character" w:customStyle="1" w:styleId="ListLabel18">
    <w:name w:val="ListLabel 18"/>
    <w:qFormat/>
    <w:rsid w:val="00792C05"/>
    <w:rPr>
      <w:rFonts w:cs="Symbol"/>
    </w:rPr>
  </w:style>
  <w:style w:type="character" w:customStyle="1" w:styleId="ListLabel19">
    <w:name w:val="ListLabel 19"/>
    <w:qFormat/>
    <w:rsid w:val="00792C05"/>
    <w:rPr>
      <w:rFonts w:cs="Courier New"/>
    </w:rPr>
  </w:style>
  <w:style w:type="character" w:customStyle="1" w:styleId="ListLabel20">
    <w:name w:val="ListLabel 20"/>
    <w:qFormat/>
    <w:rsid w:val="00792C05"/>
    <w:rPr>
      <w:rFonts w:cs="Wingdings"/>
    </w:rPr>
  </w:style>
  <w:style w:type="character" w:customStyle="1" w:styleId="ListLabel21">
    <w:name w:val="ListLabel 21"/>
    <w:qFormat/>
    <w:rsid w:val="00792C05"/>
    <w:rPr>
      <w:rFonts w:cs="Symbol"/>
    </w:rPr>
  </w:style>
  <w:style w:type="character" w:customStyle="1" w:styleId="ListLabel22">
    <w:name w:val="ListLabel 22"/>
    <w:qFormat/>
    <w:rsid w:val="00792C05"/>
    <w:rPr>
      <w:rFonts w:cs="Courier New"/>
    </w:rPr>
  </w:style>
  <w:style w:type="character" w:customStyle="1" w:styleId="ListLabel23">
    <w:name w:val="ListLabel 23"/>
    <w:qFormat/>
    <w:rsid w:val="00792C05"/>
    <w:rPr>
      <w:rFonts w:cs="Wingdings"/>
    </w:rPr>
  </w:style>
  <w:style w:type="character" w:customStyle="1" w:styleId="ListLabel24">
    <w:name w:val="ListLabel 24"/>
    <w:qFormat/>
    <w:rsid w:val="00792C05"/>
    <w:rPr>
      <w:rFonts w:cs="Symbol"/>
      <w:sz w:val="22"/>
      <w:u w:val="none" w:color="1F4E79"/>
    </w:rPr>
  </w:style>
  <w:style w:type="character" w:customStyle="1" w:styleId="ListLabel25">
    <w:name w:val="ListLabel 25"/>
    <w:qFormat/>
    <w:rsid w:val="00792C05"/>
    <w:rPr>
      <w:rFonts w:cs="Courier New"/>
    </w:rPr>
  </w:style>
  <w:style w:type="character" w:customStyle="1" w:styleId="ListLabel26">
    <w:name w:val="ListLabel 26"/>
    <w:qFormat/>
    <w:rsid w:val="00792C05"/>
    <w:rPr>
      <w:rFonts w:cs="Wingdings"/>
    </w:rPr>
  </w:style>
  <w:style w:type="character" w:customStyle="1" w:styleId="ListLabel27">
    <w:name w:val="ListLabel 27"/>
    <w:qFormat/>
    <w:rsid w:val="00792C05"/>
    <w:rPr>
      <w:rFonts w:cs="Symbol"/>
    </w:rPr>
  </w:style>
  <w:style w:type="character" w:customStyle="1" w:styleId="ListLabel28">
    <w:name w:val="ListLabel 28"/>
    <w:qFormat/>
    <w:rsid w:val="00792C05"/>
    <w:rPr>
      <w:rFonts w:cs="Courier New"/>
    </w:rPr>
  </w:style>
  <w:style w:type="character" w:customStyle="1" w:styleId="ListLabel29">
    <w:name w:val="ListLabel 29"/>
    <w:qFormat/>
    <w:rsid w:val="00792C05"/>
    <w:rPr>
      <w:rFonts w:cs="Wingdings"/>
    </w:rPr>
  </w:style>
  <w:style w:type="character" w:customStyle="1" w:styleId="ListLabel30">
    <w:name w:val="ListLabel 30"/>
    <w:qFormat/>
    <w:rsid w:val="00792C05"/>
    <w:rPr>
      <w:rFonts w:cs="Symbol"/>
    </w:rPr>
  </w:style>
  <w:style w:type="character" w:customStyle="1" w:styleId="ListLabel31">
    <w:name w:val="ListLabel 31"/>
    <w:qFormat/>
    <w:rsid w:val="00792C05"/>
    <w:rPr>
      <w:rFonts w:cs="Courier New"/>
    </w:rPr>
  </w:style>
  <w:style w:type="character" w:customStyle="1" w:styleId="ListLabel32">
    <w:name w:val="ListLabel 32"/>
    <w:qFormat/>
    <w:rsid w:val="00792C05"/>
    <w:rPr>
      <w:rFonts w:cs="Wingdings"/>
    </w:rPr>
  </w:style>
  <w:style w:type="character" w:customStyle="1" w:styleId="ListLabel33">
    <w:name w:val="ListLabel 33"/>
    <w:qFormat/>
    <w:rsid w:val="00792C05"/>
    <w:rPr>
      <w:rFonts w:cs="Symbol"/>
      <w:sz w:val="22"/>
      <w:u w:val="none" w:color="1F4E79"/>
    </w:rPr>
  </w:style>
  <w:style w:type="character" w:customStyle="1" w:styleId="ListLabel34">
    <w:name w:val="ListLabel 34"/>
    <w:qFormat/>
    <w:rsid w:val="00792C05"/>
    <w:rPr>
      <w:rFonts w:cs="Courier New"/>
    </w:rPr>
  </w:style>
  <w:style w:type="character" w:customStyle="1" w:styleId="ListLabel35">
    <w:name w:val="ListLabel 35"/>
    <w:qFormat/>
    <w:rsid w:val="00792C05"/>
    <w:rPr>
      <w:rFonts w:cs="Wingdings"/>
    </w:rPr>
  </w:style>
  <w:style w:type="character" w:customStyle="1" w:styleId="ListLabel36">
    <w:name w:val="ListLabel 36"/>
    <w:qFormat/>
    <w:rsid w:val="00792C05"/>
    <w:rPr>
      <w:rFonts w:cs="Symbol"/>
    </w:rPr>
  </w:style>
  <w:style w:type="character" w:customStyle="1" w:styleId="ListLabel37">
    <w:name w:val="ListLabel 37"/>
    <w:qFormat/>
    <w:rsid w:val="00792C05"/>
    <w:rPr>
      <w:rFonts w:cs="Courier New"/>
    </w:rPr>
  </w:style>
  <w:style w:type="character" w:customStyle="1" w:styleId="ListLabel38">
    <w:name w:val="ListLabel 38"/>
    <w:qFormat/>
    <w:rsid w:val="00792C05"/>
    <w:rPr>
      <w:rFonts w:cs="Wingdings"/>
    </w:rPr>
  </w:style>
  <w:style w:type="character" w:customStyle="1" w:styleId="ListLabel39">
    <w:name w:val="ListLabel 39"/>
    <w:qFormat/>
    <w:rsid w:val="00792C05"/>
    <w:rPr>
      <w:rFonts w:cs="Symbol"/>
    </w:rPr>
  </w:style>
  <w:style w:type="character" w:customStyle="1" w:styleId="ListLabel40">
    <w:name w:val="ListLabel 40"/>
    <w:qFormat/>
    <w:rsid w:val="00792C05"/>
    <w:rPr>
      <w:rFonts w:cs="Courier New"/>
    </w:rPr>
  </w:style>
  <w:style w:type="character" w:customStyle="1" w:styleId="ListLabel41">
    <w:name w:val="ListLabel 41"/>
    <w:qFormat/>
    <w:rsid w:val="00792C05"/>
    <w:rPr>
      <w:rFonts w:cs="Wingdings"/>
    </w:rPr>
  </w:style>
  <w:style w:type="paragraph" w:customStyle="1" w:styleId="Heading">
    <w:name w:val="Heading"/>
    <w:basedOn w:val="Standard"/>
    <w:next w:val="Textkrper"/>
    <w:qFormat/>
    <w:rsid w:val="00792C0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rsid w:val="00792C05"/>
    <w:pPr>
      <w:spacing w:after="140" w:line="288" w:lineRule="auto"/>
    </w:pPr>
  </w:style>
  <w:style w:type="paragraph" w:styleId="Liste">
    <w:name w:val="List"/>
    <w:basedOn w:val="Textkrper"/>
    <w:rsid w:val="00792C05"/>
    <w:rPr>
      <w:rFonts w:cs="FreeSans"/>
    </w:rPr>
  </w:style>
  <w:style w:type="paragraph" w:customStyle="1" w:styleId="Beschriftung1">
    <w:name w:val="Beschriftung1"/>
    <w:basedOn w:val="Standard"/>
    <w:qFormat/>
    <w:rsid w:val="00792C05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rsid w:val="00792C05"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49102B"/>
    <w:pPr>
      <w:ind w:left="720"/>
      <w:contextualSpacing/>
    </w:pPr>
  </w:style>
  <w:style w:type="paragraph" w:customStyle="1" w:styleId="FrameContents">
    <w:name w:val="Frame Contents"/>
    <w:basedOn w:val="Standard"/>
    <w:qFormat/>
    <w:rsid w:val="00792C0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C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C3C"/>
    <w:rPr>
      <w:rFonts w:ascii="Tahoma" w:hAnsi="Tahoma" w:cs="Tahoma"/>
      <w:color w:val="00000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2C05"/>
    <w:rPr>
      <w:color w:val="00000A"/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basedOn w:val="Absatz-Standardschriftart"/>
    <w:uiPriority w:val="99"/>
    <w:unhideWhenUsed/>
    <w:rsid w:val="00C13F1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qFormat/>
    <w:rsid w:val="00900211"/>
    <w:rPr>
      <w:color w:val="954F72" w:themeColor="followedHyperlink"/>
      <w:u w:val="single"/>
    </w:rPr>
  </w:style>
  <w:style w:type="character" w:customStyle="1" w:styleId="ListLabel1">
    <w:name w:val="ListLabel 1"/>
    <w:qFormat/>
    <w:rsid w:val="00792C05"/>
    <w:rPr>
      <w:rFonts w:cs="Courier New"/>
    </w:rPr>
  </w:style>
  <w:style w:type="character" w:customStyle="1" w:styleId="ListLabel2">
    <w:name w:val="ListLabel 2"/>
    <w:qFormat/>
    <w:rsid w:val="00792C05"/>
    <w:rPr>
      <w:rFonts w:cs="Courier New"/>
    </w:rPr>
  </w:style>
  <w:style w:type="character" w:customStyle="1" w:styleId="ListLabel3">
    <w:name w:val="ListLabel 3"/>
    <w:qFormat/>
    <w:rsid w:val="00792C05"/>
    <w:rPr>
      <w:rFonts w:cs="Courier New"/>
    </w:rPr>
  </w:style>
  <w:style w:type="character" w:customStyle="1" w:styleId="ListLabel4">
    <w:name w:val="ListLabel 4"/>
    <w:qFormat/>
    <w:rsid w:val="00792C05"/>
    <w:rPr>
      <w:rFonts w:cs="Courier New"/>
    </w:rPr>
  </w:style>
  <w:style w:type="character" w:customStyle="1" w:styleId="ListLabel5">
    <w:name w:val="ListLabel 5"/>
    <w:qFormat/>
    <w:rsid w:val="00792C05"/>
    <w:rPr>
      <w:rFonts w:cs="Courier New"/>
    </w:rPr>
  </w:style>
  <w:style w:type="character" w:customStyle="1" w:styleId="ListLabel6">
    <w:name w:val="ListLabel 6"/>
    <w:qFormat/>
    <w:rsid w:val="00792C05"/>
    <w:rPr>
      <w:rFonts w:cs="Courier New"/>
    </w:rPr>
  </w:style>
  <w:style w:type="character" w:customStyle="1" w:styleId="ListLabel7">
    <w:name w:val="ListLabel 7"/>
    <w:qFormat/>
    <w:rsid w:val="00792C05"/>
    <w:rPr>
      <w:rFonts w:ascii="Baskerville Old Face" w:hAnsi="Baskerville Old Face"/>
      <w:sz w:val="22"/>
      <w:u w:val="none" w:color="1F4E79"/>
    </w:rPr>
  </w:style>
  <w:style w:type="character" w:customStyle="1" w:styleId="ListLabel8">
    <w:name w:val="ListLabel 8"/>
    <w:qFormat/>
    <w:rsid w:val="00792C05"/>
    <w:rPr>
      <w:rFonts w:cs="Courier New"/>
    </w:rPr>
  </w:style>
  <w:style w:type="character" w:customStyle="1" w:styleId="ListLabel9">
    <w:name w:val="ListLabel 9"/>
    <w:qFormat/>
    <w:rsid w:val="00792C05"/>
    <w:rPr>
      <w:rFonts w:cs="Courier New"/>
    </w:rPr>
  </w:style>
  <w:style w:type="character" w:customStyle="1" w:styleId="ListLabel10">
    <w:name w:val="ListLabel 10"/>
    <w:qFormat/>
    <w:rsid w:val="00792C05"/>
    <w:rPr>
      <w:rFonts w:cs="Courier New"/>
    </w:rPr>
  </w:style>
  <w:style w:type="character" w:customStyle="1" w:styleId="ListLabel11">
    <w:name w:val="ListLabel 11"/>
    <w:qFormat/>
    <w:rsid w:val="00792C05"/>
    <w:rPr>
      <w:sz w:val="18"/>
      <w:u w:val="none" w:color="1F4E79"/>
    </w:rPr>
  </w:style>
  <w:style w:type="character" w:customStyle="1" w:styleId="ListLabel12">
    <w:name w:val="ListLabel 12"/>
    <w:qFormat/>
    <w:rsid w:val="00792C05"/>
    <w:rPr>
      <w:rFonts w:cs="Courier New"/>
    </w:rPr>
  </w:style>
  <w:style w:type="character" w:customStyle="1" w:styleId="ListLabel13">
    <w:name w:val="ListLabel 13"/>
    <w:qFormat/>
    <w:rsid w:val="00792C05"/>
    <w:rPr>
      <w:rFonts w:cs="Courier New"/>
    </w:rPr>
  </w:style>
  <w:style w:type="character" w:customStyle="1" w:styleId="ListLabel14">
    <w:name w:val="ListLabel 14"/>
    <w:qFormat/>
    <w:rsid w:val="00792C05"/>
    <w:rPr>
      <w:rFonts w:cs="Courier New"/>
    </w:rPr>
  </w:style>
  <w:style w:type="character" w:customStyle="1" w:styleId="ListLabel15">
    <w:name w:val="ListLabel 15"/>
    <w:qFormat/>
    <w:rsid w:val="00792C05"/>
    <w:rPr>
      <w:rFonts w:ascii="Baskerville Old Face" w:hAnsi="Baskerville Old Face" w:cs="Symbol"/>
      <w:sz w:val="20"/>
      <w:u w:val="none" w:color="1F4E79"/>
    </w:rPr>
  </w:style>
  <w:style w:type="character" w:customStyle="1" w:styleId="ListLabel16">
    <w:name w:val="ListLabel 16"/>
    <w:qFormat/>
    <w:rsid w:val="00792C05"/>
    <w:rPr>
      <w:rFonts w:cs="Courier New"/>
    </w:rPr>
  </w:style>
  <w:style w:type="character" w:customStyle="1" w:styleId="ListLabel17">
    <w:name w:val="ListLabel 17"/>
    <w:qFormat/>
    <w:rsid w:val="00792C05"/>
    <w:rPr>
      <w:rFonts w:cs="Wingdings"/>
    </w:rPr>
  </w:style>
  <w:style w:type="character" w:customStyle="1" w:styleId="ListLabel18">
    <w:name w:val="ListLabel 18"/>
    <w:qFormat/>
    <w:rsid w:val="00792C05"/>
    <w:rPr>
      <w:rFonts w:cs="Symbol"/>
    </w:rPr>
  </w:style>
  <w:style w:type="character" w:customStyle="1" w:styleId="ListLabel19">
    <w:name w:val="ListLabel 19"/>
    <w:qFormat/>
    <w:rsid w:val="00792C05"/>
    <w:rPr>
      <w:rFonts w:cs="Courier New"/>
    </w:rPr>
  </w:style>
  <w:style w:type="character" w:customStyle="1" w:styleId="ListLabel20">
    <w:name w:val="ListLabel 20"/>
    <w:qFormat/>
    <w:rsid w:val="00792C05"/>
    <w:rPr>
      <w:rFonts w:cs="Wingdings"/>
    </w:rPr>
  </w:style>
  <w:style w:type="character" w:customStyle="1" w:styleId="ListLabel21">
    <w:name w:val="ListLabel 21"/>
    <w:qFormat/>
    <w:rsid w:val="00792C05"/>
    <w:rPr>
      <w:rFonts w:cs="Symbol"/>
    </w:rPr>
  </w:style>
  <w:style w:type="character" w:customStyle="1" w:styleId="ListLabel22">
    <w:name w:val="ListLabel 22"/>
    <w:qFormat/>
    <w:rsid w:val="00792C05"/>
    <w:rPr>
      <w:rFonts w:cs="Courier New"/>
    </w:rPr>
  </w:style>
  <w:style w:type="character" w:customStyle="1" w:styleId="ListLabel23">
    <w:name w:val="ListLabel 23"/>
    <w:qFormat/>
    <w:rsid w:val="00792C05"/>
    <w:rPr>
      <w:rFonts w:cs="Wingdings"/>
    </w:rPr>
  </w:style>
  <w:style w:type="character" w:customStyle="1" w:styleId="ListLabel24">
    <w:name w:val="ListLabel 24"/>
    <w:qFormat/>
    <w:rsid w:val="00792C05"/>
    <w:rPr>
      <w:rFonts w:cs="Symbol"/>
      <w:sz w:val="22"/>
      <w:u w:val="none" w:color="1F4E79"/>
    </w:rPr>
  </w:style>
  <w:style w:type="character" w:customStyle="1" w:styleId="ListLabel25">
    <w:name w:val="ListLabel 25"/>
    <w:qFormat/>
    <w:rsid w:val="00792C05"/>
    <w:rPr>
      <w:rFonts w:cs="Courier New"/>
    </w:rPr>
  </w:style>
  <w:style w:type="character" w:customStyle="1" w:styleId="ListLabel26">
    <w:name w:val="ListLabel 26"/>
    <w:qFormat/>
    <w:rsid w:val="00792C05"/>
    <w:rPr>
      <w:rFonts w:cs="Wingdings"/>
    </w:rPr>
  </w:style>
  <w:style w:type="character" w:customStyle="1" w:styleId="ListLabel27">
    <w:name w:val="ListLabel 27"/>
    <w:qFormat/>
    <w:rsid w:val="00792C05"/>
    <w:rPr>
      <w:rFonts w:cs="Symbol"/>
    </w:rPr>
  </w:style>
  <w:style w:type="character" w:customStyle="1" w:styleId="ListLabel28">
    <w:name w:val="ListLabel 28"/>
    <w:qFormat/>
    <w:rsid w:val="00792C05"/>
    <w:rPr>
      <w:rFonts w:cs="Courier New"/>
    </w:rPr>
  </w:style>
  <w:style w:type="character" w:customStyle="1" w:styleId="ListLabel29">
    <w:name w:val="ListLabel 29"/>
    <w:qFormat/>
    <w:rsid w:val="00792C05"/>
    <w:rPr>
      <w:rFonts w:cs="Wingdings"/>
    </w:rPr>
  </w:style>
  <w:style w:type="character" w:customStyle="1" w:styleId="ListLabel30">
    <w:name w:val="ListLabel 30"/>
    <w:qFormat/>
    <w:rsid w:val="00792C05"/>
    <w:rPr>
      <w:rFonts w:cs="Symbol"/>
    </w:rPr>
  </w:style>
  <w:style w:type="character" w:customStyle="1" w:styleId="ListLabel31">
    <w:name w:val="ListLabel 31"/>
    <w:qFormat/>
    <w:rsid w:val="00792C05"/>
    <w:rPr>
      <w:rFonts w:cs="Courier New"/>
    </w:rPr>
  </w:style>
  <w:style w:type="character" w:customStyle="1" w:styleId="ListLabel32">
    <w:name w:val="ListLabel 32"/>
    <w:qFormat/>
    <w:rsid w:val="00792C05"/>
    <w:rPr>
      <w:rFonts w:cs="Wingdings"/>
    </w:rPr>
  </w:style>
  <w:style w:type="character" w:customStyle="1" w:styleId="ListLabel33">
    <w:name w:val="ListLabel 33"/>
    <w:qFormat/>
    <w:rsid w:val="00792C05"/>
    <w:rPr>
      <w:rFonts w:cs="Symbol"/>
      <w:sz w:val="22"/>
      <w:u w:val="none" w:color="1F4E79"/>
    </w:rPr>
  </w:style>
  <w:style w:type="character" w:customStyle="1" w:styleId="ListLabel34">
    <w:name w:val="ListLabel 34"/>
    <w:qFormat/>
    <w:rsid w:val="00792C05"/>
    <w:rPr>
      <w:rFonts w:cs="Courier New"/>
    </w:rPr>
  </w:style>
  <w:style w:type="character" w:customStyle="1" w:styleId="ListLabel35">
    <w:name w:val="ListLabel 35"/>
    <w:qFormat/>
    <w:rsid w:val="00792C05"/>
    <w:rPr>
      <w:rFonts w:cs="Wingdings"/>
    </w:rPr>
  </w:style>
  <w:style w:type="character" w:customStyle="1" w:styleId="ListLabel36">
    <w:name w:val="ListLabel 36"/>
    <w:qFormat/>
    <w:rsid w:val="00792C05"/>
    <w:rPr>
      <w:rFonts w:cs="Symbol"/>
    </w:rPr>
  </w:style>
  <w:style w:type="character" w:customStyle="1" w:styleId="ListLabel37">
    <w:name w:val="ListLabel 37"/>
    <w:qFormat/>
    <w:rsid w:val="00792C05"/>
    <w:rPr>
      <w:rFonts w:cs="Courier New"/>
    </w:rPr>
  </w:style>
  <w:style w:type="character" w:customStyle="1" w:styleId="ListLabel38">
    <w:name w:val="ListLabel 38"/>
    <w:qFormat/>
    <w:rsid w:val="00792C05"/>
    <w:rPr>
      <w:rFonts w:cs="Wingdings"/>
    </w:rPr>
  </w:style>
  <w:style w:type="character" w:customStyle="1" w:styleId="ListLabel39">
    <w:name w:val="ListLabel 39"/>
    <w:qFormat/>
    <w:rsid w:val="00792C05"/>
    <w:rPr>
      <w:rFonts w:cs="Symbol"/>
    </w:rPr>
  </w:style>
  <w:style w:type="character" w:customStyle="1" w:styleId="ListLabel40">
    <w:name w:val="ListLabel 40"/>
    <w:qFormat/>
    <w:rsid w:val="00792C05"/>
    <w:rPr>
      <w:rFonts w:cs="Courier New"/>
    </w:rPr>
  </w:style>
  <w:style w:type="character" w:customStyle="1" w:styleId="ListLabel41">
    <w:name w:val="ListLabel 41"/>
    <w:qFormat/>
    <w:rsid w:val="00792C05"/>
    <w:rPr>
      <w:rFonts w:cs="Wingdings"/>
    </w:rPr>
  </w:style>
  <w:style w:type="paragraph" w:customStyle="1" w:styleId="Heading">
    <w:name w:val="Heading"/>
    <w:basedOn w:val="Standard"/>
    <w:next w:val="Textkrper"/>
    <w:qFormat/>
    <w:rsid w:val="00792C0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rsid w:val="00792C05"/>
    <w:pPr>
      <w:spacing w:after="140" w:line="288" w:lineRule="auto"/>
    </w:pPr>
  </w:style>
  <w:style w:type="paragraph" w:styleId="Liste">
    <w:name w:val="List"/>
    <w:basedOn w:val="Textkrper"/>
    <w:rsid w:val="00792C05"/>
    <w:rPr>
      <w:rFonts w:cs="FreeSans"/>
    </w:rPr>
  </w:style>
  <w:style w:type="paragraph" w:customStyle="1" w:styleId="Beschriftung1">
    <w:name w:val="Beschriftung1"/>
    <w:basedOn w:val="Standard"/>
    <w:qFormat/>
    <w:rsid w:val="00792C05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rsid w:val="00792C05"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49102B"/>
    <w:pPr>
      <w:ind w:left="720"/>
      <w:contextualSpacing/>
    </w:pPr>
  </w:style>
  <w:style w:type="paragraph" w:customStyle="1" w:styleId="FrameContents">
    <w:name w:val="Frame Contents"/>
    <w:basedOn w:val="Standard"/>
    <w:qFormat/>
    <w:rsid w:val="00792C0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C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C3C"/>
    <w:rPr>
      <w:rFonts w:ascii="Tahoma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s.stoye@uni-bielefeld.de" TargetMode="External"/><Relationship Id="rId13" Type="http://schemas.openxmlformats.org/officeDocument/2006/relationships/hyperlink" Target="mailto:jens.stoye@uni-bielefeld.de" TargetMode="External"/><Relationship Id="rId18" Type="http://schemas.openxmlformats.org/officeDocument/2006/relationships/hyperlink" Target="mailto:jens.stoye@uni-bielefeld.de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hyperlink" Target="mailto:jens.stoye@uni-bielefeld.de" TargetMode="External"/><Relationship Id="rId12" Type="http://schemas.openxmlformats.org/officeDocument/2006/relationships/hyperlink" Target="mailto:jens.stoye@uni-bielefeld.de" TargetMode="External"/><Relationship Id="rId17" Type="http://schemas.openxmlformats.org/officeDocument/2006/relationships/hyperlink" Target="mailto:jens.stoye@uni-bielefeld.de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mailto:jens.stoye@uni-bielefeld.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mailto:jens.stoye@uni-bielefeld.de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ens.stoye@uni-bielefeld.de" TargetMode="External"/><Relationship Id="rId19" Type="http://schemas.openxmlformats.org/officeDocument/2006/relationships/hyperlink" Target="mailto:jens.stoye@uni-bielefeld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ns.stoye@uni-bielefeld.de" TargetMode="External"/><Relationship Id="rId14" Type="http://schemas.openxmlformats.org/officeDocument/2006/relationships/hyperlink" Target="mailto:jens.stoye@uni-bielefeld.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 Al-Dilaimi</dc:creator>
  <cp:lastModifiedBy>Frank Oberlin</cp:lastModifiedBy>
  <cp:revision>3</cp:revision>
  <cp:lastPrinted>2016-09-05T10:29:00Z</cp:lastPrinted>
  <dcterms:created xsi:type="dcterms:W3CDTF">2016-09-08T07:57:00Z</dcterms:created>
  <dcterms:modified xsi:type="dcterms:W3CDTF">2016-09-09T08:47:00Z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