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AE35B5" w14:textId="6F987B96" w:rsidR="00463608" w:rsidRPr="00B2365B" w:rsidRDefault="00463608" w:rsidP="00B2365B">
      <w:pPr>
        <w:tabs>
          <w:tab w:val="left" w:pos="2410"/>
        </w:tabs>
        <w:spacing w:after="400"/>
        <w:ind w:left="426" w:right="275"/>
        <w:jc w:val="center"/>
        <w:rPr>
          <w:rFonts w:ascii="Cambria" w:hAnsi="Cambria" w:cs="Arial"/>
          <w:color w:val="1F4E79" w:themeColor="accent1" w:themeShade="80"/>
          <w:sz w:val="30"/>
          <w:szCs w:val="30"/>
        </w:rPr>
      </w:pPr>
      <w:r w:rsidRPr="00B2365B">
        <w:rPr>
          <w:rFonts w:ascii="Cambria" w:hAnsi="Cambria" w:cs="Arial"/>
          <w:color w:val="1F4E79" w:themeColor="accent1" w:themeShade="80"/>
          <w:sz w:val="30"/>
          <w:szCs w:val="30"/>
        </w:rPr>
        <w:t xml:space="preserve">The </w:t>
      </w:r>
      <w:proofErr w:type="spellStart"/>
      <w:r w:rsidRPr="00B2365B">
        <w:rPr>
          <w:rFonts w:ascii="Cambria" w:hAnsi="Cambria" w:cs="Arial"/>
          <w:color w:val="1F4E79" w:themeColor="accent1" w:themeShade="80"/>
          <w:sz w:val="30"/>
          <w:szCs w:val="30"/>
        </w:rPr>
        <w:t>de.NBI</w:t>
      </w:r>
      <w:proofErr w:type="spellEnd"/>
      <w:r w:rsidRPr="00B2365B">
        <w:rPr>
          <w:rFonts w:ascii="Cambria" w:hAnsi="Cambria" w:cs="Arial"/>
          <w:color w:val="1F4E79" w:themeColor="accent1" w:themeShade="80"/>
          <w:sz w:val="30"/>
          <w:szCs w:val="30"/>
        </w:rPr>
        <w:t xml:space="preserve"> Service Center </w:t>
      </w:r>
      <w:r w:rsidR="00D017A8">
        <w:rPr>
          <w:rFonts w:ascii="Cambria" w:hAnsi="Cambria" w:cs="Arial"/>
          <w:color w:val="1F4E79" w:themeColor="accent1" w:themeShade="80"/>
          <w:sz w:val="30"/>
          <w:szCs w:val="30"/>
        </w:rPr>
        <w:t>RBC</w:t>
      </w:r>
      <w:r w:rsidRPr="00B2365B">
        <w:rPr>
          <w:rFonts w:ascii="Cambria" w:hAnsi="Cambria" w:cs="Arial"/>
          <w:color w:val="1F4E79" w:themeColor="accent1" w:themeShade="80"/>
          <w:sz w:val="30"/>
          <w:szCs w:val="30"/>
        </w:rPr>
        <w:t xml:space="preserve"> </w:t>
      </w:r>
      <w:r w:rsidR="00D017A8">
        <w:rPr>
          <w:rFonts w:ascii="Cambria" w:hAnsi="Cambria" w:cs="Arial"/>
          <w:color w:val="1F4E79" w:themeColor="accent1" w:themeShade="80"/>
          <w:sz w:val="30"/>
          <w:szCs w:val="30"/>
        </w:rPr>
        <w:t>–</w:t>
      </w:r>
      <w:r w:rsidRPr="00B2365B">
        <w:rPr>
          <w:rFonts w:ascii="Cambria" w:hAnsi="Cambria" w:cs="Arial"/>
          <w:color w:val="1F4E79" w:themeColor="accent1" w:themeShade="80"/>
          <w:sz w:val="30"/>
          <w:szCs w:val="30"/>
        </w:rPr>
        <w:t xml:space="preserve"> </w:t>
      </w:r>
      <w:r w:rsidR="00D017A8">
        <w:rPr>
          <w:rFonts w:ascii="Cambria" w:hAnsi="Cambria" w:cs="Arial"/>
          <w:color w:val="1F4E79" w:themeColor="accent1" w:themeShade="80"/>
          <w:sz w:val="30"/>
          <w:szCs w:val="30"/>
        </w:rPr>
        <w:t>The Center for RNA Bioinformatics</w:t>
      </w:r>
    </w:p>
    <w:p w14:paraId="564F3439" w14:textId="2CE24B16" w:rsidR="00463608" w:rsidRPr="00B2365B" w:rsidRDefault="00A94F31" w:rsidP="00711B89">
      <w:pPr>
        <w:tabs>
          <w:tab w:val="left" w:pos="4530"/>
        </w:tabs>
        <w:spacing w:after="480"/>
        <w:ind w:right="74"/>
        <w:jc w:val="both"/>
        <w:rPr>
          <w:rFonts w:ascii="Cambria" w:hAnsi="Cambria" w:cs="Arial"/>
          <w:i/>
          <w:color w:val="1F4E79" w:themeColor="accent1" w:themeShade="80"/>
          <w:sz w:val="26"/>
          <w:szCs w:val="26"/>
        </w:rPr>
      </w:pPr>
      <w:r>
        <w:rPr>
          <w:rFonts w:ascii="Arial" w:hAnsi="Arial"/>
          <w:noProof/>
          <w:sz w:val="28"/>
          <w:szCs w:val="28"/>
          <w:lang w:val="de-DE" w:eastAsia="de-DE"/>
        </w:rPr>
        <w:drawing>
          <wp:anchor distT="0" distB="0" distL="114300" distR="114300" simplePos="0" relativeHeight="251669504" behindDoc="1" locked="0" layoutInCell="1" allowOverlap="1" wp14:anchorId="0ED56FA5" wp14:editId="120A9B05">
            <wp:simplePos x="0" y="0"/>
            <wp:positionH relativeFrom="column">
              <wp:posOffset>4410075</wp:posOffset>
            </wp:positionH>
            <wp:positionV relativeFrom="paragraph">
              <wp:posOffset>603885</wp:posOffset>
            </wp:positionV>
            <wp:extent cx="1076325" cy="1438910"/>
            <wp:effectExtent l="0" t="0" r="0" b="8890"/>
            <wp:wrapNone/>
            <wp:docPr id="1" name="Bild 1" descr="U:\Bioinformatik\Personal\Prof. Backofen\Foto Backofen Ro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:\Bioinformatik\Personal\Prof. Backofen\Foto Backofen Rol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608" w:rsidRPr="00B2365B">
        <w:rPr>
          <w:rFonts w:ascii="Cambria" w:hAnsi="Cambria" w:cs="Arial"/>
          <w:i/>
          <w:color w:val="1F4E79" w:themeColor="accent1" w:themeShade="80"/>
          <w:sz w:val="26"/>
          <w:szCs w:val="26"/>
        </w:rPr>
        <w:t xml:space="preserve">The </w:t>
      </w:r>
      <w:r w:rsidR="00D017A8">
        <w:rPr>
          <w:rFonts w:ascii="Cambria" w:hAnsi="Cambria" w:cs="Arial"/>
          <w:i/>
          <w:color w:val="1F4E79" w:themeColor="accent1" w:themeShade="80"/>
          <w:sz w:val="26"/>
          <w:szCs w:val="26"/>
        </w:rPr>
        <w:t>RBC</w:t>
      </w:r>
      <w:r w:rsidR="00463608" w:rsidRPr="00B2365B">
        <w:rPr>
          <w:rFonts w:ascii="Cambria" w:hAnsi="Cambria" w:cs="Arial"/>
          <w:i/>
          <w:color w:val="1F4E79" w:themeColor="accent1" w:themeShade="80"/>
          <w:sz w:val="26"/>
          <w:szCs w:val="26"/>
        </w:rPr>
        <w:t xml:space="preserve"> Service Center offers tools, services and training </w:t>
      </w:r>
      <w:r w:rsidR="00D017A8">
        <w:rPr>
          <w:rFonts w:ascii="Cambria" w:hAnsi="Cambria" w:cs="Arial"/>
          <w:i/>
          <w:color w:val="1F4E79" w:themeColor="accent1" w:themeShade="80"/>
          <w:sz w:val="26"/>
          <w:szCs w:val="26"/>
        </w:rPr>
        <w:t xml:space="preserve">covering all aspects of RNA </w:t>
      </w:r>
      <w:r w:rsidR="00933D25">
        <w:rPr>
          <w:rFonts w:ascii="Cambria" w:hAnsi="Cambria" w:cs="Arial"/>
          <w:i/>
          <w:color w:val="1F4E79" w:themeColor="accent1" w:themeShade="80"/>
          <w:sz w:val="26"/>
          <w:szCs w:val="26"/>
        </w:rPr>
        <w:t>bioinformatics, meta-transcript</w:t>
      </w:r>
      <w:r w:rsidR="00D017A8">
        <w:rPr>
          <w:rFonts w:ascii="Cambria" w:hAnsi="Cambria" w:cs="Arial"/>
          <w:i/>
          <w:color w:val="1F4E79" w:themeColor="accent1" w:themeShade="80"/>
          <w:sz w:val="26"/>
          <w:szCs w:val="26"/>
        </w:rPr>
        <w:t>omics and epigenetic research</w:t>
      </w:r>
      <w:r w:rsidR="00463608" w:rsidRPr="00B2365B">
        <w:rPr>
          <w:rFonts w:ascii="Cambria" w:eastAsia="Times New Roman" w:hAnsi="Cambria" w:cs="Arial"/>
          <w:i/>
          <w:color w:val="1F4E79" w:themeColor="accent1" w:themeShade="80"/>
          <w:sz w:val="26"/>
          <w:szCs w:val="26"/>
          <w:lang w:eastAsia="de-DE"/>
        </w:rPr>
        <w:t>.</w:t>
      </w:r>
    </w:p>
    <w:p w14:paraId="379355E2" w14:textId="60FE4291" w:rsidR="00463608" w:rsidRPr="00441110" w:rsidRDefault="00463608" w:rsidP="00441110">
      <w:pPr>
        <w:ind w:right="2827"/>
        <w:jc w:val="both"/>
        <w:rPr>
          <w:rFonts w:ascii="Cambria" w:hAnsi="Cambria" w:cs="Arial"/>
          <w:sz w:val="21"/>
          <w:szCs w:val="21"/>
        </w:rPr>
      </w:pPr>
      <w:r w:rsidRPr="00441110">
        <w:rPr>
          <w:rFonts w:ascii="Cambria" w:eastAsia="Times New Roman" w:hAnsi="Cambria" w:cs="Arial"/>
          <w:sz w:val="21"/>
          <w:szCs w:val="21"/>
          <w:lang w:eastAsia="de-DE"/>
        </w:rPr>
        <w:t xml:space="preserve">The 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>RBC</w:t>
      </w:r>
      <w:r w:rsidRPr="00441110">
        <w:rPr>
          <w:rFonts w:ascii="Cambria" w:eastAsia="Times New Roman" w:hAnsi="Cambria" w:cs="Arial"/>
          <w:sz w:val="21"/>
          <w:szCs w:val="21"/>
          <w:lang w:eastAsia="de-DE"/>
        </w:rPr>
        <w:t xml:space="preserve"> Service Center 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establishes an </w:t>
      </w:r>
      <w:r w:rsidR="00D017A8" w:rsidRP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integrated, easily accessible 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>scientific</w:t>
      </w:r>
      <w:r w:rsidR="00D017A8" w:rsidRP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 workbench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 based on GALAXY covering </w:t>
      </w:r>
      <w:r w:rsidR="00CE3994">
        <w:rPr>
          <w:rFonts w:ascii="Cambria" w:eastAsia="Times New Roman" w:hAnsi="Cambria" w:cs="Arial"/>
          <w:sz w:val="21"/>
          <w:szCs w:val="21"/>
          <w:lang w:eastAsia="de-DE"/>
        </w:rPr>
        <w:t xml:space="preserve">a wide range of 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>RNA-related and epigenetic analysis tasks. The workbench c</w:t>
      </w:r>
      <w:r w:rsidR="00D017A8" w:rsidRP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an be used on 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a </w:t>
      </w:r>
      <w:r w:rsidR="00CB3795">
        <w:rPr>
          <w:rFonts w:ascii="Cambria" w:eastAsia="Times New Roman" w:hAnsi="Cambria" w:cs="Arial"/>
          <w:sz w:val="21"/>
          <w:szCs w:val="21"/>
          <w:lang w:eastAsia="de-DE"/>
        </w:rPr>
        <w:t xml:space="preserve">local </w:t>
      </w:r>
      <w:r w:rsidR="00CB3795" w:rsidRPr="00D017A8">
        <w:rPr>
          <w:rFonts w:ascii="Cambria" w:eastAsia="Times New Roman" w:hAnsi="Cambria" w:cs="Arial"/>
          <w:sz w:val="21"/>
          <w:szCs w:val="21"/>
          <w:lang w:eastAsia="de-DE"/>
        </w:rPr>
        <w:t>cluster</w:t>
      </w:r>
      <w:r w:rsidR="00D017A8" w:rsidRP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 or deployed on any HPC-like environment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. </w:t>
      </w:r>
      <w:r w:rsidR="00CE3994">
        <w:rPr>
          <w:rFonts w:ascii="Cambria" w:eastAsia="Times New Roman" w:hAnsi="Cambria" w:cs="Arial"/>
          <w:sz w:val="21"/>
          <w:szCs w:val="21"/>
          <w:lang w:eastAsia="de-DE"/>
        </w:rPr>
        <w:t>T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>he RBC</w:t>
      </w:r>
      <w:r w:rsidRPr="00441110">
        <w:rPr>
          <w:rFonts w:ascii="Cambria" w:eastAsia="Times New Roman" w:hAnsi="Cambria" w:cs="Arial"/>
          <w:sz w:val="21"/>
          <w:szCs w:val="21"/>
          <w:lang w:eastAsia="de-DE"/>
        </w:rPr>
        <w:t xml:space="preserve"> Service Center is equipped</w:t>
      </w:r>
      <w:r w:rsidR="00D017A8">
        <w:rPr>
          <w:rFonts w:ascii="Cambria" w:eastAsia="Times New Roman" w:hAnsi="Cambria" w:cs="Arial"/>
          <w:sz w:val="21"/>
          <w:szCs w:val="21"/>
          <w:lang w:eastAsia="de-DE"/>
        </w:rPr>
        <w:t xml:space="preserve"> with extended compute clusters and participates in the </w:t>
      </w:r>
      <w:proofErr w:type="spellStart"/>
      <w:r w:rsidRPr="00441110">
        <w:rPr>
          <w:rFonts w:ascii="Cambria" w:eastAsia="Times New Roman" w:hAnsi="Cambria" w:cs="Arial"/>
          <w:sz w:val="21"/>
          <w:szCs w:val="21"/>
          <w:lang w:eastAsia="de-DE"/>
        </w:rPr>
        <w:t>de.NBI</w:t>
      </w:r>
      <w:proofErr w:type="spellEnd"/>
      <w:r w:rsidRPr="00441110">
        <w:rPr>
          <w:rFonts w:ascii="Cambria" w:eastAsia="Times New Roman" w:hAnsi="Cambria" w:cs="Arial"/>
          <w:sz w:val="21"/>
          <w:szCs w:val="21"/>
          <w:lang w:eastAsia="de-DE"/>
        </w:rPr>
        <w:t xml:space="preserve"> Cloud.</w:t>
      </w:r>
    </w:p>
    <w:p w14:paraId="2A529D83" w14:textId="760CE1C2" w:rsidR="00463608" w:rsidRDefault="00CB3795" w:rsidP="00441110">
      <w:pPr>
        <w:spacing w:before="240" w:after="120"/>
        <w:ind w:right="2827"/>
        <w:jc w:val="both"/>
        <w:rPr>
          <w:rFonts w:ascii="Cambria" w:hAnsi="Cambria" w:cs="Arial"/>
          <w:b/>
          <w:sz w:val="21"/>
          <w:szCs w:val="21"/>
        </w:rPr>
      </w:pPr>
      <w:r>
        <w:rPr>
          <w:rFonts w:ascii="Cambria" w:hAnsi="Cambria" w:cs="Arial"/>
          <w:b/>
          <w:sz w:val="21"/>
          <w:szCs w:val="21"/>
        </w:rPr>
        <w:t>The topics of the RBC</w:t>
      </w:r>
      <w:r w:rsidR="00463608" w:rsidRPr="00441110">
        <w:rPr>
          <w:rFonts w:ascii="Cambria" w:hAnsi="Cambria" w:cs="Arial"/>
          <w:b/>
          <w:sz w:val="21"/>
          <w:szCs w:val="21"/>
        </w:rPr>
        <w:t xml:space="preserve"> service centers: </w:t>
      </w:r>
    </w:p>
    <w:p w14:paraId="48392BE2" w14:textId="3E1B3F34" w:rsidR="00CE3994" w:rsidRDefault="00A94F31" w:rsidP="00CE3994">
      <w:pPr>
        <w:pStyle w:val="Listenabsatz"/>
        <w:numPr>
          <w:ilvl w:val="0"/>
          <w:numId w:val="1"/>
        </w:numPr>
        <w:spacing w:before="120" w:after="120"/>
        <w:ind w:left="426" w:right="2829" w:hanging="284"/>
        <w:jc w:val="both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8332F0" wp14:editId="14E3257C">
                <wp:simplePos x="0" y="0"/>
                <wp:positionH relativeFrom="column">
                  <wp:posOffset>4114800</wp:posOffset>
                </wp:positionH>
                <wp:positionV relativeFrom="paragraph">
                  <wp:posOffset>28575</wp:posOffset>
                </wp:positionV>
                <wp:extent cx="1764030" cy="799465"/>
                <wp:effectExtent l="0" t="0" r="0" b="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030" cy="79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DB554" w14:textId="7689737E" w:rsidR="00A94F31" w:rsidRDefault="00A94F31" w:rsidP="00463608">
                            <w:pP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 xml:space="preserve">Rolf </w:t>
                            </w:r>
                            <w:proofErr w:type="spellStart"/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>Backofen</w:t>
                            </w:r>
                            <w:proofErr w:type="spellEnd"/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>, Coordinator</w:t>
                            </w:r>
                          </w:p>
                          <w:p w14:paraId="13221689" w14:textId="10C568F8" w:rsidR="00A94F31" w:rsidRPr="001B0ABD" w:rsidRDefault="00A94F31" w:rsidP="00463608">
                            <w:pPr>
                              <w:rPr>
                                <w:rFonts w:ascii="Baskerville Old Face" w:hAnsi="Baskerville Old Fac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i/>
                                <w:sz w:val="22"/>
                                <w:szCs w:val="22"/>
                              </w:rPr>
                              <w:t>University</w:t>
                            </w:r>
                            <w:r w:rsidR="00711B89">
                              <w:rPr>
                                <w:rFonts w:ascii="Baskerville Old Face" w:hAnsi="Baskerville Old Face"/>
                                <w:i/>
                                <w:sz w:val="22"/>
                                <w:szCs w:val="22"/>
                              </w:rPr>
                              <w:t xml:space="preserve"> of Freiburg</w:t>
                            </w:r>
                          </w:p>
                          <w:p w14:paraId="1DC73008" w14:textId="3EBB3ACE" w:rsidR="00A94F31" w:rsidRPr="001B0ABD" w:rsidRDefault="00E77B36" w:rsidP="00463608">
                            <w:pPr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hyperlink r:id="rId7" w:tooltip="email" w:history="1">
                              <w:r w:rsidR="00A94F31">
                                <w:rPr>
                                  <w:rFonts w:ascii="Baskerville Old Face" w:eastAsia="Times New Roman" w:hAnsi="Baskerville Old Face" w:cs="Times New Roman"/>
                                  <w:i/>
                                  <w:color w:val="0000FF"/>
                                  <w:sz w:val="22"/>
                                  <w:szCs w:val="22"/>
                                  <w:u w:val="single"/>
                                  <w:lang w:eastAsia="de-DE"/>
                                </w:rPr>
                                <w:t>backofen@informatik.uni-freiburg.de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2" o:spid="_x0000_s1026" type="#_x0000_t202" style="position:absolute;left:0;text-align:left;margin-left:324pt;margin-top:2.25pt;width:138.9pt;height:6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" filled="f" stroked="f">
                <v:textbox>
                  <w:txbxContent>
                    <w:p w14:paraId="0FFDB554" w14:textId="7689737E" w:rsidR="00A94F31" w:rsidRDefault="00A94F31" w:rsidP="00463608">
                      <w:pP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</w:pPr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 xml:space="preserve">Rolf </w:t>
                      </w:r>
                      <w:proofErr w:type="spellStart"/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>Backofen</w:t>
                      </w:r>
                      <w:proofErr w:type="spellEnd"/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>, Coordinator</w:t>
                      </w:r>
                    </w:p>
                    <w:p w14:paraId="13221689" w14:textId="10C568F8" w:rsidR="00A94F31" w:rsidRPr="001B0ABD" w:rsidRDefault="00A94F31" w:rsidP="00463608">
                      <w:pPr>
                        <w:rPr>
                          <w:rFonts w:ascii="Baskerville Old Face" w:hAnsi="Baskerville Old Fac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askerville Old Face" w:hAnsi="Baskerville Old Face"/>
                          <w:i/>
                          <w:sz w:val="22"/>
                          <w:szCs w:val="22"/>
                        </w:rPr>
                        <w:t>University</w:t>
                      </w:r>
                      <w:r w:rsidR="00711B89">
                        <w:rPr>
                          <w:rFonts w:ascii="Baskerville Old Face" w:hAnsi="Baskerville Old Face"/>
                          <w:i/>
                          <w:sz w:val="22"/>
                          <w:szCs w:val="22"/>
                        </w:rPr>
                        <w:t xml:space="preserve"> of Freiburg</w:t>
                      </w:r>
                    </w:p>
                    <w:p w14:paraId="1DC73008" w14:textId="3EBB3ACE" w:rsidR="00A94F31" w:rsidRPr="001B0ABD" w:rsidRDefault="00E77B36" w:rsidP="00463608">
                      <w:pPr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hyperlink r:id="rId8" w:tooltip="email" w:history="1">
                        <w:r w:rsidR="00A94F31">
                          <w:rPr>
                            <w:rFonts w:ascii="Baskerville Old Face" w:eastAsia="Times New Roman" w:hAnsi="Baskerville Old Face" w:cs="Times New Roman"/>
                            <w:i/>
                            <w:color w:val="0000FF"/>
                            <w:sz w:val="22"/>
                            <w:szCs w:val="22"/>
                            <w:u w:val="single"/>
                            <w:lang w:eastAsia="de-DE"/>
                          </w:rPr>
                          <w:t>backofen@informatik.uni-freiburg.de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E3994" w:rsidRPr="00CE3994">
        <w:rPr>
          <w:rFonts w:ascii="Cambria" w:eastAsia="Times New Roman" w:hAnsi="Cambria" w:cs="Arial"/>
          <w:sz w:val="21"/>
          <w:szCs w:val="21"/>
          <w:lang w:eastAsia="de-DE"/>
        </w:rPr>
        <w:t xml:space="preserve">Ready-to-use pipelines </w:t>
      </w:r>
      <w:r w:rsidR="00CE3994" w:rsidRPr="00CE3994">
        <w:rPr>
          <w:rFonts w:ascii="Cambria" w:eastAsia="Times New Roman" w:hAnsi="Cambria" w:cs="Arial"/>
          <w:sz w:val="21"/>
          <w:szCs w:val="21"/>
          <w:lang w:val="en-GB" w:eastAsia="de-DE"/>
        </w:rPr>
        <w:t>for the analysis of RNA-related h</w:t>
      </w:r>
      <w:r w:rsidR="00711B89">
        <w:rPr>
          <w:rFonts w:ascii="Cambria" w:eastAsia="Times New Roman" w:hAnsi="Cambria" w:cs="Arial"/>
          <w:sz w:val="21"/>
          <w:szCs w:val="21"/>
          <w:lang w:val="en-GB" w:eastAsia="de-DE"/>
        </w:rPr>
        <w:t xml:space="preserve">igh-throughput sequencing (HTS) </w:t>
      </w:r>
      <w:r w:rsidR="00CE3994" w:rsidRPr="00CE3994">
        <w:rPr>
          <w:rFonts w:ascii="Cambria" w:eastAsia="Times New Roman" w:hAnsi="Cambria" w:cs="Arial"/>
          <w:sz w:val="21"/>
          <w:szCs w:val="21"/>
          <w:lang w:val="en-GB" w:eastAsia="de-DE"/>
        </w:rPr>
        <w:t>data</w:t>
      </w:r>
    </w:p>
    <w:p w14:paraId="545558E3" w14:textId="77777777" w:rsidR="00CE3994" w:rsidRPr="00CE3994" w:rsidRDefault="00CE3994" w:rsidP="00CE3994">
      <w:pPr>
        <w:pStyle w:val="Listenabsatz"/>
        <w:numPr>
          <w:ilvl w:val="0"/>
          <w:numId w:val="1"/>
        </w:numPr>
        <w:spacing w:before="120" w:after="120"/>
        <w:ind w:left="426" w:right="2829" w:hanging="284"/>
        <w:jc w:val="both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 w:rsidRPr="00CE3994">
        <w:rPr>
          <w:rFonts w:ascii="Cambria" w:eastAsia="Times New Roman" w:hAnsi="Cambria" w:cs="Arial"/>
          <w:sz w:val="21"/>
          <w:szCs w:val="21"/>
          <w:lang w:eastAsia="de-DE"/>
        </w:rPr>
        <w:t xml:space="preserve">RNA-protein interactions: </w:t>
      </w:r>
      <w:r w:rsidRPr="00CE3994">
        <w:rPr>
          <w:rFonts w:ascii="Cambria" w:eastAsia="Times New Roman" w:hAnsi="Cambria" w:cs="Arial"/>
          <w:sz w:val="21"/>
          <w:szCs w:val="21"/>
          <w:lang w:val="en-GB" w:eastAsia="de-DE"/>
        </w:rPr>
        <w:t>advanced approaches for the analysis of genome-wide protein-RNA interaction experiments.</w:t>
      </w:r>
    </w:p>
    <w:p w14:paraId="46BC048B" w14:textId="5622FB90" w:rsidR="00CE3994" w:rsidRPr="00CE3994" w:rsidRDefault="00A94F31" w:rsidP="00441110">
      <w:pPr>
        <w:pStyle w:val="Listenabsatz"/>
        <w:numPr>
          <w:ilvl w:val="0"/>
          <w:numId w:val="1"/>
        </w:numPr>
        <w:spacing w:before="120" w:after="120"/>
        <w:ind w:left="426" w:right="2827" w:hanging="284"/>
        <w:contextualSpacing w:val="0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  <w:r>
        <w:rPr>
          <w:rFonts w:ascii="Cambria" w:eastAsia="Times New Roman" w:hAnsi="Cambria" w:cs="Arial"/>
          <w:noProof/>
          <w:sz w:val="21"/>
          <w:szCs w:val="21"/>
          <w:lang w:val="de-DE" w:eastAsia="de-DE"/>
        </w:rPr>
        <w:drawing>
          <wp:anchor distT="0" distB="0" distL="114300" distR="114300" simplePos="0" relativeHeight="251671552" behindDoc="0" locked="0" layoutInCell="1" allowOverlap="1" wp14:anchorId="4F953825" wp14:editId="5107769F">
            <wp:simplePos x="0" y="0"/>
            <wp:positionH relativeFrom="column">
              <wp:posOffset>4419600</wp:posOffset>
            </wp:positionH>
            <wp:positionV relativeFrom="paragraph">
              <wp:posOffset>219710</wp:posOffset>
            </wp:positionV>
            <wp:extent cx="1097915" cy="1468755"/>
            <wp:effectExtent l="0" t="0" r="0" b="4445"/>
            <wp:wrapSquare wrapText="bothSides"/>
            <wp:docPr id="3" name="Bild 3" descr="Macintosh HD:Users:backofen:Downloads:uohler_iKESi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ackofen:Downloads:uohler_iKESii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8704" r="14188" b="5769"/>
                    <a:stretch/>
                  </pic:blipFill>
                  <pic:spPr bwMode="auto">
                    <a:xfrm>
                      <a:off x="0" y="0"/>
                      <a:ext cx="109791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3994" w:rsidRPr="00CE3994">
        <w:rPr>
          <w:rFonts w:ascii="Cambria" w:eastAsia="Times New Roman" w:hAnsi="Cambria" w:cs="Arial"/>
          <w:sz w:val="21"/>
          <w:szCs w:val="21"/>
          <w:lang w:val="en-GB" w:eastAsia="de-DE"/>
        </w:rPr>
        <w:t>Analysis of high-throughput data related to epigenetic modifications.</w:t>
      </w:r>
    </w:p>
    <w:p w14:paraId="55189CAD" w14:textId="42E7EAAE" w:rsidR="00463608" w:rsidRPr="00441110" w:rsidRDefault="00463608" w:rsidP="00441110">
      <w:pPr>
        <w:spacing w:before="240" w:after="120"/>
        <w:ind w:right="2827"/>
        <w:jc w:val="both"/>
        <w:rPr>
          <w:rFonts w:ascii="Cambria" w:hAnsi="Cambria" w:cs="Arial"/>
          <w:b/>
          <w:sz w:val="21"/>
          <w:szCs w:val="21"/>
        </w:rPr>
      </w:pPr>
      <w:r w:rsidRPr="00441110">
        <w:rPr>
          <w:rFonts w:ascii="Cambria" w:hAnsi="Cambria" w:cs="Arial"/>
          <w:b/>
          <w:sz w:val="21"/>
          <w:szCs w:val="21"/>
        </w:rPr>
        <w:t xml:space="preserve">Training courses carried out by </w:t>
      </w:r>
      <w:r w:rsidR="005A569E">
        <w:rPr>
          <w:rFonts w:ascii="Cambria" w:hAnsi="Cambria" w:cs="Arial"/>
          <w:b/>
          <w:sz w:val="21"/>
          <w:szCs w:val="21"/>
        </w:rPr>
        <w:t>RBC</w:t>
      </w:r>
      <w:r w:rsidRPr="00441110">
        <w:rPr>
          <w:rFonts w:ascii="Cambria" w:hAnsi="Cambria" w:cs="Arial"/>
          <w:b/>
          <w:sz w:val="21"/>
          <w:szCs w:val="21"/>
        </w:rPr>
        <w:t xml:space="preserve"> in 2015</w:t>
      </w:r>
      <w:r w:rsidR="00CE3994">
        <w:rPr>
          <w:rFonts w:ascii="Cambria" w:hAnsi="Cambria" w:cs="Arial"/>
          <w:b/>
          <w:sz w:val="21"/>
          <w:szCs w:val="21"/>
        </w:rPr>
        <w:t xml:space="preserve"> (examples)</w:t>
      </w:r>
      <w:r w:rsidRPr="00441110">
        <w:rPr>
          <w:rFonts w:ascii="Cambria" w:hAnsi="Cambria" w:cs="Arial"/>
          <w:b/>
          <w:sz w:val="21"/>
          <w:szCs w:val="21"/>
        </w:rPr>
        <w:t xml:space="preserve">: </w:t>
      </w:r>
    </w:p>
    <w:p w14:paraId="2C3F73F6" w14:textId="4A1170E7" w:rsidR="00463608" w:rsidRDefault="00CE3994" w:rsidP="00CE3994">
      <w:pPr>
        <w:pStyle w:val="Listenabsatz"/>
        <w:numPr>
          <w:ilvl w:val="0"/>
          <w:numId w:val="1"/>
        </w:numPr>
        <w:spacing w:before="120" w:after="120"/>
        <w:ind w:left="426" w:right="2829" w:hanging="284"/>
        <w:jc w:val="both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 w:rsidRPr="00CE3994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Galaxy</w:t>
      </w:r>
      <w:proofErr w:type="spellEnd"/>
      <w:r w:rsidRPr="00CE3994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 xml:space="preserve"> Workshop on HTS </w:t>
      </w:r>
      <w:proofErr w:type="spellStart"/>
      <w:r w:rsidRPr="00CE3994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data</w:t>
      </w:r>
      <w:proofErr w:type="spellEnd"/>
      <w:r w:rsidRPr="00CE3994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 xml:space="preserve"> </w:t>
      </w:r>
      <w:proofErr w:type="spellStart"/>
      <w:r w:rsidRPr="00CE3994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analysis</w:t>
      </w:r>
      <w:proofErr w:type="spellEnd"/>
    </w:p>
    <w:p w14:paraId="1950796A" w14:textId="50FBB88E" w:rsidR="00463608" w:rsidRPr="00A94F31" w:rsidRDefault="00A94F31" w:rsidP="00A94F31">
      <w:pPr>
        <w:pStyle w:val="Listenabsatz"/>
        <w:numPr>
          <w:ilvl w:val="0"/>
          <w:numId w:val="1"/>
        </w:numPr>
        <w:spacing w:before="120" w:after="120"/>
        <w:ind w:left="426" w:right="2829" w:hanging="284"/>
        <w:jc w:val="both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Computational</w:t>
      </w:r>
      <w:proofErr w:type="spellEnd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 xml:space="preserve"> </w:t>
      </w:r>
      <w:proofErr w:type="spellStart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Genomics</w:t>
      </w:r>
      <w:proofErr w:type="spellEnd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 xml:space="preserve"> </w:t>
      </w:r>
      <w:proofErr w:type="spellStart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hands</w:t>
      </w:r>
      <w:proofErr w:type="spellEnd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 xml:space="preserve">-on </w:t>
      </w:r>
      <w:proofErr w:type="spellStart"/>
      <w:r w:rsidRPr="00A94F31">
        <w:rPr>
          <w:rFonts w:ascii="Cambria" w:eastAsia="Times New Roman" w:hAnsi="Cambria" w:cs="Arial"/>
          <w:bCs/>
          <w:sz w:val="21"/>
          <w:szCs w:val="21"/>
          <w:lang w:val="de-DE" w:eastAsia="de-DE"/>
        </w:rPr>
        <w:t>workshop</w:t>
      </w:r>
      <w:proofErr w:type="spellEnd"/>
    </w:p>
    <w:p w14:paraId="3F4E9134" w14:textId="77777777" w:rsidR="00463608" w:rsidRDefault="00463608" w:rsidP="00441110">
      <w:pPr>
        <w:spacing w:before="240" w:after="120" w:line="276" w:lineRule="auto"/>
        <w:ind w:right="2827"/>
        <w:jc w:val="both"/>
        <w:rPr>
          <w:rFonts w:ascii="Cambria" w:hAnsi="Cambria" w:cs="Arial"/>
          <w:b/>
          <w:sz w:val="21"/>
          <w:szCs w:val="21"/>
        </w:rPr>
      </w:pPr>
      <w:r w:rsidRPr="00441110">
        <w:rPr>
          <w:rFonts w:ascii="Cambria" w:hAnsi="Cambria" w:cs="Arial"/>
          <w:b/>
          <w:sz w:val="21"/>
          <w:szCs w:val="21"/>
        </w:rPr>
        <w:t xml:space="preserve">Current projects: </w:t>
      </w:r>
    </w:p>
    <w:p w14:paraId="417F53F4" w14:textId="69D4D969" w:rsidR="00CE3994" w:rsidRDefault="00E77B36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RBC 1 at </w:t>
      </w:r>
      <w:bookmarkStart w:id="0" w:name="_GoBack"/>
      <w:bookmarkEnd w:id="0"/>
      <w:r w:rsidR="00CE3994" w:rsidRPr="005A569E">
        <w:rPr>
          <w:rFonts w:ascii="Cambria" w:eastAsia="Times New Roman" w:hAnsi="Cambria" w:cs="Arial"/>
          <w:sz w:val="21"/>
          <w:szCs w:val="21"/>
          <w:lang w:eastAsia="de-DE"/>
        </w:rPr>
        <w:t>University</w:t>
      </w:r>
      <w:r w:rsidR="00832F4B">
        <w:rPr>
          <w:rFonts w:ascii="Cambria" w:eastAsia="Times New Roman" w:hAnsi="Cambria" w:cs="Arial"/>
          <w:sz w:val="21"/>
          <w:szCs w:val="21"/>
          <w:lang w:eastAsia="de-DE"/>
        </w:rPr>
        <w:t xml:space="preserve"> of Freiburg</w:t>
      </w:r>
      <w:r w:rsidR="00CE3994" w:rsidRPr="005A569E">
        <w:rPr>
          <w:rFonts w:ascii="Cambria" w:eastAsia="Times New Roman" w:hAnsi="Cambria" w:cs="Arial"/>
          <w:sz w:val="21"/>
          <w:szCs w:val="21"/>
          <w:lang w:eastAsia="de-DE"/>
        </w:rPr>
        <w:t>: Analysis of RNA interactions</w:t>
      </w:r>
    </w:p>
    <w:p w14:paraId="4CC483D8" w14:textId="51496509" w:rsidR="00CE3994" w:rsidRPr="00A94F31" w:rsidRDefault="00832F4B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RBC 2 at </w:t>
      </w:r>
      <w:r w:rsidR="00A94F31" w:rsidRPr="005A569E">
        <w:rPr>
          <w:rFonts w:ascii="Cambria" w:eastAsia="Times New Roman" w:hAnsi="Cambria" w:cs="Arial"/>
          <w:sz w:val="21"/>
          <w:szCs w:val="21"/>
          <w:lang w:eastAsia="de-DE"/>
        </w:rPr>
        <w:t>University</w:t>
      </w:r>
      <w:r w:rsidR="00711B89">
        <w:rPr>
          <w:rFonts w:ascii="Cambria" w:eastAsia="Times New Roman" w:hAnsi="Cambria" w:cs="Arial"/>
          <w:sz w:val="21"/>
          <w:szCs w:val="21"/>
          <w:lang w:eastAsia="de-DE"/>
        </w:rPr>
        <w:t xml:space="preserve"> </w:t>
      </w:r>
      <w:r>
        <w:rPr>
          <w:rFonts w:ascii="Cambria" w:eastAsia="Times New Roman" w:hAnsi="Cambria" w:cs="Arial"/>
          <w:sz w:val="21"/>
          <w:szCs w:val="21"/>
          <w:lang w:eastAsia="de-DE"/>
        </w:rPr>
        <w:t>Leipzig</w:t>
      </w:r>
      <w:r w:rsidR="00A94F31" w:rsidRPr="005A569E">
        <w:rPr>
          <w:rFonts w:ascii="Cambria" w:eastAsia="Times New Roman" w:hAnsi="Cambria" w:cs="Arial"/>
          <w:sz w:val="21"/>
          <w:szCs w:val="21"/>
          <w:lang w:eastAsia="de-DE"/>
        </w:rPr>
        <w:t xml:space="preserve">: </w:t>
      </w:r>
      <w:r>
        <w:rPr>
          <w:rFonts w:ascii="Cambria" w:eastAsia="Times New Roman" w:hAnsi="Cambria" w:cs="Arial"/>
          <w:sz w:val="21"/>
          <w:szCs w:val="21"/>
          <w:lang w:eastAsia="de-DE"/>
        </w:rPr>
        <w:t>Analysis of non-coding RNAs</w:t>
      </w:r>
    </w:p>
    <w:p w14:paraId="7D90F54F" w14:textId="706192A5" w:rsidR="00A94F31" w:rsidRPr="00A94F31" w:rsidRDefault="0091685A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A80872" wp14:editId="40AB7811">
                <wp:simplePos x="0" y="0"/>
                <wp:positionH relativeFrom="column">
                  <wp:posOffset>4191000</wp:posOffset>
                </wp:positionH>
                <wp:positionV relativeFrom="paragraph">
                  <wp:posOffset>71120</wp:posOffset>
                </wp:positionV>
                <wp:extent cx="1905000" cy="925195"/>
                <wp:effectExtent l="0" t="0" r="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D090B" w14:textId="274EC565" w:rsidR="00A94F31" w:rsidRPr="00FD1F04" w:rsidRDefault="00A94F31" w:rsidP="00463608">
                            <w:pP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 xml:space="preserve">Uwe </w:t>
                            </w:r>
                            <w:proofErr w:type="spellStart"/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>Ohler</w:t>
                            </w:r>
                            <w:proofErr w:type="spellEnd"/>
                            <w:r w:rsidRPr="00FD1F04"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 xml:space="preserve"> Deputy </w:t>
                            </w:r>
                            <w:proofErr w:type="gramStart"/>
                            <w:r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>coordinator</w:t>
                            </w:r>
                            <w:proofErr w:type="gramEnd"/>
                            <w:r w:rsidRPr="00FD1F04">
                              <w:rPr>
                                <w:rFonts w:ascii="Baskerville Old Face" w:hAnsi="Baskerville Old Face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820A97D" w14:textId="75B66332" w:rsidR="00A94F31" w:rsidRDefault="00A94F31" w:rsidP="00463608">
                            <w:pPr>
                              <w:rPr>
                                <w:rFonts w:ascii="Baskerville Old Face" w:hAnsi="Baskerville Old Face"/>
                                <w:i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Baskerville Old Face" w:hAnsi="Baskerville Old Face"/>
                                <w:i/>
                                <w:sz w:val="22"/>
                                <w:szCs w:val="22"/>
                              </w:rPr>
                              <w:t>MDC Berlin</w:t>
                            </w:r>
                          </w:p>
                          <w:p w14:paraId="3812E69E" w14:textId="06588C2C" w:rsidR="00A94F31" w:rsidRPr="00FD1F04" w:rsidRDefault="00E77B36" w:rsidP="00D017A8">
                            <w:pPr>
                              <w:rPr>
                                <w:rFonts w:ascii="Baskerville Old Face" w:eastAsia="Times New Roman" w:hAnsi="Baskerville Old Face"/>
                                <w:sz w:val="22"/>
                                <w:szCs w:val="22"/>
                                <w:lang w:val="de-DE" w:eastAsia="de-DE"/>
                              </w:rPr>
                            </w:pPr>
                            <w:hyperlink r:id="rId10" w:history="1">
                              <w:r w:rsidR="00A94F31">
                                <w:rPr>
                                  <w:rStyle w:val="Hyperlink"/>
                                  <w:rFonts w:ascii="Baskerville Old Face" w:hAnsi="Baskerville Old Face"/>
                                  <w:i/>
                                  <w:sz w:val="22"/>
                                  <w:szCs w:val="22"/>
                                </w:rPr>
                                <w:t>Uwe.Ohler@mdc-berlin.de</w:t>
                              </w:r>
                            </w:hyperlink>
                            <w:r w:rsidR="00A94F31" w:rsidRPr="00FD1F04">
                              <w:rPr>
                                <w:rFonts w:ascii="Baskerville Old Face" w:eastAsia="Times New Roman" w:hAnsi="Baskerville Old Face"/>
                                <w:sz w:val="22"/>
                                <w:szCs w:val="22"/>
                                <w:lang w:val="de-DE" w:eastAsia="de-DE"/>
                              </w:rPr>
                              <w:t xml:space="preserve"> </w:t>
                            </w:r>
                          </w:p>
                          <w:p w14:paraId="48261CCE" w14:textId="77777777" w:rsidR="00A94F31" w:rsidRPr="00FD1F04" w:rsidRDefault="00A94F31" w:rsidP="00463608">
                            <w:pPr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13" o:spid="_x0000_s1027" type="#_x0000_t202" style="position:absolute;left:0;text-align:left;margin-left:330pt;margin-top:5.6pt;width:150pt;height:72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" filled="f" stroked="f">
                <v:textbox>
                  <w:txbxContent>
                    <w:p w14:paraId="1D0D090B" w14:textId="274EC565" w:rsidR="00A94F31" w:rsidRPr="00FD1F04" w:rsidRDefault="00A94F31" w:rsidP="00463608">
                      <w:pP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</w:pPr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 xml:space="preserve">Uwe </w:t>
                      </w:r>
                      <w:proofErr w:type="spellStart"/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>Ohler</w:t>
                      </w:r>
                      <w:proofErr w:type="spellEnd"/>
                      <w:r w:rsidRPr="00FD1F04"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 xml:space="preserve"> Deputy </w:t>
                      </w:r>
                      <w:proofErr w:type="gramStart"/>
                      <w:r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>coordinator</w:t>
                      </w:r>
                      <w:proofErr w:type="gramEnd"/>
                      <w:r w:rsidRPr="00FD1F04">
                        <w:rPr>
                          <w:rFonts w:ascii="Baskerville Old Face" w:hAnsi="Baskerville Old Face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820A97D" w14:textId="75B66332" w:rsidR="00A94F31" w:rsidRDefault="00A94F31" w:rsidP="00463608">
                      <w:pPr>
                        <w:rPr>
                          <w:rFonts w:ascii="Baskerville Old Face" w:hAnsi="Baskerville Old Face"/>
                          <w:i/>
                          <w:sz w:val="22"/>
                          <w:szCs w:val="22"/>
                        </w:rPr>
                      </w:pPr>
                      <w:r>
                        <w:rPr>
                          <w:rFonts w:ascii="Baskerville Old Face" w:hAnsi="Baskerville Old Face"/>
                          <w:i/>
                          <w:sz w:val="22"/>
                          <w:szCs w:val="22"/>
                        </w:rPr>
                        <w:t>MDC Berlin</w:t>
                      </w:r>
                    </w:p>
                    <w:p w14:paraId="3812E69E" w14:textId="06588C2C" w:rsidR="00A94F31" w:rsidRPr="00FD1F04" w:rsidRDefault="005B0D91" w:rsidP="00D017A8">
                      <w:pPr>
                        <w:rPr>
                          <w:rFonts w:ascii="Baskerville Old Face" w:eastAsia="Times New Roman" w:hAnsi="Baskerville Old Face"/>
                          <w:sz w:val="22"/>
                          <w:szCs w:val="22"/>
                          <w:lang w:val="de-DE" w:eastAsia="de-DE"/>
                        </w:rPr>
                      </w:pPr>
                      <w:hyperlink r:id="rId11" w:history="1">
                        <w:r w:rsidR="00A94F31">
                          <w:rPr>
                            <w:rStyle w:val="Hyperlink"/>
                            <w:rFonts w:ascii="Baskerville Old Face" w:hAnsi="Baskerville Old Face"/>
                            <w:i/>
                            <w:sz w:val="22"/>
                            <w:szCs w:val="22"/>
                          </w:rPr>
                          <w:t>Uwe.Ohler@mdc-berlin.de</w:t>
                        </w:r>
                      </w:hyperlink>
                      <w:r w:rsidR="00A94F31" w:rsidRPr="00FD1F04">
                        <w:rPr>
                          <w:rFonts w:ascii="Baskerville Old Face" w:eastAsia="Times New Roman" w:hAnsi="Baskerville Old Face"/>
                          <w:sz w:val="22"/>
                          <w:szCs w:val="22"/>
                          <w:lang w:val="de-DE" w:eastAsia="de-DE"/>
                        </w:rPr>
                        <w:t xml:space="preserve"> </w:t>
                      </w:r>
                    </w:p>
                    <w:p w14:paraId="48261CCE" w14:textId="77777777" w:rsidR="00A94F31" w:rsidRPr="00FD1F04" w:rsidRDefault="00A94F31" w:rsidP="00463608">
                      <w:pPr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4F31">
        <w:rPr>
          <w:rFonts w:ascii="Cambria" w:eastAsia="Times New Roman" w:hAnsi="Cambria" w:cs="Arial"/>
          <w:sz w:val="21"/>
          <w:szCs w:val="21"/>
          <w:lang w:eastAsia="de-DE"/>
        </w:rPr>
        <w:t>RBC 3</w:t>
      </w:r>
      <w:r w:rsidR="00087647">
        <w:rPr>
          <w:rFonts w:ascii="Cambria" w:eastAsia="Times New Roman" w:hAnsi="Cambria" w:cs="Arial"/>
          <w:sz w:val="21"/>
          <w:szCs w:val="21"/>
          <w:lang w:eastAsia="de-DE"/>
        </w:rPr>
        <w:t>&amp;4</w:t>
      </w:r>
      <w:r w:rsidR="00A94F31">
        <w:rPr>
          <w:rFonts w:ascii="Cambria" w:eastAsia="Times New Roman" w:hAnsi="Cambria" w:cs="Arial"/>
          <w:sz w:val="21"/>
          <w:szCs w:val="21"/>
          <w:lang w:eastAsia="de-DE"/>
        </w:rPr>
        <w:t xml:space="preserve"> at </w:t>
      </w:r>
      <w:r w:rsidR="00AA58CA">
        <w:rPr>
          <w:rFonts w:ascii="Cambria" w:eastAsia="Times New Roman" w:hAnsi="Cambria" w:cs="Arial"/>
          <w:sz w:val="21"/>
          <w:szCs w:val="21"/>
          <w:lang w:eastAsia="de-DE"/>
        </w:rPr>
        <w:t>MDC Berlin</w:t>
      </w:r>
      <w:r w:rsidR="00F67933">
        <w:rPr>
          <w:rFonts w:ascii="Cambria" w:eastAsia="Times New Roman" w:hAnsi="Cambria" w:cs="Arial"/>
          <w:sz w:val="21"/>
          <w:szCs w:val="21"/>
          <w:lang w:eastAsia="de-DE"/>
        </w:rPr>
        <w:t xml:space="preserve">: </w:t>
      </w:r>
      <w:r w:rsidR="00087647">
        <w:rPr>
          <w:rFonts w:ascii="Cambria" w:eastAsia="Times New Roman" w:hAnsi="Cambria" w:cs="Arial"/>
          <w:sz w:val="21"/>
          <w:szCs w:val="21"/>
          <w:lang w:eastAsia="de-DE"/>
        </w:rPr>
        <w:t>RNA-binding proteins and post-transcriptional regulation</w:t>
      </w:r>
      <w:r w:rsidR="00A94F31">
        <w:rPr>
          <w:rFonts w:ascii="Cambria" w:eastAsia="Times New Roman" w:hAnsi="Cambria" w:cs="Arial"/>
          <w:sz w:val="21"/>
          <w:szCs w:val="21"/>
          <w:lang w:eastAsia="de-DE"/>
        </w:rPr>
        <w:t xml:space="preserve"> </w:t>
      </w:r>
    </w:p>
    <w:p w14:paraId="01E38EAB" w14:textId="14EFD6EE" w:rsidR="00A94F31" w:rsidRPr="00A94F31" w:rsidRDefault="00711B89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>
        <w:rPr>
          <w:rFonts w:ascii="Cambria" w:eastAsia="Times New Roman" w:hAnsi="Cambria" w:cs="Arial"/>
          <w:sz w:val="21"/>
          <w:szCs w:val="21"/>
          <w:lang w:eastAsia="de-DE"/>
        </w:rPr>
        <w:t>de.STAIR</w:t>
      </w:r>
      <w:proofErr w:type="spellEnd"/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 1 at University </w:t>
      </w:r>
      <w:r w:rsidR="00407C59">
        <w:rPr>
          <w:rFonts w:ascii="Cambria" w:eastAsia="Times New Roman" w:hAnsi="Cambria" w:cs="Arial"/>
          <w:sz w:val="21"/>
          <w:szCs w:val="21"/>
          <w:lang w:eastAsia="de-DE"/>
        </w:rPr>
        <w:t>Leipzig: Alternative</w:t>
      </w:r>
      <w:r w:rsidR="005E5870">
        <w:rPr>
          <w:rFonts w:ascii="Cambria" w:eastAsia="Times New Roman" w:hAnsi="Cambria" w:cs="Arial"/>
          <w:sz w:val="21"/>
          <w:szCs w:val="21"/>
          <w:lang w:eastAsia="de-DE"/>
        </w:rPr>
        <w:t xml:space="preserve"> splicing</w:t>
      </w:r>
      <w:r w:rsidR="00407C59">
        <w:rPr>
          <w:rFonts w:ascii="Cambria" w:eastAsia="Times New Roman" w:hAnsi="Cambria" w:cs="Arial"/>
          <w:sz w:val="21"/>
          <w:szCs w:val="21"/>
          <w:lang w:eastAsia="de-DE"/>
        </w:rPr>
        <w:t xml:space="preserve"> </w:t>
      </w:r>
      <w:r w:rsidR="00087647">
        <w:rPr>
          <w:rFonts w:ascii="Cambria" w:eastAsia="Times New Roman" w:hAnsi="Cambria" w:cs="Arial"/>
          <w:sz w:val="21"/>
          <w:szCs w:val="21"/>
          <w:lang w:eastAsia="de-DE"/>
        </w:rPr>
        <w:t>and differential expression</w:t>
      </w:r>
    </w:p>
    <w:p w14:paraId="0741B05A" w14:textId="7577D37D" w:rsidR="00A94F31" w:rsidRPr="00A94F31" w:rsidRDefault="00087647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>
        <w:rPr>
          <w:rFonts w:ascii="Cambria" w:eastAsia="Times New Roman" w:hAnsi="Cambria" w:cs="Arial"/>
          <w:sz w:val="21"/>
          <w:szCs w:val="21"/>
          <w:lang w:eastAsia="de-DE"/>
        </w:rPr>
        <w:t>de.STAIR</w:t>
      </w:r>
      <w:proofErr w:type="spellEnd"/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 2 at Univers</w:t>
      </w:r>
      <w:r w:rsidR="00AA58CA">
        <w:rPr>
          <w:rFonts w:ascii="Cambria" w:eastAsia="Times New Roman" w:hAnsi="Cambria" w:cs="Arial"/>
          <w:sz w:val="21"/>
          <w:szCs w:val="21"/>
          <w:lang w:eastAsia="de-DE"/>
        </w:rPr>
        <w:t>ity of Freib</w:t>
      </w:r>
      <w:r w:rsidR="002E41F1">
        <w:rPr>
          <w:rFonts w:ascii="Cambria" w:eastAsia="Times New Roman" w:hAnsi="Cambria" w:cs="Arial"/>
          <w:sz w:val="21"/>
          <w:szCs w:val="21"/>
          <w:lang w:eastAsia="de-DE"/>
        </w:rPr>
        <w:t>urg: Regulatory RNA and data</w:t>
      </w:r>
    </w:p>
    <w:p w14:paraId="3EE67E70" w14:textId="12CAB318" w:rsidR="00A94F31" w:rsidRPr="00893194" w:rsidRDefault="00711B89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>
        <w:rPr>
          <w:rFonts w:ascii="Cambria" w:eastAsia="Times New Roman" w:hAnsi="Cambria" w:cs="Arial"/>
          <w:sz w:val="21"/>
          <w:szCs w:val="21"/>
          <w:lang w:eastAsia="de-DE"/>
        </w:rPr>
        <w:t>de.STAIR</w:t>
      </w:r>
      <w:proofErr w:type="spellEnd"/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 </w:t>
      </w:r>
      <w:r w:rsidR="00AA58CA">
        <w:rPr>
          <w:rFonts w:ascii="Cambria" w:eastAsia="Times New Roman" w:hAnsi="Cambria" w:cs="Arial"/>
          <w:sz w:val="21"/>
          <w:szCs w:val="21"/>
          <w:lang w:eastAsia="de-DE"/>
        </w:rPr>
        <w:t>3 at University of Rostock: Customized</w:t>
      </w:r>
      <w:r w:rsidR="00DA7A66">
        <w:rPr>
          <w:rFonts w:ascii="Cambria" w:eastAsia="Times New Roman" w:hAnsi="Cambria" w:cs="Arial"/>
          <w:sz w:val="21"/>
          <w:szCs w:val="21"/>
          <w:lang w:eastAsia="de-DE"/>
        </w:rPr>
        <w:t xml:space="preserve"> workflows</w:t>
      </w:r>
    </w:p>
    <w:p w14:paraId="3D5966EE" w14:textId="655AAC66" w:rsidR="00893194" w:rsidRPr="00893194" w:rsidRDefault="00AA58CA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proofErr w:type="spellStart"/>
      <w:r>
        <w:rPr>
          <w:rFonts w:ascii="Cambria" w:eastAsia="Times New Roman" w:hAnsi="Cambria" w:cs="Arial"/>
          <w:sz w:val="21"/>
          <w:szCs w:val="21"/>
          <w:lang w:eastAsia="de-DE"/>
        </w:rPr>
        <w:t>de.NBI</w:t>
      </w:r>
      <w:proofErr w:type="spellEnd"/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-epi 3 at MDC Berlin: </w:t>
      </w:r>
      <w:proofErr w:type="spellStart"/>
      <w:r>
        <w:rPr>
          <w:rFonts w:ascii="Cambria" w:eastAsia="Times New Roman" w:hAnsi="Cambria" w:cs="Arial"/>
          <w:sz w:val="21"/>
          <w:szCs w:val="21"/>
          <w:lang w:eastAsia="de-DE"/>
        </w:rPr>
        <w:t>Epigenomics</w:t>
      </w:r>
      <w:proofErr w:type="spellEnd"/>
      <w:r>
        <w:rPr>
          <w:rFonts w:ascii="Cambria" w:eastAsia="Times New Roman" w:hAnsi="Cambria" w:cs="Arial"/>
          <w:sz w:val="21"/>
          <w:szCs w:val="21"/>
          <w:lang w:eastAsia="de-DE"/>
        </w:rPr>
        <w:t xml:space="preserve"> data integration and analysis</w:t>
      </w:r>
    </w:p>
    <w:p w14:paraId="29CE88AC" w14:textId="1D3C5514" w:rsidR="00893194" w:rsidRPr="00A94F31" w:rsidRDefault="00407C59" w:rsidP="0093471D">
      <w:pPr>
        <w:pStyle w:val="Listenabsatz"/>
        <w:numPr>
          <w:ilvl w:val="0"/>
          <w:numId w:val="1"/>
        </w:numPr>
        <w:spacing w:before="120" w:after="120"/>
        <w:ind w:left="426" w:right="2829" w:hanging="284"/>
        <w:rPr>
          <w:rFonts w:ascii="Cambria" w:eastAsia="Times New Roman" w:hAnsi="Cambria" w:cs="Arial"/>
          <w:bCs/>
          <w:sz w:val="21"/>
          <w:szCs w:val="21"/>
          <w:lang w:val="de-DE" w:eastAsia="de-DE"/>
        </w:rPr>
      </w:pPr>
      <w:r w:rsidRPr="00CE3994">
        <w:rPr>
          <w:rFonts w:ascii="Cambria" w:eastAsia="Times New Roman" w:hAnsi="Cambria" w:cs="Arial"/>
          <w:noProof/>
          <w:sz w:val="21"/>
          <w:szCs w:val="21"/>
          <w:lang w:val="de-DE" w:eastAsia="de-DE"/>
        </w:rPr>
        <w:drawing>
          <wp:anchor distT="0" distB="0" distL="114300" distR="114300" simplePos="0" relativeHeight="251672576" behindDoc="0" locked="0" layoutInCell="1" allowOverlap="1" wp14:anchorId="0B9CF03D" wp14:editId="134E8646">
            <wp:simplePos x="0" y="0"/>
            <wp:positionH relativeFrom="column">
              <wp:posOffset>43815</wp:posOffset>
            </wp:positionH>
            <wp:positionV relativeFrom="paragraph">
              <wp:posOffset>457200</wp:posOffset>
            </wp:positionV>
            <wp:extent cx="3575685" cy="1941195"/>
            <wp:effectExtent l="0" t="0" r="5715" b="1905"/>
            <wp:wrapSquare wrapText="bothSides"/>
            <wp:docPr id="5" name="Placeholder" descr="group-foto-27-nov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haltsplatzhalter 7" descr="group-foto-27-nov.jpg"/>
                    <pic:cNvPicPr>
                      <a:picLocks noGrp="1"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18154" r="104" b="-134"/>
                    <a:stretch/>
                  </pic:blipFill>
                  <pic:spPr bwMode="auto">
                    <a:xfrm>
                      <a:off x="0" y="0"/>
                      <a:ext cx="357568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A58CA">
        <w:rPr>
          <w:rFonts w:ascii="Cambria" w:eastAsia="Times New Roman" w:hAnsi="Cambria" w:cs="Arial"/>
          <w:sz w:val="21"/>
          <w:szCs w:val="21"/>
          <w:lang w:eastAsia="de-DE"/>
        </w:rPr>
        <w:t>de.NBI</w:t>
      </w:r>
      <w:proofErr w:type="spellEnd"/>
      <w:r w:rsidR="00AA58CA">
        <w:rPr>
          <w:rFonts w:ascii="Cambria" w:eastAsia="Times New Roman" w:hAnsi="Cambria" w:cs="Arial"/>
          <w:sz w:val="21"/>
          <w:szCs w:val="21"/>
          <w:lang w:eastAsia="de-DE"/>
        </w:rPr>
        <w:t xml:space="preserve">-epi 4 at University of Freiburg: </w:t>
      </w:r>
      <w:r w:rsidR="0093471D">
        <w:rPr>
          <w:rFonts w:ascii="Cambria" w:eastAsia="Times New Roman" w:hAnsi="Cambria" w:cs="Arial"/>
          <w:sz w:val="21"/>
          <w:szCs w:val="21"/>
          <w:lang w:eastAsia="de-DE"/>
        </w:rPr>
        <w:t>The epigenetic workbench</w:t>
      </w:r>
    </w:p>
    <w:p w14:paraId="35A3173A" w14:textId="409B3490" w:rsidR="00950AA8" w:rsidRPr="00A94F31" w:rsidRDefault="00950AA8" w:rsidP="00A94F31">
      <w:pPr>
        <w:spacing w:after="120"/>
        <w:ind w:right="2829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</w:p>
    <w:p w14:paraId="71291DB8" w14:textId="39639E78" w:rsidR="005A569E" w:rsidRPr="005A569E" w:rsidRDefault="005A569E" w:rsidP="005A569E">
      <w:pPr>
        <w:ind w:left="142" w:right="2829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</w:p>
    <w:p w14:paraId="0E0E4291" w14:textId="0A012B40" w:rsidR="005A569E" w:rsidRPr="005A569E" w:rsidRDefault="005A569E" w:rsidP="005A569E">
      <w:pPr>
        <w:ind w:right="2829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</w:p>
    <w:p w14:paraId="1811A7AD" w14:textId="3C4657DF" w:rsidR="00463608" w:rsidRDefault="00CE3994" w:rsidP="00441110">
      <w:pPr>
        <w:pStyle w:val="Listenabsatz"/>
        <w:spacing w:line="276" w:lineRule="auto"/>
        <w:ind w:left="425" w:right="2827"/>
        <w:contextualSpacing w:val="0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  <w:r w:rsidRPr="00CE3994">
        <w:rPr>
          <w:rFonts w:ascii="Cambria" w:eastAsia="Times New Roman" w:hAnsi="Cambria" w:cs="Arial"/>
          <w:noProof/>
          <w:sz w:val="21"/>
          <w:szCs w:val="21"/>
          <w:lang w:val="de-DE" w:eastAsia="de-DE"/>
        </w:rPr>
        <w:t xml:space="preserve"> </w:t>
      </w:r>
    </w:p>
    <w:p w14:paraId="79B5FE80" w14:textId="15575182" w:rsidR="003F01BA" w:rsidRDefault="003F01BA" w:rsidP="00441110">
      <w:pPr>
        <w:pStyle w:val="Listenabsatz"/>
        <w:spacing w:line="276" w:lineRule="auto"/>
        <w:ind w:left="425" w:right="2827"/>
        <w:contextualSpacing w:val="0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</w:p>
    <w:p w14:paraId="55F16544" w14:textId="05363FEF" w:rsidR="003F01BA" w:rsidRDefault="003F01BA" w:rsidP="00441110">
      <w:pPr>
        <w:pStyle w:val="Listenabsatz"/>
        <w:spacing w:line="276" w:lineRule="auto"/>
        <w:ind w:left="425" w:right="2827"/>
        <w:contextualSpacing w:val="0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</w:p>
    <w:p w14:paraId="1F634BF9" w14:textId="0D3F795C" w:rsidR="00AA58CA" w:rsidRPr="00407C59" w:rsidRDefault="00407C59" w:rsidP="00407C59">
      <w:pPr>
        <w:pStyle w:val="Listenabsatz"/>
        <w:spacing w:line="276" w:lineRule="auto"/>
        <w:ind w:left="425" w:right="2827"/>
        <w:contextualSpacing w:val="0"/>
        <w:jc w:val="both"/>
        <w:rPr>
          <w:rFonts w:ascii="Cambria" w:eastAsia="Times New Roman" w:hAnsi="Cambria" w:cs="Arial"/>
          <w:sz w:val="21"/>
          <w:szCs w:val="21"/>
          <w:lang w:eastAsia="de-DE"/>
        </w:rPr>
      </w:pPr>
      <w:r w:rsidRPr="00441110">
        <w:rPr>
          <w:rFonts w:ascii="Times New Roman" w:eastAsia="Times New Roman" w:hAnsi="Times New Roman" w:cs="Times New Roman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4DEAB8" wp14:editId="7A3094C9">
                <wp:simplePos x="0" y="0"/>
                <wp:positionH relativeFrom="margin">
                  <wp:posOffset>3683635</wp:posOffset>
                </wp:positionH>
                <wp:positionV relativeFrom="margin">
                  <wp:posOffset>8296910</wp:posOffset>
                </wp:positionV>
                <wp:extent cx="2787015" cy="744855"/>
                <wp:effectExtent l="0" t="0" r="0" b="0"/>
                <wp:wrapSquare wrapText="bothSides"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15" cy="7448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5F26C" w14:textId="34C8EDA3" w:rsidR="00A94F31" w:rsidRPr="008422B5" w:rsidRDefault="00A94F31" w:rsidP="00B2365B">
                            <w:pPr>
                              <w:jc w:val="both"/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422B5"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 xml:space="preserve">Members of the Service Center </w:t>
                            </w:r>
                            <w:r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>RBC</w:t>
                            </w:r>
                            <w:r w:rsidR="00407C59"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 xml:space="preserve"> (2015)</w:t>
                            </w:r>
                            <w:r w:rsidRPr="008422B5"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>.</w:t>
                            </w:r>
                            <w:proofErr w:type="gramEnd"/>
                            <w:r w:rsidRPr="008422B5"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 xml:space="preserve"> From left to right:</w:t>
                            </w:r>
                            <w:r w:rsidRPr="00A94F31">
                              <w:rPr>
                                <w:i/>
                                <w:color w:val="1F4E79" w:themeColor="accent1" w:themeShade="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94F31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Dilmurat</w:t>
                            </w:r>
                            <w:proofErr w:type="spellEnd"/>
                            <w:r w:rsidRPr="00A94F31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 Yusuf</w:t>
                            </w:r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, Sebastian Will, Björn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G</w:t>
                            </w:r>
                            <w:r w:rsidR="00AA58CA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r</w:t>
                            </w:r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üning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, Anika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Erxleben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, </w:t>
                            </w:r>
                            <w:r w:rsidRPr="00A94F31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Torsten </w:t>
                            </w:r>
                            <w:proofErr w:type="spellStart"/>
                            <w:r w:rsidRPr="00A94F31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Houwaart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, Rolf Backofen, Peter Stadler, Uwe </w:t>
                            </w:r>
                            <w:proofErr w:type="spellStart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Ohler</w:t>
                            </w:r>
                            <w:proofErr w:type="spellEnd"/>
                            <w:r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, </w:t>
                            </w:r>
                            <w:proofErr w:type="spellStart"/>
                            <w:r w:rsidR="000246D2" w:rsidRPr="000246D2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Altuna</w:t>
                            </w:r>
                            <w:proofErr w:type="spellEnd"/>
                            <w:r w:rsidR="000246D2" w:rsidRPr="000246D2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="000246D2" w:rsidRPr="000246D2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Akalin</w:t>
                            </w:r>
                            <w:proofErr w:type="spellEnd"/>
                            <w:r w:rsidR="000246D2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>,</w:t>
                            </w:r>
                            <w:r w:rsidR="000246D2" w:rsidRPr="000246D2">
                              <w:rPr>
                                <w:bCs/>
                                <w:i/>
                                <w:color w:val="1F4E79" w:themeColor="accent1" w:themeShade="80"/>
                                <w:sz w:val="18"/>
                                <w:szCs w:val="18"/>
                                <w:lang w:val="de-DE"/>
                              </w:rPr>
                              <w:t xml:space="preserve"> Bora Uyar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8" o:spid="_x0000_s1028" type="#_x0000_t202" style="position:absolute;left:0;text-align:left;margin-left:290.05pt;margin-top:653.3pt;width:219.45pt;height:58.6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" fillcolor="white [3212]" stroked="f">
                <v:textbox>
                  <w:txbxContent>
                    <w:p w14:paraId="29E5F26C" w14:textId="34C8EDA3" w:rsidR="00A94F31" w:rsidRPr="008422B5" w:rsidRDefault="00A94F31" w:rsidP="00B2365B">
                      <w:pPr>
                        <w:jc w:val="both"/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</w:pPr>
                      <w:proofErr w:type="gramStart"/>
                      <w:r w:rsidRPr="008422B5"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 xml:space="preserve">Members of the Service Center </w:t>
                      </w:r>
                      <w:r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>RBC</w:t>
                      </w:r>
                      <w:r w:rsidR="00407C59"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 xml:space="preserve"> (2015)</w:t>
                      </w:r>
                      <w:r w:rsidRPr="008422B5"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>.</w:t>
                      </w:r>
                      <w:proofErr w:type="gramEnd"/>
                      <w:r w:rsidRPr="008422B5"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 xml:space="preserve"> From left to right:</w:t>
                      </w:r>
                      <w:r w:rsidRPr="00A94F31">
                        <w:rPr>
                          <w:i/>
                          <w:color w:val="1F4E79" w:themeColor="accent1" w:themeShade="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94F31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Dilmurat</w:t>
                      </w:r>
                      <w:proofErr w:type="spellEnd"/>
                      <w:r w:rsidRPr="00A94F31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 Yusuf</w:t>
                      </w:r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, Sebastian Will, Björn </w:t>
                      </w:r>
                      <w:proofErr w:type="spellStart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G</w:t>
                      </w:r>
                      <w:r w:rsidR="00AA58CA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r</w:t>
                      </w:r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üning</w:t>
                      </w:r>
                      <w:proofErr w:type="spellEnd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, Anika </w:t>
                      </w:r>
                      <w:proofErr w:type="spellStart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Erxleben</w:t>
                      </w:r>
                      <w:proofErr w:type="spellEnd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, </w:t>
                      </w:r>
                      <w:r w:rsidRPr="00A94F31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Torsten </w:t>
                      </w:r>
                      <w:proofErr w:type="spellStart"/>
                      <w:r w:rsidRPr="00A94F31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Houwaart</w:t>
                      </w:r>
                      <w:proofErr w:type="spellEnd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, Rolf Backofen, Peter Stadler, Uwe </w:t>
                      </w:r>
                      <w:proofErr w:type="spellStart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Ohler</w:t>
                      </w:r>
                      <w:proofErr w:type="spellEnd"/>
                      <w:r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, </w:t>
                      </w:r>
                      <w:proofErr w:type="spellStart"/>
                      <w:r w:rsidR="000246D2" w:rsidRPr="000246D2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Altuna</w:t>
                      </w:r>
                      <w:proofErr w:type="spellEnd"/>
                      <w:r w:rsidR="000246D2" w:rsidRPr="000246D2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 </w:t>
                      </w:r>
                      <w:proofErr w:type="spellStart"/>
                      <w:r w:rsidR="000246D2" w:rsidRPr="000246D2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Akalin</w:t>
                      </w:r>
                      <w:proofErr w:type="spellEnd"/>
                      <w:r w:rsidR="000246D2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>,</w:t>
                      </w:r>
                      <w:r w:rsidR="000246D2" w:rsidRPr="000246D2">
                        <w:rPr>
                          <w:bCs/>
                          <w:i/>
                          <w:color w:val="1F4E79" w:themeColor="accent1" w:themeShade="80"/>
                          <w:sz w:val="18"/>
                          <w:szCs w:val="18"/>
                          <w:lang w:val="de-DE"/>
                        </w:rPr>
                        <w:t xml:space="preserve"> Bora Uyar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AA58CA" w:rsidRPr="00407C59" w:rsidSect="00463608">
      <w:pgSz w:w="11900" w:h="16840"/>
      <w:pgMar w:top="1418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B50CE"/>
    <w:multiLevelType w:val="multilevel"/>
    <w:tmpl w:val="E646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E76305"/>
    <w:multiLevelType w:val="hybridMultilevel"/>
    <w:tmpl w:val="F148126A"/>
    <w:lvl w:ilvl="0" w:tplc="E50A2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doNotDisplayPageBoundarie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608"/>
    <w:rsid w:val="000246D2"/>
    <w:rsid w:val="00087647"/>
    <w:rsid w:val="000E248F"/>
    <w:rsid w:val="00257AF9"/>
    <w:rsid w:val="002D2B71"/>
    <w:rsid w:val="002E41F1"/>
    <w:rsid w:val="003C5585"/>
    <w:rsid w:val="003F01BA"/>
    <w:rsid w:val="00407C59"/>
    <w:rsid w:val="00441110"/>
    <w:rsid w:val="00463608"/>
    <w:rsid w:val="005A569E"/>
    <w:rsid w:val="005E5870"/>
    <w:rsid w:val="00711B89"/>
    <w:rsid w:val="007E7591"/>
    <w:rsid w:val="00832F4B"/>
    <w:rsid w:val="00893194"/>
    <w:rsid w:val="0091685A"/>
    <w:rsid w:val="00933D25"/>
    <w:rsid w:val="0093471D"/>
    <w:rsid w:val="00950AA8"/>
    <w:rsid w:val="00A94F31"/>
    <w:rsid w:val="00AA58CA"/>
    <w:rsid w:val="00B2365B"/>
    <w:rsid w:val="00CB3795"/>
    <w:rsid w:val="00CE3994"/>
    <w:rsid w:val="00D017A8"/>
    <w:rsid w:val="00D9137C"/>
    <w:rsid w:val="00DA7A66"/>
    <w:rsid w:val="00E7669B"/>
    <w:rsid w:val="00E77B36"/>
    <w:rsid w:val="00F67933"/>
    <w:rsid w:val="00FA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12C9B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63608"/>
    <w:rPr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94F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6360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63608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D017A8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B3795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B3795"/>
    <w:rPr>
      <w:rFonts w:ascii="Lucida Grande" w:hAnsi="Lucida Grande" w:cs="Lucida Grande"/>
      <w:sz w:val="18"/>
      <w:szCs w:val="18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50AA8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50AA8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50AA8"/>
    <w:rPr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50AA8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50AA8"/>
    <w:rPr>
      <w:b/>
      <w:bCs/>
      <w:sz w:val="20"/>
      <w:szCs w:val="20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94F31"/>
    <w:rPr>
      <w:rFonts w:asciiTheme="majorHAnsi" w:eastAsiaTheme="majorEastAsia" w:hAnsiTheme="majorHAnsi" w:cstheme="majorBidi"/>
      <w:b/>
      <w:bCs/>
      <w:color w:val="5B9BD5" w:themeColor="accent1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463608"/>
    <w:rPr>
      <w:lang w:val="en-US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94F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63608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63608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D017A8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B3795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B3795"/>
    <w:rPr>
      <w:rFonts w:ascii="Lucida Grande" w:hAnsi="Lucida Grande" w:cs="Lucida Grande"/>
      <w:sz w:val="18"/>
      <w:szCs w:val="18"/>
      <w:lang w:val="en-US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50AA8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50AA8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50AA8"/>
    <w:rPr>
      <w:lang w:val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50AA8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50AA8"/>
    <w:rPr>
      <w:b/>
      <w:bCs/>
      <w:sz w:val="20"/>
      <w:szCs w:val="20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94F31"/>
    <w:rPr>
      <w:rFonts w:asciiTheme="majorHAnsi" w:eastAsiaTheme="majorEastAsia" w:hAnsiTheme="majorHAnsi" w:cstheme="majorBidi"/>
      <w:b/>
      <w:bCs/>
      <w:color w:val="5B9BD5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ckofen@informatik.uni-freiburg.de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backofen@informatik.uni-freiburg.de" TargetMode="External"/><Relationship Id="rId12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Uwe.Ohler@mdc-berlin.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Uwe.Ohler@mdc-berlin.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219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Freiburg</Company>
  <LinksUpToDate>false</LinksUpToDate>
  <CharactersWithSpaces>1599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Arwa Al-Dilaimi</dc:creator>
  <cp:lastModifiedBy>Frank Oberlin</cp:lastModifiedBy>
  <cp:revision>5</cp:revision>
  <cp:lastPrinted>2016-08-17T12:56:00Z</cp:lastPrinted>
  <dcterms:created xsi:type="dcterms:W3CDTF">2016-09-09T08:39:00Z</dcterms:created>
  <dcterms:modified xsi:type="dcterms:W3CDTF">2016-09-09T09:39:00Z</dcterms:modified>
</cp:coreProperties>
</file>