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upport-vector-machines-a-comprehensive-guide"/>
      <w:bookmarkEnd w:id="21"/>
      <w:r>
        <w:t xml:space="preserve">Support Vector Machines: A Comprehensive Guide</w:t>
      </w:r>
    </w:p>
    <w:p>
      <w:pPr>
        <w:pStyle w:val="Heading2"/>
      </w:pPr>
      <w:bookmarkStart w:id="22" w:name="introduction"/>
      <w:bookmarkEnd w:id="22"/>
      <w:r>
        <w:t xml:space="preserve">Introduction</w:t>
      </w:r>
    </w:p>
    <w:p>
      <w:pPr>
        <w:pStyle w:val="FirstParagraph"/>
      </w:pPr>
      <w:r>
        <w:t xml:space="preserve">Support Vector Machines (SVMs) represent a powerful and versatile class of supervised machine learning algorithms used primarily for classification tasks, though they can be adapted for regression problems as well. SVMs were developed in the 1990s and have since become one of the most robust prediction methods available, particularly valued for their effectiveness in high-dimensional spaces and their theoretical guarantees regarding overfitting.</w:t>
      </w:r>
    </w:p>
    <w:p>
      <w:pPr>
        <w:pStyle w:val="BodyText"/>
      </w:pPr>
      <w:r>
        <w:t xml:space="preserve">The fundamental concept behind SVMs is finding the optimal hyperplane that maximally separates different classes in feature space. SVMs evolved from a simple idea—the maximal margin classifier—through intermediate developments like the support vector classifier, finally leading to the highly flexible support vector machine that can model complex non-linear decision boundaries.</w:t>
      </w:r>
    </w:p>
    <w:p>
      <w:pPr>
        <w:pStyle w:val="Heading2"/>
      </w:pPr>
      <w:bookmarkStart w:id="23" w:name="foundations-hyperplanes-and-linear-separability"/>
      <w:bookmarkEnd w:id="23"/>
      <w:r>
        <w:t xml:space="preserve">1. Foundations: Hyperplanes and Linear Separability</w:t>
      </w:r>
    </w:p>
    <w:p>
      <w:pPr>
        <w:pStyle w:val="Heading3"/>
      </w:pPr>
      <w:bookmarkStart w:id="24" w:name="hyperplanes-in-p-dimensional-space"/>
      <w:bookmarkEnd w:id="24"/>
      <w:r>
        <w:t xml:space="preserve">1.1 Hyperplanes in p-Dimensional Space</w:t>
      </w:r>
    </w:p>
    <w:p>
      <w:pPr>
        <w:pStyle w:val="FirstParagraph"/>
      </w:pPr>
      <w:r>
        <w:t xml:space="preserve">In a p-dimensional space, a hyperplane is defined as a flat affine subspace of dimension p-1. The term "affine" indicates that the subspace need not pass through the origin. For example:</w:t>
      </w:r>
      <w:r>
        <w:t xml:space="preserve"> </w:t>
      </w:r>
      <w:r>
        <w:t xml:space="preserve">- In two dimensions (p=2), a hyperplane is a line</w:t>
      </w:r>
      <w:r>
        <w:t xml:space="preserve"> </w:t>
      </w:r>
      <w:r>
        <w:t xml:space="preserve">- In three dimensions (p=3), a hyperplane is a plane</w:t>
      </w:r>
      <w:r>
        <w:t xml:space="preserve"> </w:t>
      </w:r>
      <w:r>
        <w:t xml:space="preserve">- In higher dimensions, we cannot easily visualize the hyperplane, but the mathematical definition still applies</w:t>
      </w:r>
    </w:p>
    <w:p>
      <w:pPr>
        <w:pStyle w:val="BodyText"/>
      </w:pPr>
      <w:r>
        <w:t xml:space="preserve">A hyperplane in p-dimensional space is mathematically expressed as:</w:t>
      </w:r>
    </w:p>
    <w:p>
      <w:pPr>
        <w:pStyle w:val="BodyText"/>
      </w:pPr>
      <m:oMathPara>
        <m:oMathParaPr>
          <m:jc m:val="center"/>
        </m:oMathParaPr>
        <m:oMath>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r>
            <m:t>.</m:t>
          </m:r>
          <m:r>
            <m:t>+</m:t>
          </m:r>
          <m:sSub>
            <m:e>
              <m:r>
                <m:t>β</m:t>
              </m:r>
            </m:e>
            <m:sub>
              <m:r>
                <m:t>p</m:t>
              </m:r>
            </m:sub>
          </m:sSub>
          <m:sSub>
            <m:e>
              <m:r>
                <m:t>X</m:t>
              </m:r>
            </m:e>
            <m:sub>
              <m:r>
                <m:t>p</m:t>
              </m:r>
            </m:sub>
          </m:sSub>
          <m:r>
            <m:t>=</m:t>
          </m:r>
          <m:r>
            <m:t>0</m:t>
          </m:r>
        </m:oMath>
      </m:oMathPara>
    </w:p>
    <w:p>
      <w:pPr>
        <w:pStyle w:val="FirstParagraph"/>
      </w:pPr>
      <w:r>
        <w:t xml:space="preserve">Where</w:t>
      </w:r>
      <w:r>
        <w:t xml:space="preserve"> </w:t>
      </w:r>
      <m:oMath>
        <m:sSub>
          <m:e>
            <m:r>
              <m:t>β</m:t>
            </m:r>
          </m:e>
          <m:sub>
            <m:r>
              <m:t>0</m:t>
            </m:r>
          </m:sub>
        </m:sSub>
        <m:r>
          <m:t>,</m:t>
        </m:r>
        <m:sSub>
          <m:e>
            <m:r>
              <m:t>β</m:t>
            </m:r>
          </m:e>
          <m:sub>
            <m:r>
              <m:t>1</m:t>
            </m:r>
          </m:sub>
        </m:sSub>
        <m:r>
          <m:t>,</m:t>
        </m:r>
        <m:r>
          <m:t>.</m:t>
        </m:r>
        <m:r>
          <m:t>.</m:t>
        </m:r>
        <m:r>
          <m:t>.</m:t>
        </m:r>
        <m:r>
          <m:t>,</m:t>
        </m:r>
        <m:sSub>
          <m:e>
            <m:r>
              <m:t>β</m:t>
            </m:r>
          </m:e>
          <m:sub>
            <m:r>
              <m:t>p</m:t>
            </m:r>
          </m:sub>
        </m:sSub>
      </m:oMath>
      <w:r>
        <w:t xml:space="preserve"> </w:t>
      </w:r>
      <w:r>
        <w:t xml:space="preserve">are the parameters that define the hyperplane. For any point</w:t>
      </w:r>
      <w:r>
        <w:t xml:space="preserve"> </w:t>
      </w:r>
      <m:oMath>
        <m:r>
          <m:t>X</m:t>
        </m:r>
        <m:r>
          <m:t>=</m:t>
        </m:r>
        <m:r>
          <m:t>(</m:t>
        </m:r>
        <m:sSub>
          <m:e>
            <m:r>
              <m:t>X</m:t>
            </m:r>
          </m:e>
          <m:sub>
            <m:r>
              <m:t>1</m:t>
            </m:r>
          </m:sub>
        </m:sSub>
        <m:r>
          <m:t>,</m:t>
        </m:r>
        <m:sSub>
          <m:e>
            <m:r>
              <m:t>X</m:t>
            </m:r>
          </m:e>
          <m:sub>
            <m:r>
              <m:t>2</m:t>
            </m:r>
          </m:sub>
        </m:sSub>
        <m:r>
          <m:t>,</m:t>
        </m:r>
        <m:r>
          <m:t>.</m:t>
        </m:r>
        <m:r>
          <m:t>.</m:t>
        </m:r>
        <m:r>
          <m:t>.</m:t>
        </m:r>
        <m:r>
          <m:t>,</m:t>
        </m:r>
        <m:sSub>
          <m:e>
            <m:r>
              <m:t>X</m:t>
            </m:r>
          </m:e>
          <m:sub>
            <m:r>
              <m:t>p</m:t>
            </m:r>
          </m:sub>
        </m:sSub>
        <m:sSup>
          <m:e>
            <m:r>
              <m:t>)</m:t>
            </m:r>
          </m:e>
          <m:sup>
            <m:r>
              <m:t>T</m:t>
            </m:r>
          </m:sup>
        </m:sSup>
      </m:oMath>
      <w:r>
        <w:t xml:space="preserve">, this equation indicates whether the point lies on the hyperplane. If the equation evaluates to:</w:t>
      </w:r>
      <w:r>
        <w:t xml:space="preserve"> </w:t>
      </w:r>
      <w:r>
        <w:t xml:space="preserve">- Zero: The point lies exactly on the hyperplane</w:t>
      </w:r>
      <w:r>
        <w:t xml:space="preserve"> </w:t>
      </w:r>
      <w:r>
        <w:t xml:space="preserve">- Positive value: The point lies on one side of the hyperplane</w:t>
      </w:r>
      <w:r>
        <w:t xml:space="preserve"> </w:t>
      </w:r>
      <w:r>
        <w:t xml:space="preserve">- Negative value: The point lies on the opposite side of the hyperplane</w:t>
      </w:r>
    </w:p>
    <w:p>
      <w:pPr>
        <w:pStyle w:val="BodyText"/>
      </w:pPr>
      <w:r>
        <w:t xml:space="preserve">This property allows hyperplanes to divide a p-dimensional space into two distinct partitions, making them natural candidates for binary classification tasks.</w:t>
      </w:r>
    </w:p>
    <w:p>
      <w:pPr>
        <w:pStyle w:val="Heading3"/>
      </w:pPr>
      <w:bookmarkStart w:id="25" w:name="classification-using-separating-hyperplanes"/>
      <w:bookmarkEnd w:id="25"/>
      <w:r>
        <w:t xml:space="preserve">1.2 Classification Using Separating Hyperplanes</w:t>
      </w:r>
    </w:p>
    <w:p>
      <w:pPr>
        <w:pStyle w:val="FirstParagraph"/>
      </w:pPr>
      <w:r>
        <w:t xml:space="preserve">In the context of binary classification, we have n training observations, each with p features, and a class label of either -1 or 1. We can represent this data as an n×p matrix X, where each row corresponds to an observation and each column to a feature.</w:t>
      </w:r>
    </w:p>
    <w:p>
      <w:pPr>
        <w:pStyle w:val="BodyText"/>
      </w:pPr>
      <w:r>
        <w:t xml:space="preserve">If the two classes can be completely separated by a hyperplane (known as linear separability), then we can define a separating hyperplane with the properties:</w:t>
      </w:r>
    </w:p>
    <w:p>
      <w:pPr>
        <w:pStyle w:val="BodyText"/>
      </w:pPr>
      <m:oMathPara>
        <m:oMathParaPr>
          <m:jc m:val="center"/>
        </m:oMathParaPr>
        <m:oMath>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r>
            <m:t>.</m:t>
          </m:r>
          <m:r>
            <m:t>.</m:t>
          </m:r>
          <m:r>
            <m:t>.</m:t>
          </m:r>
          <m:r>
            <m:t>+</m:t>
          </m:r>
          <m:sSub>
            <m:e>
              <m:r>
                <m:t>β</m:t>
              </m:r>
            </m:e>
            <m:sub>
              <m:r>
                <m:t>p</m:t>
              </m:r>
            </m:sub>
          </m:sSub>
          <m:sSub>
            <m:e>
              <m:r>
                <m:t>X</m:t>
              </m:r>
            </m:e>
            <m:sub>
              <m:r>
                <m:t>i</m:t>
              </m:r>
              <m:r>
                <m:t>p</m:t>
              </m:r>
            </m:sub>
          </m:sSub>
          <m:r>
            <m:t>&lt;</m:t>
          </m:r>
          <m:r>
            <m:t>0</m:t>
          </m:r>
          <m:r>
            <m:rPr>
              <m:sty m:val="p"/>
            </m:rPr>
            <m:t> if </m:t>
          </m:r>
          <m:sSub>
            <m:e>
              <m:r>
                <m:t>y</m:t>
              </m:r>
            </m:e>
            <m:sub>
              <m:r>
                <m:t>i</m:t>
              </m:r>
            </m:sub>
          </m:sSub>
          <m:r>
            <m:t>=</m:t>
          </m:r>
          <m:r>
            <m:t>−</m:t>
          </m:r>
          <m:r>
            <m:t>1</m:t>
          </m:r>
        </m:oMath>
      </m:oMathPara>
    </w:p>
    <w:p>
      <w:pPr>
        <w:pStyle w:val="FirstParagraph"/>
      </w:pPr>
      <m:oMathPara>
        <m:oMathParaPr>
          <m:jc m:val="center"/>
        </m:oMathParaPr>
        <m:oMath>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r>
            <m:t>.</m:t>
          </m:r>
          <m:r>
            <m:t>.</m:t>
          </m:r>
          <m:r>
            <m:t>.</m:t>
          </m:r>
          <m:r>
            <m:t>+</m:t>
          </m:r>
          <m:sSub>
            <m:e>
              <m:r>
                <m:t>β</m:t>
              </m:r>
            </m:e>
            <m:sub>
              <m:r>
                <m:t>p</m:t>
              </m:r>
            </m:sub>
          </m:sSub>
          <m:sSub>
            <m:e>
              <m:r>
                <m:t>X</m:t>
              </m:r>
            </m:e>
            <m:sub>
              <m:r>
                <m:t>i</m:t>
              </m:r>
              <m:r>
                <m:t>p</m:t>
              </m:r>
            </m:sub>
          </m:sSub>
          <m:r>
            <m:t>&gt;</m:t>
          </m:r>
          <m:r>
            <m:t>0</m:t>
          </m:r>
          <m:r>
            <m:rPr>
              <m:sty m:val="p"/>
            </m:rPr>
            <m:t> if </m:t>
          </m:r>
          <m:sSub>
            <m:e>
              <m:r>
                <m:t>y</m:t>
              </m:r>
            </m:e>
            <m:sub>
              <m:r>
                <m:t>i</m:t>
              </m:r>
            </m:sub>
          </m:sSub>
          <m:r>
            <m:t>=</m:t>
          </m:r>
          <m:r>
            <m:t>1</m:t>
          </m:r>
        </m:oMath>
      </m:oMathPara>
    </w:p>
    <w:p>
      <w:pPr>
        <w:pStyle w:val="FirstParagraph"/>
      </w:pPr>
      <w:r>
        <w:t xml:space="preserve">Or more concisely:</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r>
            <m:t>.</m:t>
          </m:r>
          <m:r>
            <m:t>.</m:t>
          </m:r>
          <m:r>
            <m:t>.</m:t>
          </m:r>
          <m:r>
            <m:t>+</m:t>
          </m:r>
          <m:sSub>
            <m:e>
              <m:r>
                <m:t>β</m:t>
              </m:r>
            </m:e>
            <m:sub>
              <m:r>
                <m:t>p</m:t>
              </m:r>
            </m:sub>
          </m:sSub>
          <m:sSub>
            <m:e>
              <m:r>
                <m:t>X</m:t>
              </m:r>
            </m:e>
            <m:sub>
              <m:r>
                <m:t>i</m:t>
              </m:r>
              <m:r>
                <m:t>p</m:t>
              </m:r>
            </m:sub>
          </m:sSub>
          <m:r>
            <m:t>)</m:t>
          </m:r>
          <m:r>
            <m:t>&gt;</m:t>
          </m:r>
          <m:r>
            <m:t>0</m:t>
          </m:r>
          <m:r>
            <m:rPr>
              <m:sty m:val="p"/>
            </m:rPr>
            <m:t> for all </m:t>
          </m:r>
          <m:r>
            <m:t>i</m:t>
          </m:r>
          <m:r>
            <m:t>=</m:t>
          </m:r>
          <m:r>
            <m:t>1</m:t>
          </m:r>
          <m:r>
            <m:t>,</m:t>
          </m:r>
          <m:r>
            <m:t>.</m:t>
          </m:r>
          <m:r>
            <m:t>.</m:t>
          </m:r>
          <m:r>
            <m:t>.</m:t>
          </m:r>
          <m:r>
            <m:t>,</m:t>
          </m:r>
          <m:r>
            <m:t>n</m:t>
          </m:r>
        </m:oMath>
      </m:oMathPara>
    </w:p>
    <w:p>
      <w:pPr>
        <w:pStyle w:val="FirstParagraph"/>
      </w:pPr>
      <w:r>
        <w:t xml:space="preserve">Once constructed, this hyperplane can classify a new observation</w:t>
      </w:r>
      <w:r>
        <w:t xml:space="preserve"> </w:t>
      </w:r>
      <m:oMath>
        <m:sSup>
          <m:e>
            <m:r>
              <m:t>x</m:t>
            </m:r>
          </m:e>
          <m:sup>
            <m:r>
              <m:t>*</m:t>
            </m:r>
          </m:sup>
        </m:sSup>
      </m:oMath>
      <w:r>
        <w:t xml:space="preserve"> </w:t>
      </w:r>
      <w:r>
        <w:t xml:space="preserve">based on the sign of the function:</w:t>
      </w:r>
    </w:p>
    <w:p>
      <w:pPr>
        <w:pStyle w:val="BodyText"/>
      </w:pPr>
      <m:oMathPara>
        <m:oMathParaPr>
          <m:jc m:val="center"/>
        </m:oMathParaPr>
        <m:oMath>
          <m:r>
            <m:t>f</m:t>
          </m:r>
          <m:r>
            <m:t>(</m:t>
          </m:r>
          <m:sSup>
            <m:e>
              <m:r>
                <m:t>x</m:t>
              </m:r>
            </m:e>
            <m:sup>
              <m:r>
                <m:t>*</m:t>
              </m:r>
            </m:sup>
          </m:sSup>
          <m:r>
            <m:t>)</m:t>
          </m:r>
          <m:r>
            <m:t>=</m:t>
          </m:r>
          <m:sSub>
            <m:e>
              <m:r>
                <m:t>β</m:t>
              </m:r>
            </m:e>
            <m:sub>
              <m:r>
                <m:t>0</m:t>
              </m:r>
            </m:sub>
          </m:sSub>
          <m:r>
            <m:t>+</m:t>
          </m:r>
          <m:sSub>
            <m:e>
              <m:r>
                <m:t>β</m:t>
              </m:r>
            </m:e>
            <m:sub>
              <m:r>
                <m:t>1</m:t>
              </m:r>
            </m:sub>
          </m:sSub>
          <m:sSubSup>
            <m:e>
              <m:r>
                <m:t>x</m:t>
              </m:r>
            </m:e>
            <m:sub>
              <m:r>
                <m:t>1</m:t>
              </m:r>
            </m:sub>
            <m:sup>
              <m:r>
                <m:t>*</m:t>
              </m:r>
            </m:sup>
          </m:sSubSup>
          <m:r>
            <m:t>+</m:t>
          </m:r>
          <m:sSub>
            <m:e>
              <m:r>
                <m:t>β</m:t>
              </m:r>
            </m:e>
            <m:sub>
              <m:r>
                <m:t>2</m:t>
              </m:r>
            </m:sub>
          </m:sSub>
          <m:sSubSup>
            <m:e>
              <m:r>
                <m:t>x</m:t>
              </m:r>
            </m:e>
            <m:sub>
              <m:r>
                <m:t>2</m:t>
              </m:r>
            </m:sub>
            <m:sup>
              <m:r>
                <m:t>*</m:t>
              </m:r>
            </m:sup>
          </m:sSubSup>
          <m:r>
            <m:t>+</m:t>
          </m:r>
          <m:r>
            <m:t>.</m:t>
          </m:r>
          <m:r>
            <m:t>.</m:t>
          </m:r>
          <m:r>
            <m:t>.</m:t>
          </m:r>
          <m:r>
            <m:t>+</m:t>
          </m:r>
          <m:sSub>
            <m:e>
              <m:r>
                <m:t>β</m:t>
              </m:r>
            </m:e>
            <m:sub>
              <m:r>
                <m:t>p</m:t>
              </m:r>
            </m:sub>
          </m:sSub>
          <m:sSubSup>
            <m:e>
              <m:r>
                <m:t>x</m:t>
              </m:r>
            </m:e>
            <m:sub>
              <m:r>
                <m:t>p</m:t>
              </m:r>
            </m:sub>
            <m:sup>
              <m:r>
                <m:t>*</m:t>
              </m:r>
            </m:sup>
          </m:sSubSup>
        </m:oMath>
      </m:oMathPara>
    </w:p>
    <w:p>
      <w:pPr>
        <w:pStyle w:val="Compact"/>
        <w:numPr>
          <w:numId w:val="1001"/>
          <w:ilvl w:val="0"/>
        </w:numPr>
      </w:pPr>
      <w:r>
        <w:t xml:space="preserve">If</w:t>
      </w:r>
      <w:r>
        <w:t xml:space="preserve"> </w:t>
      </w:r>
      <m:oMath>
        <m:r>
          <m:t>f</m:t>
        </m:r>
        <m:r>
          <m:t>(</m:t>
        </m:r>
        <m:sSup>
          <m:e>
            <m:r>
              <m:t>x</m:t>
            </m:r>
          </m:e>
          <m:sup>
            <m:r>
              <m:t>*</m:t>
            </m:r>
          </m:sup>
        </m:sSup>
        <m:r>
          <m:t>)</m:t>
        </m:r>
        <m:r>
          <m:t>&gt;</m:t>
        </m:r>
        <m:r>
          <m:t>0</m:t>
        </m:r>
      </m:oMath>
      <w:r>
        <w:t xml:space="preserve">, classify</w:t>
      </w:r>
      <w:r>
        <w:t xml:space="preserve"> </w:t>
      </w:r>
      <m:oMath>
        <m:sSup>
          <m:e>
            <m:r>
              <m:t>x</m:t>
            </m:r>
          </m:e>
          <m:sup>
            <m:r>
              <m:t>*</m:t>
            </m:r>
          </m:sup>
        </m:sSup>
      </m:oMath>
      <w:r>
        <w:t xml:space="preserve"> </w:t>
      </w:r>
      <w:r>
        <w:t xml:space="preserve">as class 1</w:t>
      </w:r>
    </w:p>
    <w:p>
      <w:pPr>
        <w:pStyle w:val="Compact"/>
        <w:numPr>
          <w:numId w:val="1001"/>
          <w:ilvl w:val="0"/>
        </w:numPr>
      </w:pPr>
      <w:r>
        <w:t xml:space="preserve">If</w:t>
      </w:r>
      <w:r>
        <w:t xml:space="preserve"> </w:t>
      </w:r>
      <m:oMath>
        <m:r>
          <m:t>f</m:t>
        </m:r>
        <m:r>
          <m:t>(</m:t>
        </m:r>
        <m:sSup>
          <m:e>
            <m:r>
              <m:t>x</m:t>
            </m:r>
          </m:e>
          <m:sup>
            <m:r>
              <m:t>*</m:t>
            </m:r>
          </m:sup>
        </m:sSup>
        <m:r>
          <m:t>)</m:t>
        </m:r>
        <m:r>
          <m:t>&lt;</m:t>
        </m:r>
        <m:r>
          <m:t>0</m:t>
        </m:r>
      </m:oMath>
      <w:r>
        <w:t xml:space="preserve">, classify</w:t>
      </w:r>
      <w:r>
        <w:t xml:space="preserve"> </w:t>
      </w:r>
      <m:oMath>
        <m:sSup>
          <m:e>
            <m:r>
              <m:t>x</m:t>
            </m:r>
          </m:e>
          <m:sup>
            <m:r>
              <m:t>*</m:t>
            </m:r>
          </m:sup>
        </m:sSup>
      </m:oMath>
      <w:r>
        <w:t xml:space="preserve"> </w:t>
      </w:r>
      <w:r>
        <w:t xml:space="preserve">as class -1</w:t>
      </w:r>
    </w:p>
    <w:p>
      <w:pPr>
        <w:pStyle w:val="FirstParagraph"/>
      </w:pPr>
      <w:r>
        <w:t xml:space="preserve">Additionally, the magnitude of</w:t>
      </w:r>
      <w:r>
        <w:t xml:space="preserve"> </w:t>
      </w:r>
      <m:oMath>
        <m:r>
          <m:t>f</m:t>
        </m:r>
        <m:r>
          <m:t>(</m:t>
        </m:r>
        <m:sSup>
          <m:e>
            <m:r>
              <m:t>x</m:t>
            </m:r>
          </m:e>
          <m:sup>
            <m:r>
              <m:t>*</m:t>
            </m:r>
          </m:sup>
        </m:sSup>
        <m:r>
          <m:t>)</m:t>
        </m:r>
      </m:oMath>
      <w:r>
        <w:t xml:space="preserve"> </w:t>
      </w:r>
      <w:r>
        <w:t xml:space="preserve">provides a measure of confidence in the classification—observations far from the hyperplane (large</w:t>
      </w:r>
      <w:r>
        <w:t xml:space="preserve"> </w:t>
      </w:r>
      <m:oMath>
        <m:r>
          <m:t>|</m:t>
        </m:r>
        <m:r>
          <m:t>f</m:t>
        </m:r>
        <m:r>
          <m:t>(</m:t>
        </m:r>
        <m:sSup>
          <m:e>
            <m:r>
              <m:t>x</m:t>
            </m:r>
          </m:e>
          <m:sup>
            <m:r>
              <m:t>*</m:t>
            </m:r>
          </m:sup>
        </m:sSup>
        <m:r>
          <m:t>)</m:t>
        </m:r>
        <m:r>
          <m:t>|</m:t>
        </m:r>
      </m:oMath>
      <w:r>
        <w:t xml:space="preserve">) are classified with higher confidence than those near the hyperplane (small</w:t>
      </w:r>
      <w:r>
        <w:t xml:space="preserve"> </w:t>
      </w:r>
      <m:oMath>
        <m:r>
          <m:t>|</m:t>
        </m:r>
        <m:r>
          <m:t>f</m:t>
        </m:r>
        <m:r>
          <m:t>(</m:t>
        </m:r>
        <m:sSup>
          <m:e>
            <m:r>
              <m:t>x</m:t>
            </m:r>
          </m:e>
          <m:sup>
            <m:r>
              <m:t>*</m:t>
            </m:r>
          </m:sup>
        </m:sSup>
        <m:r>
          <m:t>)</m:t>
        </m:r>
        <m:r>
          <m:t>|</m:t>
        </m:r>
      </m:oMath>
      <w:r>
        <w:t xml:space="preserve">).</w:t>
      </w:r>
    </w:p>
    <w:p>
      <w:pPr>
        <w:pStyle w:val="Heading2"/>
      </w:pPr>
      <w:bookmarkStart w:id="26" w:name="the-maximal-margin-classifier"/>
      <w:bookmarkEnd w:id="26"/>
      <w:r>
        <w:t xml:space="preserve">2. The Maximal Margin Classifier</w:t>
      </w:r>
    </w:p>
    <w:p>
      <w:pPr>
        <w:pStyle w:val="Heading3"/>
      </w:pPr>
      <w:bookmarkStart w:id="27" w:name="the-concept-of-margin-maximization"/>
      <w:bookmarkEnd w:id="27"/>
      <w:r>
        <w:t xml:space="preserve">2.1 The Concept of Margin Maximization</w:t>
      </w:r>
    </w:p>
    <w:p>
      <w:pPr>
        <w:pStyle w:val="FirstParagraph"/>
      </w:pPr>
      <w:r>
        <w:t xml:space="preserve">When data is linearly separable, infinitely many hyperplanes can perfectly separate the classes. The maximal margin classifier selects the optimal hyperplane based on a geometric criterion: it chooses the hyperplane that maximizes the margin—the minimal distance from any observation to the hyperplane.</w:t>
      </w:r>
    </w:p>
    <w:p>
      <w:pPr>
        <w:pStyle w:val="BodyText"/>
      </w:pPr>
      <w:r>
        <w:t xml:space="preserve">This approach has intuitive appeal because:</w:t>
      </w:r>
      <w:r>
        <w:t xml:space="preserve"> </w:t>
      </w:r>
      <w:r>
        <w:t xml:space="preserve">1. It creates the widest possible "buffer zone" between classes</w:t>
      </w:r>
      <w:r>
        <w:t xml:space="preserve"> </w:t>
      </w:r>
      <w:r>
        <w:t xml:space="preserve">2. The resulting classifier tends to generalize better to unseen data</w:t>
      </w:r>
      <w:r>
        <w:t xml:space="preserve"> </w:t>
      </w:r>
      <w:r>
        <w:t xml:space="preserve">3. It offers a unique solution (given that the data is linearly separable)</w:t>
      </w:r>
    </w:p>
    <w:p>
      <w:pPr>
        <w:pStyle w:val="BodyText"/>
      </w:pPr>
      <w:r>
        <w:t xml:space="preserve">The maximal margin hyperplane can be visualized as the mid-line of the widest gap between the two classes. Importantly, while the classifier is computed using all training data, only a small subset of the observations—the support vectors—actually determine the position and orientation of the hyperplane.</w:t>
      </w:r>
    </w:p>
    <w:p>
      <w:pPr>
        <w:pStyle w:val="Heading3"/>
      </w:pPr>
      <w:bookmarkStart w:id="28" w:name="mathematical-formulation"/>
      <w:bookmarkEnd w:id="28"/>
      <w:r>
        <w:t xml:space="preserve">2.2 Mathematical Formulation</w:t>
      </w:r>
    </w:p>
    <w:p>
      <w:pPr>
        <w:pStyle w:val="FirstParagraph"/>
      </w:pPr>
      <w:r>
        <w:t xml:space="preserve">The maximal margin hyperplane is the solution to the optimization problem:</w:t>
      </w:r>
    </w:p>
    <w:p>
      <w:pPr>
        <w:pStyle w:val="BodyText"/>
      </w:pPr>
      <w:r>
        <w:t xml:space="preserve">Maximize</w:t>
      </w:r>
      <w:r>
        <w:t xml:space="preserve"> </w:t>
      </w:r>
      <m:oMath>
        <m:r>
          <m:t>M</m:t>
        </m:r>
      </m:oMath>
      <w:r>
        <w:t xml:space="preserve"> </w:t>
      </w:r>
      <w:r>
        <w:t xml:space="preserve">with respect to</w:t>
      </w:r>
      <w:r>
        <w:t xml:space="preserve"> </w:t>
      </w:r>
      <m:oMath>
        <m:sSub>
          <m:e>
            <m:r>
              <m:t>β</m:t>
            </m:r>
          </m:e>
          <m:sub>
            <m:r>
              <m:t>0</m:t>
            </m:r>
          </m:sub>
        </m:sSub>
        <m:r>
          <m:t>,</m:t>
        </m:r>
        <m:sSub>
          <m:e>
            <m:r>
              <m:t>β</m:t>
            </m:r>
          </m:e>
          <m:sub>
            <m:r>
              <m:t>1</m:t>
            </m:r>
          </m:sub>
        </m:sSub>
        <m:r>
          <m:t>,</m:t>
        </m:r>
        <m:r>
          <m:t>.</m:t>
        </m:r>
        <m:r>
          <m:t>.</m:t>
        </m:r>
        <m:r>
          <m:t>.</m:t>
        </m:r>
        <m:r>
          <m:t>,</m:t>
        </m:r>
        <m:sSub>
          <m:e>
            <m:r>
              <m:t>β</m:t>
            </m:r>
          </m:e>
          <m:sub>
            <m:r>
              <m:t>p</m:t>
            </m:r>
          </m:sub>
        </m:sSub>
      </m:oMath>
      <w:r>
        <w:t xml:space="preserve"> </w:t>
      </w:r>
      <w:r>
        <w:t xml:space="preserve">subject to:</w:t>
      </w:r>
    </w:p>
    <w:p>
      <w:pPr>
        <w:pStyle w:val="BodyText"/>
      </w:pPr>
      <m:oMathPara>
        <m:oMathParaPr>
          <m:jc m:val="center"/>
        </m:oMathParaPr>
        <m:oMath>
          <m:nary>
            <m:naryPr>
              <m:chr m:val="∑"/>
              <m:limLoc m:val="undOvr"/>
              <m:subHide m:val="0"/>
              <m:supHide m:val="0"/>
            </m:naryPr>
            <m:sub>
              <m:r>
                <m:t>j</m:t>
              </m:r>
              <m:r>
                <m:t>=</m:t>
              </m:r>
              <m:r>
                <m:t>1</m:t>
              </m:r>
            </m:sub>
            <m:sup>
              <m:r>
                <m:t>p</m:t>
              </m:r>
            </m:sup>
            <m:e>
              <m:sSubSup>
                <m:e>
                  <m:r>
                    <m:t>β</m:t>
                  </m:r>
                </m:e>
                <m:sub>
                  <m:r>
                    <m:t>j</m:t>
                  </m:r>
                </m:sub>
                <m:sup>
                  <m:r>
                    <m:t>2</m:t>
                  </m:r>
                </m:sup>
              </m:sSubSup>
            </m:e>
          </m:nary>
          <m:r>
            <m:t>=</m:t>
          </m:r>
          <m:r>
            <m:t>1</m:t>
          </m:r>
        </m:oMath>
      </m:oMathPara>
    </w:p>
    <w:p>
      <w:pPr>
        <w:pStyle w:val="FirstParagraph"/>
      </w:pPr>
      <m:oMathPara>
        <m:oMathParaPr>
          <m:jc m:val="center"/>
        </m:oMathParaPr>
        <m:oMath>
          <m:sSub>
            <m:e>
              <m:r>
                <m:t>y</m:t>
              </m:r>
            </m:e>
            <m:sub>
              <m:r>
                <m:t>i</m:t>
              </m:r>
            </m:sub>
          </m:sSub>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r>
            <m:t>.</m:t>
          </m:r>
          <m:r>
            <m:t>.</m:t>
          </m:r>
          <m:r>
            <m:t>.</m:t>
          </m:r>
          <m:r>
            <m:t>+</m:t>
          </m:r>
          <m:sSub>
            <m:e>
              <m:r>
                <m:t>β</m:t>
              </m:r>
            </m:e>
            <m:sub>
              <m:r>
                <m:t>p</m:t>
              </m:r>
            </m:sub>
          </m:sSub>
          <m:sSub>
            <m:e>
              <m:r>
                <m:t>x</m:t>
              </m:r>
            </m:e>
            <m:sub>
              <m:r>
                <m:t>i</m:t>
              </m:r>
              <m:r>
                <m:t>p</m:t>
              </m:r>
            </m:sub>
          </m:sSub>
          <m:r>
            <m:t>)</m:t>
          </m:r>
          <m:r>
            <m:t>≥</m:t>
          </m:r>
          <m:r>
            <m:t>M</m:t>
          </m:r>
          <m:r>
            <m:rPr>
              <m:sty m:val="p"/>
            </m:rPr>
            <m:t> for all </m:t>
          </m:r>
          <m:r>
            <m:t>i</m:t>
          </m:r>
          <m:r>
            <m:t>=</m:t>
          </m:r>
          <m:r>
            <m:t>1</m:t>
          </m:r>
          <m:r>
            <m:t>,</m:t>
          </m:r>
          <m:r>
            <m:t>2</m:t>
          </m:r>
          <m:r>
            <m:t>,</m:t>
          </m:r>
          <m:r>
            <m:t>.</m:t>
          </m:r>
          <m:r>
            <m:t>.</m:t>
          </m:r>
          <m:r>
            <m:t>.</m:t>
          </m:r>
          <m:r>
            <m:t>,</m:t>
          </m:r>
          <m:r>
            <m:t>n</m:t>
          </m:r>
        </m:oMath>
      </m:oMathPara>
    </w:p>
    <w:p>
      <w:pPr>
        <w:pStyle w:val="FirstParagraph"/>
      </w:pPr>
      <w:r>
        <w:t xml:space="preserve">The constraint</w:t>
      </w:r>
      <w:r>
        <w:t xml:space="preserve"> </w:t>
      </w:r>
      <m:oMath>
        <m:nary>
          <m:naryPr>
            <m:chr m:val="∑"/>
            <m:limLoc m:val="undOvr"/>
            <m:subHide m:val="0"/>
            <m:supHide m:val="0"/>
          </m:naryPr>
          <m:sub>
            <m:r>
              <m:t>j</m:t>
            </m:r>
            <m:r>
              <m:t>=</m:t>
            </m:r>
            <m:r>
              <m:t>1</m:t>
            </m:r>
          </m:sub>
          <m:sup>
            <m:r>
              <m:t>p</m:t>
            </m:r>
          </m:sup>
          <m:e>
            <m:sSubSup>
              <m:e>
                <m:r>
                  <m:t>β</m:t>
                </m:r>
              </m:e>
              <m:sub>
                <m:r>
                  <m:t>j</m:t>
                </m:r>
              </m:sub>
              <m:sup>
                <m:r>
                  <m:t>2</m:t>
                </m:r>
              </m:sup>
            </m:sSubSup>
          </m:e>
        </m:nary>
        <m:r>
          <m:t>=</m:t>
        </m:r>
        <m:r>
          <m:t>1</m:t>
        </m:r>
      </m:oMath>
      <w:r>
        <w:t xml:space="preserve"> </w:t>
      </w:r>
      <w:r>
        <w:t xml:space="preserve">is necessary to ensure that the perpendicular distance from the ith observation to the hyperplane is given by:</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r>
            <m:t>.</m:t>
          </m:r>
          <m:r>
            <m:t>.</m:t>
          </m:r>
          <m:r>
            <m:t>.</m:t>
          </m:r>
          <m:r>
            <m:t>+</m:t>
          </m:r>
          <m:sSub>
            <m:e>
              <m:r>
                <m:t>β</m:t>
              </m:r>
            </m:e>
            <m:sub>
              <m:r>
                <m:t>p</m:t>
              </m:r>
            </m:sub>
          </m:sSub>
          <m:sSub>
            <m:e>
              <m:r>
                <m:t>x</m:t>
              </m:r>
            </m:e>
            <m:sub>
              <m:r>
                <m:t>i</m:t>
              </m:r>
              <m:r>
                <m:t>p</m:t>
              </m:r>
            </m:sub>
          </m:sSub>
          <m:r>
            <m:t>)</m:t>
          </m:r>
        </m:oMath>
      </m:oMathPara>
    </w:p>
    <w:p>
      <w:pPr>
        <w:pStyle w:val="FirstParagraph"/>
      </w:pPr>
      <w:r>
        <w:t xml:space="preserve">Without this constraint, we could arbitrarily scale the hyperplane equation, which would make the margin maximization problem ill-defined.</w:t>
      </w:r>
    </w:p>
    <w:p>
      <w:pPr>
        <w:pStyle w:val="BodyText"/>
      </w:pPr>
      <w:r>
        <w:t xml:space="preserve">The optimization effectively selects parameters that:</w:t>
      </w:r>
      <w:r>
        <w:t xml:space="preserve"> </w:t>
      </w:r>
      <w:r>
        <w:t xml:space="preserve">1. Place all observations on the correct side of the hyperplane (enforced by the second constraint)</w:t>
      </w:r>
      <w:r>
        <w:t xml:space="preserve"> </w:t>
      </w:r>
      <w:r>
        <w:t xml:space="preserve">2. Make the minimum distance from any observation to the hyperplane as large as possible (the objective function)</w:t>
      </w:r>
    </w:p>
    <w:p>
      <w:pPr>
        <w:pStyle w:val="Heading3"/>
      </w:pPr>
      <w:bookmarkStart w:id="29" w:name="limitations-of-the-maximal-margin-classifier"/>
      <w:bookmarkEnd w:id="29"/>
      <w:r>
        <w:t xml:space="preserve">2.3 Limitations of the Maximal Margin Classifier</w:t>
      </w:r>
    </w:p>
    <w:p>
      <w:pPr>
        <w:pStyle w:val="FirstParagraph"/>
      </w:pPr>
      <w:r>
        <w:t xml:space="preserve">The maximal margin classifier has several important limitations:</w:t>
      </w:r>
    </w:p>
    <w:p>
      <w:pPr>
        <w:numPr>
          <w:numId w:val="1002"/>
          <w:ilvl w:val="0"/>
        </w:numPr>
      </w:pPr>
      <w:r>
        <w:rPr>
          <w:b/>
        </w:rPr>
        <w:t xml:space="preserve">Existence</w:t>
      </w:r>
      <w:r>
        <w:t xml:space="preserve">: It only exists when the classes are perfectly linearly separable. In real-world scenarios with noisy data, this condition is rarely met.</w:t>
      </w:r>
    </w:p>
    <w:p>
      <w:pPr>
        <w:numPr>
          <w:numId w:val="1002"/>
          <w:ilvl w:val="0"/>
        </w:numPr>
      </w:pPr>
      <w:r>
        <w:rPr>
          <w:b/>
        </w:rPr>
        <w:t xml:space="preserve">Sensitivity</w:t>
      </w:r>
      <w:r>
        <w:t xml:space="preserve">: Even when linear separability is possible, the resulting classifier can be extremely sensitive to individual observations, particularly outliers.</w:t>
      </w:r>
    </w:p>
    <w:p>
      <w:pPr>
        <w:numPr>
          <w:numId w:val="1002"/>
          <w:ilvl w:val="0"/>
        </w:numPr>
      </w:pPr>
      <w:r>
        <w:rPr>
          <w:b/>
        </w:rPr>
        <w:t xml:space="preserve">Overfitting</w:t>
      </w:r>
      <w:r>
        <w:t xml:space="preserve">: The perfect separation requirement can lead to overfitting, especially when p is large relative to n.</w:t>
      </w:r>
    </w:p>
    <w:p>
      <w:pPr>
        <w:pStyle w:val="FirstParagraph"/>
      </w:pPr>
      <w:r>
        <w:t xml:space="preserve">These limitations motivate the development of more flexible approaches that can accommodate non-separable data and offer greater robustness.</w:t>
      </w:r>
    </w:p>
    <w:p>
      <w:pPr>
        <w:pStyle w:val="Heading2"/>
      </w:pPr>
      <w:bookmarkStart w:id="30" w:name="the-support-vector-classifier-soft-margin-classifier"/>
      <w:bookmarkEnd w:id="30"/>
      <w:r>
        <w:t xml:space="preserve">3. The Support Vector Classifier (Soft Margin Classifier)</w:t>
      </w:r>
    </w:p>
    <w:p>
      <w:pPr>
        <w:pStyle w:val="Heading3"/>
      </w:pPr>
      <w:bookmarkStart w:id="31" w:name="allowing-margin-violations"/>
      <w:bookmarkEnd w:id="31"/>
      <w:r>
        <w:t xml:space="preserve">3.1 Allowing Margin Violations</w:t>
      </w:r>
    </w:p>
    <w:p>
      <w:pPr>
        <w:pStyle w:val="FirstParagraph"/>
      </w:pPr>
      <w:r>
        <w:t xml:space="preserve">The support vector classifier (also known as the soft margin classifier) extends the maximal margin concept by allowing some observations to violate the margin or even be misclassified. This increased flexibility leads to a more robust classifier that can handle non-separable data.</w:t>
      </w:r>
    </w:p>
    <w:p>
      <w:pPr>
        <w:pStyle w:val="BodyText"/>
      </w:pPr>
      <w:r>
        <w:t xml:space="preserve">The key innovation is the introduction of slack variables</w:t>
      </w:r>
      <w:r>
        <w:t xml:space="preserve"> </w:t>
      </w:r>
      <m:oMath>
        <m:sSub>
          <m:e>
            <m:r>
              <m:t>ϵ</m:t>
            </m:r>
          </m:e>
          <m:sub>
            <m:r>
              <m:t>1</m:t>
            </m:r>
          </m:sub>
        </m:sSub>
        <m:r>
          <m:t>,</m:t>
        </m:r>
        <m:sSub>
          <m:e>
            <m:r>
              <m:t>ϵ</m:t>
            </m:r>
          </m:e>
          <m:sub>
            <m:r>
              <m:t>2</m:t>
            </m:r>
          </m:sub>
        </m:sSub>
        <m:r>
          <m:t>,</m:t>
        </m:r>
        <m:r>
          <m:t>.</m:t>
        </m:r>
        <m:r>
          <m:t>.</m:t>
        </m:r>
        <m:r>
          <m:t>.</m:t>
        </m:r>
        <m:r>
          <m:t>,</m:t>
        </m:r>
        <m:sSub>
          <m:e>
            <m:r>
              <m:t>ϵ</m:t>
            </m:r>
          </m:e>
          <m:sub>
            <m:r>
              <m:t>n</m:t>
            </m:r>
          </m:sub>
        </m:sSub>
      </m:oMath>
      <w:r>
        <w:t xml:space="preserve">, one for each training observation, which quantify the degree to which an observation violates the margin:</w:t>
      </w:r>
    </w:p>
    <w:p>
      <w:pPr>
        <w:pStyle w:val="Compact"/>
        <w:numPr>
          <w:numId w:val="1003"/>
          <w:ilvl w:val="0"/>
        </w:numPr>
      </w:pPr>
      <m:oMath>
        <m:sSub>
          <m:e>
            <m:r>
              <m:t>ϵ</m:t>
            </m:r>
          </m:e>
          <m:sub>
            <m:r>
              <m:t>i</m:t>
            </m:r>
          </m:sub>
        </m:sSub>
        <m:r>
          <m:t>=</m:t>
        </m:r>
        <m:r>
          <m:t>0</m:t>
        </m:r>
      </m:oMath>
      <w:r>
        <w:t xml:space="preserve">: The observation is on the correct side of the margin (no violation)</w:t>
      </w:r>
    </w:p>
    <w:p>
      <w:pPr>
        <w:pStyle w:val="Compact"/>
        <w:numPr>
          <w:numId w:val="1003"/>
          <w:ilvl w:val="0"/>
        </w:numPr>
      </w:pPr>
      <m:oMath>
        <m:r>
          <m:t>0</m:t>
        </m:r>
        <m:r>
          <m:t>&lt;</m:t>
        </m:r>
        <m:sSub>
          <m:e>
            <m:r>
              <m:t>ϵ</m:t>
            </m:r>
          </m:e>
          <m:sub>
            <m:r>
              <m:t>i</m:t>
            </m:r>
          </m:sub>
        </m:sSub>
        <m:r>
          <m:t>≤</m:t>
        </m:r>
        <m:r>
          <m:t>1</m:t>
        </m:r>
      </m:oMath>
      <w:r>
        <w:t xml:space="preserve">: The observation violates the margin but is still correctly classified</w:t>
      </w:r>
    </w:p>
    <w:p>
      <w:pPr>
        <w:pStyle w:val="Compact"/>
        <w:numPr>
          <w:numId w:val="1003"/>
          <w:ilvl w:val="0"/>
        </w:numPr>
      </w:pPr>
      <m:oMath>
        <m:sSub>
          <m:e>
            <m:r>
              <m:t>ϵ</m:t>
            </m:r>
          </m:e>
          <m:sub>
            <m:r>
              <m:t>i</m:t>
            </m:r>
          </m:sub>
        </m:sSub>
        <m:r>
          <m:t>&gt;</m:t>
        </m:r>
        <m:r>
          <m:t>1</m:t>
        </m:r>
      </m:oMath>
      <w:r>
        <w:t xml:space="preserve">: The observation is misclassified</w:t>
      </w:r>
    </w:p>
    <w:p>
      <w:pPr>
        <w:pStyle w:val="Heading3"/>
      </w:pPr>
      <w:bookmarkStart w:id="32" w:name="mathematical-formulation-1"/>
      <w:bookmarkEnd w:id="32"/>
      <w:r>
        <w:t xml:space="preserve">3.2 Mathematical Formulation</w:t>
      </w:r>
    </w:p>
    <w:p>
      <w:pPr>
        <w:pStyle w:val="FirstParagraph"/>
      </w:pPr>
      <w:r>
        <w:t xml:space="preserve">The support vector classifier solves the optimization problem:</w:t>
      </w:r>
    </w:p>
    <w:p>
      <w:pPr>
        <w:pStyle w:val="BodyText"/>
      </w:pPr>
      <w:r>
        <w:t xml:space="preserve">Maximize</w:t>
      </w:r>
      <w:r>
        <w:t xml:space="preserve"> </w:t>
      </w:r>
      <m:oMath>
        <m:r>
          <m:t>M</m:t>
        </m:r>
      </m:oMath>
      <w:r>
        <w:t xml:space="preserve"> </w:t>
      </w:r>
      <w:r>
        <w:t xml:space="preserve">with respect to</w:t>
      </w:r>
      <w:r>
        <w:t xml:space="preserve"> </w:t>
      </w:r>
      <m:oMath>
        <m:sSub>
          <m:e>
            <m:r>
              <m:t>β</m:t>
            </m:r>
          </m:e>
          <m:sub>
            <m:r>
              <m:t>0</m:t>
            </m:r>
          </m:sub>
        </m:sSub>
        <m:r>
          <m:t>,</m:t>
        </m:r>
        <m:sSub>
          <m:e>
            <m:r>
              <m:t>β</m:t>
            </m:r>
          </m:e>
          <m:sub>
            <m:r>
              <m:t>1</m:t>
            </m:r>
          </m:sub>
        </m:sSub>
        <m:r>
          <m:t>,</m:t>
        </m:r>
        <m:r>
          <m:t>.</m:t>
        </m:r>
        <m:r>
          <m:t>.</m:t>
        </m:r>
        <m:r>
          <m:t>.</m:t>
        </m:r>
        <m:r>
          <m:t>,</m:t>
        </m:r>
        <m:sSub>
          <m:e>
            <m:r>
              <m:t>β</m:t>
            </m:r>
          </m:e>
          <m:sub>
            <m:r>
              <m:t>p</m:t>
            </m:r>
          </m:sub>
        </m:sSub>
        <m:r>
          <m:t>,</m:t>
        </m:r>
        <m:sSub>
          <m:e>
            <m:r>
              <m:t>ϵ</m:t>
            </m:r>
          </m:e>
          <m:sub>
            <m:r>
              <m:t>1</m:t>
            </m:r>
          </m:sub>
        </m:sSub>
        <m:r>
          <m:t>,</m:t>
        </m:r>
        <m:r>
          <m:t>.</m:t>
        </m:r>
        <m:r>
          <m:t>.</m:t>
        </m:r>
        <m:r>
          <m:t>.</m:t>
        </m:r>
        <m:r>
          <m:t>,</m:t>
        </m:r>
        <m:sSub>
          <m:e>
            <m:r>
              <m:t>ϵ</m:t>
            </m:r>
          </m:e>
          <m:sub>
            <m:r>
              <m:t>n</m:t>
            </m:r>
          </m:sub>
        </m:sSub>
      </m:oMath>
      <w:r>
        <w:t xml:space="preserve"> </w:t>
      </w:r>
      <w:r>
        <w:t xml:space="preserve">subject to:</w:t>
      </w:r>
    </w:p>
    <w:p>
      <w:pPr>
        <w:pStyle w:val="BodyText"/>
      </w:pPr>
      <m:oMathPara>
        <m:oMathParaPr>
          <m:jc m:val="center"/>
        </m:oMathParaPr>
        <m:oMath>
          <m:nary>
            <m:naryPr>
              <m:chr m:val="∑"/>
              <m:limLoc m:val="undOvr"/>
              <m:subHide m:val="0"/>
              <m:supHide m:val="0"/>
            </m:naryPr>
            <m:sub>
              <m:r>
                <m:t>j</m:t>
              </m:r>
              <m:r>
                <m:t>=</m:t>
              </m:r>
              <m:r>
                <m:t>1</m:t>
              </m:r>
            </m:sub>
            <m:sup>
              <m:r>
                <m:t>p</m:t>
              </m:r>
            </m:sup>
            <m:e>
              <m:sSubSup>
                <m:e>
                  <m:r>
                    <m:t>β</m:t>
                  </m:r>
                </m:e>
                <m:sub>
                  <m:r>
                    <m:t>j</m:t>
                  </m:r>
                </m:sub>
                <m:sup>
                  <m:r>
                    <m:t>2</m:t>
                  </m:r>
                </m:sup>
              </m:sSubSup>
            </m:e>
          </m:nary>
          <m:r>
            <m:t>=</m:t>
          </m:r>
          <m:r>
            <m:t>1</m:t>
          </m:r>
        </m:oMath>
      </m:oMathPara>
    </w:p>
    <w:p>
      <w:pPr>
        <w:pStyle w:val="FirstParagraph"/>
      </w:pPr>
      <m:oMathPara>
        <m:oMathParaPr>
          <m:jc m:val="center"/>
        </m:oMathParaPr>
        <m:oMath>
          <m:sSub>
            <m:e>
              <m:r>
                <m:t>y</m:t>
              </m:r>
            </m:e>
            <m:sub>
              <m:r>
                <m:t>i</m:t>
              </m:r>
            </m:sub>
          </m:sSub>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r>
            <m:t>.</m:t>
          </m:r>
          <m:r>
            <m:t>.</m:t>
          </m:r>
          <m:r>
            <m:t>.</m:t>
          </m:r>
          <m:r>
            <m:t>+</m:t>
          </m:r>
          <m:sSub>
            <m:e>
              <m:r>
                <m:t>β</m:t>
              </m:r>
            </m:e>
            <m:sub>
              <m:r>
                <m:t>p</m:t>
              </m:r>
            </m:sub>
          </m:sSub>
          <m:sSub>
            <m:e>
              <m:r>
                <m:t>x</m:t>
              </m:r>
            </m:e>
            <m:sub>
              <m:r>
                <m:t>i</m:t>
              </m:r>
              <m:r>
                <m:t>p</m:t>
              </m:r>
            </m:sub>
          </m:sSub>
          <m:r>
            <m:t>)</m:t>
          </m:r>
          <m:r>
            <m:t>≥</m:t>
          </m:r>
          <m:r>
            <m:t>M</m:t>
          </m:r>
          <m:r>
            <m:t>(</m:t>
          </m:r>
          <m:r>
            <m:t>1</m:t>
          </m:r>
          <m:r>
            <m:t>−</m:t>
          </m:r>
          <m:sSub>
            <m:e>
              <m:r>
                <m:t>ϵ</m:t>
              </m:r>
            </m:e>
            <m:sub>
              <m:r>
                <m:t>i</m:t>
              </m:r>
            </m:sub>
          </m:sSub>
          <m:r>
            <m:t>)</m:t>
          </m:r>
        </m:oMath>
      </m:oMathPara>
    </w:p>
    <w:p>
      <w:pPr>
        <w:pStyle w:val="FirstParagraph"/>
      </w:pPr>
      <m:oMathPara>
        <m:oMathParaPr>
          <m:jc m:val="center"/>
        </m:oMathParaPr>
        <m:oMath>
          <m:sSub>
            <m:e>
              <m:r>
                <m:t>ϵ</m:t>
              </m:r>
            </m:e>
            <m:sub>
              <m:r>
                <m:t>i</m:t>
              </m:r>
            </m:sub>
          </m:sSub>
          <m:r>
            <m:t>≥</m:t>
          </m:r>
          <m:r>
            <m:t>0</m:t>
          </m:r>
          <m:r>
            <m:t>,</m:t>
          </m:r>
          <m:nary>
            <m:naryPr>
              <m:chr m:val="∑"/>
              <m:limLoc m:val="undOvr"/>
              <m:subHide m:val="0"/>
              <m:supHide m:val="0"/>
            </m:naryPr>
            <m:sub>
              <m:r>
                <m:t>i</m:t>
              </m:r>
              <m:r>
                <m:t>=</m:t>
              </m:r>
              <m:r>
                <m:t>1</m:t>
              </m:r>
            </m:sub>
            <m:sup>
              <m:r>
                <m:t>n</m:t>
              </m:r>
            </m:sup>
            <m:e>
              <m:sSub>
                <m:e>
                  <m:r>
                    <m:t>ϵ</m:t>
                  </m:r>
                </m:e>
                <m:sub>
                  <m:r>
                    <m:t>i</m:t>
                  </m:r>
                </m:sub>
              </m:sSub>
            </m:e>
          </m:nary>
          <m:r>
            <m:t>≤</m:t>
          </m:r>
          <m:r>
            <m:t>C</m:t>
          </m:r>
        </m:oMath>
      </m:oMathPara>
    </w:p>
    <w:p>
      <w:pPr>
        <w:pStyle w:val="FirstParagraph"/>
      </w:pPr>
      <w:r>
        <w:t xml:space="preserve">The parameter C is a non-negative tuning parameter that controls the budget for margin violations:</w:t>
      </w:r>
    </w:p>
    <w:p>
      <w:pPr>
        <w:pStyle w:val="Compact"/>
        <w:numPr>
          <w:numId w:val="1004"/>
          <w:ilvl w:val="0"/>
        </w:numPr>
      </w:pPr>
      <w:r>
        <w:t xml:space="preserve">Small C: Narrow margin with few violations (potentially high variance, low bias)</w:t>
      </w:r>
    </w:p>
    <w:p>
      <w:pPr>
        <w:pStyle w:val="Compact"/>
        <w:numPr>
          <w:numId w:val="1004"/>
          <w:ilvl w:val="0"/>
        </w:numPr>
      </w:pPr>
      <w:r>
        <w:t xml:space="preserve">Large C: Wide margin with more violations (potentially lower variance, higher bias)</w:t>
      </w:r>
    </w:p>
    <w:p>
      <w:pPr>
        <w:pStyle w:val="FirstParagraph"/>
      </w:pPr>
      <w:r>
        <w:t xml:space="preserve">The value of C is typically chosen using cross-validation, balancing the bias-variance tradeoff to optimize predictive performance.</w:t>
      </w:r>
    </w:p>
    <w:p>
      <w:pPr>
        <w:pStyle w:val="Heading3"/>
      </w:pPr>
      <w:bookmarkStart w:id="33" w:name="support-vectors-and-their-role"/>
      <w:bookmarkEnd w:id="33"/>
      <w:r>
        <w:t xml:space="preserve">3.3 Support Vectors and Their Role</w:t>
      </w:r>
    </w:p>
    <w:p>
      <w:pPr>
        <w:pStyle w:val="FirstParagraph"/>
      </w:pPr>
      <w:r>
        <w:t xml:space="preserve">A crucial property of the support vector classifier is that only observations that lie exactly on the margin or violate the margin affect the hyperplane and resulting classifier. These observations are called support vectors because they "support" or determine the position of the hyperplane.</w:t>
      </w:r>
    </w:p>
    <w:p>
      <w:pPr>
        <w:pStyle w:val="BodyText"/>
      </w:pPr>
      <w:r>
        <w:t xml:space="preserve">This property has important implications:</w:t>
      </w:r>
      <w:r>
        <w:t xml:space="preserve"> </w:t>
      </w:r>
      <w:r>
        <w:t xml:space="preserve">1. The classifier depends only on a subset of the training data, making it robust to observations far from the decision boundary</w:t>
      </w:r>
      <w:r>
        <w:t xml:space="preserve"> </w:t>
      </w:r>
      <w:r>
        <w:t xml:space="preserve">2. The number of support vectors directly affects the bias-variance tradeoff</w:t>
      </w:r>
      <w:r>
        <w:t xml:space="preserve"> </w:t>
      </w:r>
      <w:r>
        <w:t xml:space="preserve">3. The computational efficiency of the method improves when many observations are not support vectors</w:t>
      </w:r>
    </w:p>
    <w:p>
      <w:pPr>
        <w:pStyle w:val="Heading2"/>
      </w:pPr>
      <w:bookmarkStart w:id="34" w:name="the-support-vector-machine"/>
      <w:bookmarkEnd w:id="34"/>
      <w:r>
        <w:t xml:space="preserve">4. The Support Vector Machine</w:t>
      </w:r>
    </w:p>
    <w:p>
      <w:pPr>
        <w:pStyle w:val="Heading3"/>
      </w:pPr>
      <w:bookmarkStart w:id="35" w:name="extending-to-non-linear-boundaries"/>
      <w:bookmarkEnd w:id="35"/>
      <w:r>
        <w:t xml:space="preserve">4.1 Extending to Non-linear Boundaries</w:t>
      </w:r>
    </w:p>
    <w:p>
      <w:pPr>
        <w:pStyle w:val="FirstParagraph"/>
      </w:pPr>
      <w:r>
        <w:t xml:space="preserve">While the support vector classifier works well for linearly separable or nearly linearly separable problems, many real-world classification tasks involve more complex decision boundaries. Support Vector Machines (SVMs) address this limitation by extending the support vector classifier to accommodate non-linear class boundaries.</w:t>
      </w:r>
    </w:p>
    <w:p>
      <w:pPr>
        <w:pStyle w:val="BodyText"/>
      </w:pPr>
      <w:r>
        <w:t xml:space="preserve">The key insight is that while data may not be linearly separable in the original feature space, it might become separable after being transformed into a higher-dimensional space using non-linear feature mappings. However, explicitly computing such transformations can be computationally expensive or even infeasible.</w:t>
      </w:r>
    </w:p>
    <w:p>
      <w:pPr>
        <w:pStyle w:val="Heading3"/>
      </w:pPr>
      <w:bookmarkStart w:id="36" w:name="the-kernel-trick"/>
      <w:bookmarkEnd w:id="36"/>
      <w:r>
        <w:t xml:space="preserve">4.2 The Kernel Trick</w:t>
      </w:r>
    </w:p>
    <w:p>
      <w:pPr>
        <w:pStyle w:val="FirstParagraph"/>
      </w:pPr>
      <w:r>
        <w:t xml:space="preserve">SVMs solve this challenge using the "kernel trick," a clever mathematical technique that implicitly maps data to a higher-dimensional space without explicitly computing the transformed coordinates. This is possible because the support vector classifier depends only on inner products between observations, not on the observations themselves.</w:t>
      </w:r>
    </w:p>
    <w:p>
      <w:pPr>
        <w:pStyle w:val="BodyText"/>
      </w:pPr>
      <w:r>
        <w:t xml:space="preserve">The linear support vector classifier can be represented as:</w:t>
      </w:r>
    </w:p>
    <w:p>
      <w:pPr>
        <w:pStyle w:val="BodyText"/>
      </w:pPr>
      <m:oMathPara>
        <m:oMathParaPr>
          <m:jc m:val="center"/>
        </m:oMathParaPr>
        <m:oMath>
          <m:r>
            <m:t>f</m:t>
          </m:r>
          <m:r>
            <m:t>(</m:t>
          </m:r>
          <m:r>
            <m:t>x</m:t>
          </m:r>
          <m:r>
            <m:t>)</m:t>
          </m:r>
          <m:r>
            <m:t>=</m:t>
          </m:r>
          <m:sSub>
            <m:e>
              <m:r>
                <m:t>β</m:t>
              </m:r>
            </m:e>
            <m:sub>
              <m:r>
                <m:t>0</m:t>
              </m:r>
            </m:sub>
          </m:sSub>
          <m:r>
            <m:t>+</m:t>
          </m:r>
          <m:nary>
            <m:naryPr>
              <m:chr m:val="∑"/>
              <m:limLoc m:val="undOvr"/>
              <m:subHide m:val="0"/>
              <m:supHide m:val="1"/>
            </m:naryPr>
            <m:sub>
              <m:r>
                <m:t>i</m:t>
              </m:r>
              <m:r>
                <m:t>∈</m:t>
              </m:r>
              <m:r>
                <m:t>S</m:t>
              </m:r>
            </m:sub>
            <m:sup/>
            <m:e>
              <m:sSub>
                <m:e>
                  <m:r>
                    <m:t>α</m:t>
                  </m:r>
                </m:e>
                <m:sub>
                  <m:r>
                    <m:t>i</m:t>
                  </m:r>
                </m:sub>
              </m:sSub>
            </m:e>
          </m:nary>
          <m:r>
            <m:t>⟨</m:t>
          </m:r>
          <m:r>
            <m:t>x</m:t>
          </m:r>
          <m:r>
            <m:t>,</m:t>
          </m:r>
          <m:sSub>
            <m:e>
              <m:r>
                <m:t>x</m:t>
              </m:r>
            </m:e>
            <m:sub>
              <m:r>
                <m:t>i</m:t>
              </m:r>
            </m:sub>
          </m:sSub>
          <m:r>
            <m:t>⟩</m:t>
          </m:r>
        </m:oMath>
      </m:oMathPara>
    </w:p>
    <w:p>
      <w:pPr>
        <w:pStyle w:val="FirstParagraph"/>
      </w:pPr>
      <w:r>
        <w:t xml:space="preserve">where S is the set of indices of the support vectors, and</w:t>
      </w:r>
      <w:r>
        <w:t xml:space="preserve"> </w:t>
      </w:r>
      <m:oMath>
        <m:r>
          <m:t>⟨</m:t>
        </m:r>
        <m:r>
          <m:t>x</m:t>
        </m:r>
        <m:r>
          <m:t>,</m:t>
        </m:r>
        <m:sSub>
          <m:e>
            <m:r>
              <m:t>x</m:t>
            </m:r>
          </m:e>
          <m:sub>
            <m:r>
              <m:t>i</m:t>
            </m:r>
          </m:sub>
        </m:sSub>
        <m:r>
          <m:t>⟩</m:t>
        </m:r>
      </m:oMath>
      <w:r>
        <w:t xml:space="preserve"> </w:t>
      </w:r>
      <w:r>
        <w:t xml:space="preserve">represents the inner product between a test observation x and a training observation</w:t>
      </w:r>
      <w:r>
        <w:t xml:space="preserve"> </w:t>
      </w:r>
      <m:oMath>
        <m:sSub>
          <m:e>
            <m:r>
              <m:t>x</m:t>
            </m:r>
          </m:e>
          <m:sub>
            <m:r>
              <m:t>i</m:t>
            </m:r>
          </m:sub>
        </m:sSub>
      </m:oMath>
      <w:r>
        <w:t xml:space="preserve">.</w:t>
      </w:r>
    </w:p>
    <w:p>
      <w:pPr>
        <w:pStyle w:val="BodyText"/>
      </w:pPr>
      <w:r>
        <w:t xml:space="preserve">The kernel trick replaces inner products with kernel functions:</w:t>
      </w:r>
    </w:p>
    <w:p>
      <w:pPr>
        <w:pStyle w:val="BodyText"/>
      </w:pPr>
      <m:oMathPara>
        <m:oMathParaPr>
          <m:jc m:val="center"/>
        </m:oMathParaPr>
        <m:oMath>
          <m:r>
            <m:t>f</m:t>
          </m:r>
          <m:r>
            <m:t>(</m:t>
          </m:r>
          <m:r>
            <m:t>x</m:t>
          </m:r>
          <m:r>
            <m:t>)</m:t>
          </m:r>
          <m:r>
            <m:t>=</m:t>
          </m:r>
          <m:sSub>
            <m:e>
              <m:r>
                <m:t>β</m:t>
              </m:r>
            </m:e>
            <m:sub>
              <m:r>
                <m:t>0</m:t>
              </m:r>
            </m:sub>
          </m:sSub>
          <m:r>
            <m:t>+</m:t>
          </m:r>
          <m:nary>
            <m:naryPr>
              <m:chr m:val="∑"/>
              <m:limLoc m:val="undOvr"/>
              <m:subHide m:val="0"/>
              <m:supHide m:val="1"/>
            </m:naryPr>
            <m:sub>
              <m:r>
                <m:t>i</m:t>
              </m:r>
              <m:r>
                <m:t>∈</m:t>
              </m:r>
              <m:r>
                <m:t>S</m:t>
              </m:r>
            </m:sub>
            <m:sup/>
            <m:e>
              <m:sSub>
                <m:e>
                  <m:r>
                    <m:t>α</m:t>
                  </m:r>
                </m:e>
                <m:sub>
                  <m:r>
                    <m:t>i</m:t>
                  </m:r>
                </m:sub>
              </m:sSub>
            </m:e>
          </m:nary>
          <m:r>
            <m:t>K</m:t>
          </m:r>
          <m:r>
            <m:t>(</m:t>
          </m:r>
          <m:r>
            <m:t>x</m:t>
          </m:r>
          <m:r>
            <m:t>,</m:t>
          </m:r>
          <m:sSub>
            <m:e>
              <m:r>
                <m:t>x</m:t>
              </m:r>
            </m:e>
            <m:sub>
              <m:r>
                <m:t>i</m:t>
              </m:r>
            </m:sub>
          </m:sSub>
          <m:r>
            <m:t>)</m:t>
          </m:r>
        </m:oMath>
      </m:oMathPara>
    </w:p>
    <w:p>
      <w:pPr>
        <w:pStyle w:val="FirstParagraph"/>
      </w:pPr>
      <w:r>
        <w:t xml:space="preserve">where K is a kernel function that computes the similarity between two observations. Different kernel functions lead to different decision boundaries:</w:t>
      </w:r>
    </w:p>
    <w:p>
      <w:pPr>
        <w:pStyle w:val="Compact"/>
        <w:numPr>
          <w:numId w:val="1005"/>
          <w:ilvl w:val="0"/>
        </w:numPr>
      </w:pPr>
      <w:r>
        <w:rPr>
          <w:b/>
        </w:rPr>
        <w:t xml:space="preserve">Linear Kernel</w:t>
      </w:r>
      <w:r>
        <w:t xml:space="preserve">:</w:t>
      </w:r>
      <w:r>
        <w:t xml:space="preserve"> </w:t>
      </w:r>
      <m:oMath>
        <m:r>
          <m:t>K</m:t>
        </m:r>
        <m:r>
          <m:t>(</m:t>
        </m:r>
        <m:sSub>
          <m:e>
            <m:r>
              <m:t>x</m:t>
            </m:r>
          </m:e>
          <m:sub>
            <m:r>
              <m:t>i</m:t>
            </m:r>
          </m:sub>
        </m:sSub>
        <m:r>
          <m:t>,</m:t>
        </m:r>
        <m:sSub>
          <m:e>
            <m:r>
              <m:t>x</m:t>
            </m:r>
          </m:e>
          <m:sub>
            <m:r>
              <m:t>i</m:t>
            </m:r>
            <m:r>
              <m:t>′</m:t>
            </m:r>
          </m:sub>
        </m:sSub>
        <m:r>
          <m:t>)</m:t>
        </m:r>
        <m:r>
          <m:t>=</m:t>
        </m:r>
        <m:nary>
          <m:naryPr>
            <m:chr m:val="∑"/>
            <m:limLoc m:val="undOvr"/>
            <m:subHide m:val="0"/>
            <m:supHide m:val="0"/>
          </m:naryPr>
          <m:sub>
            <m:r>
              <m:t>j</m:t>
            </m:r>
            <m:r>
              <m:t>=</m:t>
            </m:r>
            <m:r>
              <m:t>1</m:t>
            </m:r>
          </m:sub>
          <m:sup>
            <m:r>
              <m:t>p</m:t>
            </m:r>
          </m:sup>
          <m:e>
            <m:sSub>
              <m:e>
                <m:r>
                  <m:t>x</m:t>
                </m:r>
              </m:e>
              <m:sub>
                <m:r>
                  <m:t>i</m:t>
                </m:r>
                <m:r>
                  <m:t>j</m:t>
                </m:r>
              </m:sub>
            </m:sSub>
          </m:e>
        </m:nary>
        <m:sSub>
          <m:e>
            <m:r>
              <m:t>x</m:t>
            </m:r>
          </m:e>
          <m:sub>
            <m:r>
              <m:t>i</m:t>
            </m:r>
            <m:r>
              <m:t>′</m:t>
            </m:r>
            <m:r>
              <m:t>j</m:t>
            </m:r>
          </m:sub>
        </m:sSub>
      </m:oMath>
    </w:p>
    <w:p>
      <w:pPr>
        <w:pStyle w:val="Compact"/>
        <w:numPr>
          <w:numId w:val="1006"/>
          <w:ilvl w:val="0"/>
        </w:numPr>
      </w:pPr>
      <w:r>
        <w:t xml:space="preserve">Equivalent to the linear support vector classifier</w:t>
      </w:r>
    </w:p>
    <w:p>
      <w:pPr>
        <w:pStyle w:val="Compact"/>
        <w:numPr>
          <w:numId w:val="1006"/>
          <w:ilvl w:val="0"/>
        </w:numPr>
      </w:pPr>
      <w:r>
        <w:t xml:space="preserve">Suitable when the relationship between classes is linear</w:t>
      </w:r>
    </w:p>
    <w:p>
      <w:pPr>
        <w:pStyle w:val="Compact"/>
        <w:numPr>
          <w:numId w:val="1007"/>
          <w:ilvl w:val="0"/>
        </w:numPr>
      </w:pPr>
      <w:r>
        <w:rPr>
          <w:b/>
        </w:rPr>
        <w:t xml:space="preserve">Polynomial Kernel</w:t>
      </w:r>
      <w:r>
        <w:t xml:space="preserve">:</w:t>
      </w:r>
      <w:r>
        <w:t xml:space="preserve"> </w:t>
      </w:r>
      <m:oMath>
        <m:r>
          <m:t>K</m:t>
        </m:r>
        <m:r>
          <m:t>(</m:t>
        </m:r>
        <m:sSub>
          <m:e>
            <m:r>
              <m:t>x</m:t>
            </m:r>
          </m:e>
          <m:sub>
            <m:r>
              <m:t>i</m:t>
            </m:r>
          </m:sub>
        </m:sSub>
        <m:r>
          <m:t>,</m:t>
        </m:r>
        <m:sSub>
          <m:e>
            <m:r>
              <m:t>x</m:t>
            </m:r>
          </m:e>
          <m:sub>
            <m:r>
              <m:t>i</m:t>
            </m:r>
            <m:r>
              <m:t>′</m:t>
            </m:r>
          </m:sub>
        </m:sSub>
        <m:r>
          <m:t>)</m:t>
        </m:r>
        <m:r>
          <m:t>=</m:t>
        </m:r>
        <m:r>
          <m:t>(</m:t>
        </m:r>
        <m:r>
          <m:t>1</m:t>
        </m:r>
        <m:r>
          <m:t>+</m:t>
        </m:r>
        <m:nary>
          <m:naryPr>
            <m:chr m:val="∑"/>
            <m:limLoc m:val="undOvr"/>
            <m:subHide m:val="0"/>
            <m:supHide m:val="0"/>
          </m:naryPr>
          <m:sub>
            <m:r>
              <m:t>j</m:t>
            </m:r>
            <m:r>
              <m:t>=</m:t>
            </m:r>
            <m:r>
              <m:t>1</m:t>
            </m:r>
          </m:sub>
          <m:sup>
            <m:r>
              <m:t>p</m:t>
            </m:r>
          </m:sup>
          <m:e>
            <m:sSub>
              <m:e>
                <m:r>
                  <m:t>x</m:t>
                </m:r>
              </m:e>
              <m:sub>
                <m:r>
                  <m:t>i</m:t>
                </m:r>
                <m:r>
                  <m:t>j</m:t>
                </m:r>
              </m:sub>
            </m:sSub>
          </m:e>
        </m:nary>
        <m:sSub>
          <m:e>
            <m:r>
              <m:t>x</m:t>
            </m:r>
          </m:e>
          <m:sub>
            <m:r>
              <m:t>i</m:t>
            </m:r>
            <m:r>
              <m:t>′</m:t>
            </m:r>
            <m:r>
              <m:t>j</m:t>
            </m:r>
          </m:sub>
        </m:sSub>
        <m:sSup>
          <m:e>
            <m:r>
              <m:t>)</m:t>
            </m:r>
          </m:e>
          <m:sup>
            <m:r>
              <m:t>d</m:t>
            </m:r>
          </m:sup>
        </m:sSup>
      </m:oMath>
    </w:p>
    <w:p>
      <w:pPr>
        <w:pStyle w:val="Compact"/>
        <w:numPr>
          <w:numId w:val="1008"/>
          <w:ilvl w:val="0"/>
        </w:numPr>
      </w:pPr>
      <w:r>
        <w:t xml:space="preserve">Creates decision boundaries based on polynomials of degree d</w:t>
      </w:r>
    </w:p>
    <w:p>
      <w:pPr>
        <w:pStyle w:val="Compact"/>
        <w:numPr>
          <w:numId w:val="1008"/>
          <w:ilvl w:val="0"/>
        </w:numPr>
      </w:pPr>
      <w:r>
        <w:t xml:space="preserve">Can model more complex relationships than linear kernels</w:t>
      </w:r>
    </w:p>
    <w:p>
      <w:pPr>
        <w:pStyle w:val="Compact"/>
        <w:numPr>
          <w:numId w:val="1008"/>
          <w:ilvl w:val="0"/>
        </w:numPr>
      </w:pPr>
      <w:r>
        <w:t xml:space="preserve">Higher values of d lead to more flexible boundaries but increase the risk of overfitting</w:t>
      </w:r>
    </w:p>
    <w:p>
      <w:pPr>
        <w:pStyle w:val="Compact"/>
        <w:numPr>
          <w:numId w:val="1009"/>
          <w:ilvl w:val="0"/>
        </w:numPr>
      </w:pPr>
      <w:r>
        <w:rPr>
          <w:b/>
        </w:rPr>
        <w:t xml:space="preserve">Radial Kernel (Gaussian/RBF)</w:t>
      </w:r>
      <w:r>
        <w:t xml:space="preserve">:</w:t>
      </w:r>
      <w:r>
        <w:t xml:space="preserve"> </w:t>
      </w:r>
      <m:oMath>
        <m:r>
          <m:t>K</m:t>
        </m:r>
        <m:r>
          <m:t>(</m:t>
        </m:r>
        <m:sSub>
          <m:e>
            <m:r>
              <m:t>x</m:t>
            </m:r>
          </m:e>
          <m:sub>
            <m:r>
              <m:t>i</m:t>
            </m:r>
          </m:sub>
        </m:sSub>
        <m:r>
          <m:t>,</m:t>
        </m:r>
        <m:sSub>
          <m:e>
            <m:r>
              <m:t>x</m:t>
            </m:r>
          </m:e>
          <m:sub>
            <m:r>
              <m:t>i</m:t>
            </m:r>
            <m:r>
              <m:t>′</m:t>
            </m:r>
          </m:sub>
        </m:sSub>
        <m:r>
          <m:t>)</m:t>
        </m:r>
        <m:r>
          <m:t>=</m:t>
        </m:r>
        <m:r>
          <m:rPr>
            <m:sty m:val="p"/>
          </m:rPr>
          <m:t>exp</m:t>
        </m:r>
        <m:r>
          <m:t>(</m:t>
        </m:r>
        <m:r>
          <m:t>−</m:t>
        </m:r>
        <m:r>
          <m:t>γ</m:t>
        </m:r>
        <m:nary>
          <m:naryPr>
            <m:chr m:val="∑"/>
            <m:limLoc m:val="undOvr"/>
            <m:subHide m:val="0"/>
            <m:supHide m:val="0"/>
          </m:naryPr>
          <m:sub>
            <m:r>
              <m:t>j</m:t>
            </m:r>
            <m:r>
              <m:t>=</m:t>
            </m:r>
            <m:r>
              <m:t>1</m:t>
            </m:r>
          </m:sub>
          <m:sup>
            <m:r>
              <m:t>p</m:t>
            </m:r>
          </m:sup>
          <m:e>
            <m:r>
              <m:t>(</m:t>
            </m:r>
          </m:e>
        </m:nary>
        <m:sSub>
          <m:e>
            <m:r>
              <m:t>x</m:t>
            </m:r>
          </m:e>
          <m:sub>
            <m:r>
              <m:t>i</m:t>
            </m:r>
            <m:r>
              <m:t>j</m:t>
            </m:r>
          </m:sub>
        </m:sSub>
        <m:r>
          <m:t>−</m:t>
        </m:r>
        <m:sSub>
          <m:e>
            <m:r>
              <m:t>x</m:t>
            </m:r>
          </m:e>
          <m:sub>
            <m:r>
              <m:t>i</m:t>
            </m:r>
            <m:r>
              <m:t>′</m:t>
            </m:r>
            <m:r>
              <m:t>j</m:t>
            </m:r>
          </m:sub>
        </m:sSub>
        <m:sSup>
          <m:e>
            <m:r>
              <m:t>)</m:t>
            </m:r>
          </m:e>
          <m:sup>
            <m:r>
              <m:t>2</m:t>
            </m:r>
          </m:sup>
        </m:sSup>
        <m:r>
          <m:t>)</m:t>
        </m:r>
      </m:oMath>
    </w:p>
    <w:p>
      <w:pPr>
        <w:pStyle w:val="Compact"/>
        <w:numPr>
          <w:numId w:val="1010"/>
          <w:ilvl w:val="0"/>
        </w:numPr>
      </w:pPr>
      <w:r>
        <w:t xml:space="preserve">Creates highly localized, non-linear decision boundaries</w:t>
      </w:r>
    </w:p>
    <w:p>
      <w:pPr>
        <w:pStyle w:val="Compact"/>
        <w:numPr>
          <w:numId w:val="1010"/>
          <w:ilvl w:val="0"/>
        </w:numPr>
      </w:pPr>
      <w:r>
        <w:t xml:space="preserve">Parameter</w:t>
      </w:r>
      <w:r>
        <w:t xml:space="preserve"> </w:t>
      </w:r>
      <m:oMath>
        <m:r>
          <m:t>γ</m:t>
        </m:r>
      </m:oMath>
      <w:r>
        <w:t xml:space="preserve"> </w:t>
      </w:r>
      <w:r>
        <w:t xml:space="preserve">controls the width of the neighborhood influence</w:t>
      </w:r>
    </w:p>
    <w:p>
      <w:pPr>
        <w:pStyle w:val="Compact"/>
        <w:numPr>
          <w:numId w:val="1010"/>
          <w:ilvl w:val="0"/>
        </w:numPr>
      </w:pPr>
      <w:r>
        <w:t xml:space="preserve">Large</w:t>
      </w:r>
      <w:r>
        <w:t xml:space="preserve"> </w:t>
      </w:r>
      <m:oMath>
        <m:r>
          <m:t>γ</m:t>
        </m:r>
      </m:oMath>
      <w:r>
        <w:t xml:space="preserve"> </w:t>
      </w:r>
      <w:r>
        <w:t xml:space="preserve">leads to more complex boundaries (potentially high variance)</w:t>
      </w:r>
    </w:p>
    <w:p>
      <w:pPr>
        <w:pStyle w:val="Compact"/>
        <w:numPr>
          <w:numId w:val="1010"/>
          <w:ilvl w:val="0"/>
        </w:numPr>
      </w:pPr>
      <w:r>
        <w:t xml:space="preserve">Small</w:t>
      </w:r>
      <w:r>
        <w:t xml:space="preserve"> </w:t>
      </w:r>
      <m:oMath>
        <m:r>
          <m:t>γ</m:t>
        </m:r>
      </m:oMath>
      <w:r>
        <w:t xml:space="preserve"> </w:t>
      </w:r>
      <w:r>
        <w:t xml:space="preserve">creates smoother, more general boundaries (potentially higher bias)</w:t>
      </w:r>
    </w:p>
    <w:p>
      <w:pPr>
        <w:pStyle w:val="FirstParagraph"/>
      </w:pPr>
      <w:r>
        <w:t xml:space="preserve">The radial kernel exhibits a particularly interesting local behavior: test observations are classified primarily based on training observations that are nearby in Euclidean distance. This locality makes radial SVMs effective for complex, non-linear classification tasks.</w:t>
      </w:r>
    </w:p>
    <w:p>
      <w:pPr>
        <w:pStyle w:val="Heading3"/>
      </w:pPr>
      <w:bookmarkStart w:id="37" w:name="computational-advantages"/>
      <w:bookmarkEnd w:id="37"/>
      <w:r>
        <w:t xml:space="preserve">4.3 Computational Advantages</w:t>
      </w:r>
    </w:p>
    <w:p>
      <w:pPr>
        <w:pStyle w:val="FirstParagraph"/>
      </w:pPr>
      <w:r>
        <w:t xml:space="preserve">Using kernels offers significant computational advantages over explicitly expanding the feature space. For example, a polynomial kernel of degree d implicitly computes a feature space with</w:t>
      </w:r>
      <w:r>
        <w:t xml:space="preserve"> </w:t>
      </w:r>
      <m:oMath>
        <m:r>
          <m:t>O</m:t>
        </m:r>
        <m:r>
          <m:t>(</m:t>
        </m:r>
        <m:sSup>
          <m:e>
            <m:r>
              <m:t>p</m:t>
            </m:r>
          </m:e>
          <m:sup>
            <m:r>
              <m:t>d</m:t>
            </m:r>
          </m:sup>
        </m:sSup>
        <m:r>
          <m:t>)</m:t>
        </m:r>
      </m:oMath>
      <w:r>
        <w:t xml:space="preserve"> </w:t>
      </w:r>
      <w:r>
        <w:t xml:space="preserve">dimensions, but the kernel operations remain</w:t>
      </w:r>
      <w:r>
        <w:t xml:space="preserve"> </w:t>
      </w:r>
      <m:oMath>
        <m:r>
          <m:t>O</m:t>
        </m:r>
        <m:r>
          <m:t>(</m:t>
        </m:r>
        <m:r>
          <m:t>p</m:t>
        </m:r>
        <m:r>
          <m:t>)</m:t>
        </m:r>
      </m:oMath>
      <w:r>
        <w:t xml:space="preserve">. This efficiency allows SVMs to work in implicitly infinite-dimensional spaces (as with the radial kernel) that would be impossible to compute directly.</w:t>
      </w:r>
    </w:p>
    <w:p>
      <w:pPr>
        <w:pStyle w:val="Heading2"/>
      </w:pPr>
      <w:bookmarkStart w:id="38" w:name="svms-for-multi-class-classification"/>
      <w:bookmarkEnd w:id="38"/>
      <w:r>
        <w:t xml:space="preserve">5. SVMs for Multi-class Classification</w:t>
      </w:r>
    </w:p>
    <w:p>
      <w:pPr>
        <w:pStyle w:val="FirstParagraph"/>
      </w:pPr>
      <w:r>
        <w:t xml:space="preserve">SVMs are inherently binary classifiers, but they can be extended to multi-class problems (where K &gt; 2) using two principal strategies:</w:t>
      </w:r>
    </w:p>
    <w:p>
      <w:pPr>
        <w:pStyle w:val="Heading3"/>
      </w:pPr>
      <w:bookmarkStart w:id="39" w:name="one-versus-one-all-pairs-approach"/>
      <w:bookmarkEnd w:id="39"/>
      <w:r>
        <w:t xml:space="preserve">5.1 One-versus-One (All-Pairs) Approach</w:t>
      </w:r>
    </w:p>
    <w:p>
      <w:pPr>
        <w:pStyle w:val="FirstParagraph"/>
      </w:pPr>
      <w:r>
        <w:t xml:space="preserve">In the one-versus-one approach:</w:t>
      </w:r>
      <w:r>
        <w:t xml:space="preserve"> </w:t>
      </w:r>
      <w:r>
        <w:t xml:space="preserve">1. Construct</w:t>
      </w:r>
      <w:r>
        <w:t xml:space="preserve"> </w:t>
      </w:r>
      <m:oMath>
        <m:d>
          <m:dPr>
            <m:begChr m:val="("/>
            <m:endChr m:val=")"/>
            <m:grow/>
          </m:dPr>
          <m:e>
            <m:f>
              <m:fPr>
                <m:type m:val="noBar"/>
              </m:fPr>
              <m:num>
                <m:r>
                  <m:t>K</m:t>
                </m:r>
              </m:num>
              <m:den>
                <m:r>
                  <m:t>2</m:t>
                </m:r>
              </m:den>
            </m:f>
          </m:e>
        </m:d>
        <m:r>
          <m:t>=</m:t>
        </m:r>
        <m:f>
          <m:fPr>
            <m:type m:val="bar"/>
          </m:fPr>
          <m:num>
            <m:r>
              <m:t>K</m:t>
            </m:r>
            <m:r>
              <m:t>(</m:t>
            </m:r>
            <m:r>
              <m:t>K</m:t>
            </m:r>
            <m:r>
              <m:t>−</m:t>
            </m:r>
            <m:r>
              <m:t>1</m:t>
            </m:r>
            <m:r>
              <m:t>)</m:t>
            </m:r>
          </m:num>
          <m:den>
            <m:r>
              <m:t>2</m:t>
            </m:r>
          </m:den>
        </m:f>
      </m:oMath>
      <w:r>
        <w:t xml:space="preserve"> </w:t>
      </w:r>
      <w:r>
        <w:t xml:space="preserve">different binary SVMs, each comparing a pair of classes</w:t>
      </w:r>
      <w:r>
        <w:t xml:space="preserve"> </w:t>
      </w:r>
      <w:r>
        <w:t xml:space="preserve">2. For each new observation, apply all binary classifiers</w:t>
      </w:r>
      <w:r>
        <w:t xml:space="preserve"> </w:t>
      </w:r>
      <w:r>
        <w:t xml:space="preserve">3. Assign the observation to the class that wins the most pairwise comparisons (majority voting)</w:t>
      </w:r>
    </w:p>
    <w:p>
      <w:pPr>
        <w:pStyle w:val="BodyText"/>
      </w:pPr>
      <w:r>
        <w:t xml:space="preserve">This approach is computationally intensive for large K but often yields good results because each classifier focuses on a simpler subproblem.</w:t>
      </w:r>
    </w:p>
    <w:p>
      <w:pPr>
        <w:pStyle w:val="Heading3"/>
      </w:pPr>
      <w:bookmarkStart w:id="40" w:name="one-versus-all-approach"/>
      <w:bookmarkEnd w:id="40"/>
      <w:r>
        <w:t xml:space="preserve">5.2 One-versus-All Approach</w:t>
      </w:r>
    </w:p>
    <w:p>
      <w:pPr>
        <w:pStyle w:val="FirstParagraph"/>
      </w:pPr>
      <w:r>
        <w:t xml:space="preserve">In the one-versus-all approach:</w:t>
      </w:r>
      <w:r>
        <w:t xml:space="preserve"> </w:t>
      </w:r>
      <w:r>
        <w:t xml:space="preserve">1. Train K different binary SVMs, each comparing one class to all other classes combined</w:t>
      </w:r>
      <w:r>
        <w:t xml:space="preserve"> </w:t>
      </w:r>
      <w:r>
        <w:t xml:space="preserve">2. For a new observation, compute the decision function value from each classifier</w:t>
      </w:r>
      <w:r>
        <w:t xml:space="preserve"> </w:t>
      </w:r>
      <w:r>
        <w:t xml:space="preserve">3. Assign the observation to the class whose classifier produces the largest decision value (highest confidence)</w:t>
      </w:r>
    </w:p>
    <w:p>
      <w:pPr>
        <w:pStyle w:val="BodyText"/>
      </w:pPr>
      <w:r>
        <w:t xml:space="preserve">This approach is more efficient than one-versus-one when K is large, requiring only K classifiers rather than</w:t>
      </w:r>
      <w:r>
        <w:t xml:space="preserve"> </w:t>
      </w:r>
      <m:oMath>
        <m:d>
          <m:dPr>
            <m:begChr m:val="("/>
            <m:endChr m:val=")"/>
            <m:grow/>
          </m:dPr>
          <m:e>
            <m:f>
              <m:fPr>
                <m:type m:val="noBar"/>
              </m:fPr>
              <m:num>
                <m:r>
                  <m:t>K</m:t>
                </m:r>
              </m:num>
              <m:den>
                <m:r>
                  <m:t>2</m:t>
                </m:r>
              </m:den>
            </m:f>
          </m:e>
        </m:d>
      </m:oMath>
      <w:r>
        <w:t xml:space="preserve">. However, it may be less accurate when classes are imbalanced because the "all other classes" group can dominate the training process.</w:t>
      </w:r>
    </w:p>
    <w:p>
      <w:pPr>
        <w:pStyle w:val="Heading2"/>
      </w:pPr>
      <w:bookmarkStart w:id="41" w:name="practical-considerations"/>
      <w:bookmarkEnd w:id="41"/>
      <w:r>
        <w:t xml:space="preserve">6. Practical Considerations</w:t>
      </w:r>
    </w:p>
    <w:p>
      <w:pPr>
        <w:pStyle w:val="Heading3"/>
      </w:pPr>
      <w:bookmarkStart w:id="42" w:name="variable-standardization"/>
      <w:bookmarkEnd w:id="42"/>
      <w:r>
        <w:t xml:space="preserve">6.1 Variable Standardization</w:t>
      </w:r>
    </w:p>
    <w:p>
      <w:pPr>
        <w:pStyle w:val="FirstParagraph"/>
      </w:pPr>
      <w:r>
        <w:t xml:space="preserve">When using any SVM variant, it is crucial to standardize the variables (features) to have mean zero and standard deviation one. This standardization ensures that:</w:t>
      </w:r>
      <w:r>
        <w:t xml:space="preserve"> </w:t>
      </w:r>
      <w:r>
        <w:t xml:space="preserve">1. Features with larger scales don't dominate the distance calculations</w:t>
      </w:r>
      <w:r>
        <w:t xml:space="preserve"> </w:t>
      </w:r>
      <w:r>
        <w:t xml:space="preserve">2. The margin has a consistent interpretation across all dimensions</w:t>
      </w:r>
      <w:r>
        <w:t xml:space="preserve"> </w:t>
      </w:r>
      <w:r>
        <w:t xml:space="preserve">3. The optimization process converges more efficiently</w:t>
      </w:r>
    </w:p>
    <w:p>
      <w:pPr>
        <w:pStyle w:val="BodyText"/>
      </w:pPr>
      <w:r>
        <w:t xml:space="preserve">Standardization is particularly important for kernel-based methods, as kernels typically involve distance or dot product calculations that are sensitive to feature scaling.</w:t>
      </w:r>
    </w:p>
    <w:p>
      <w:pPr>
        <w:pStyle w:val="Heading3"/>
      </w:pPr>
      <w:bookmarkStart w:id="43" w:name="parameter-selection"/>
      <w:bookmarkEnd w:id="43"/>
      <w:r>
        <w:t xml:space="preserve">6.2 Parameter Selection</w:t>
      </w:r>
    </w:p>
    <w:p>
      <w:pPr>
        <w:pStyle w:val="FirstParagraph"/>
      </w:pPr>
      <w:r>
        <w:t xml:space="preserve">SVMs involve several tuning parameters that significantly impact performance:</w:t>
      </w:r>
      <w:r>
        <w:t xml:space="preserve"> </w:t>
      </w:r>
      <w:r>
        <w:t xml:space="preserve">1. The cost parameter C in the support vector classifier and SVM</w:t>
      </w:r>
      <w:r>
        <w:t xml:space="preserve"> </w:t>
      </w:r>
      <w:r>
        <w:t xml:space="preserve">2. The degree d in polynomial kernels</w:t>
      </w:r>
      <w:r>
        <w:t xml:space="preserve"> </w:t>
      </w:r>
      <w:r>
        <w:t xml:space="preserve">3. The width parameter</w:t>
      </w:r>
      <w:r>
        <w:t xml:space="preserve"> </w:t>
      </w:r>
      <m:oMath>
        <m:r>
          <m:t>γ</m:t>
        </m:r>
      </m:oMath>
      <w:r>
        <w:t xml:space="preserve"> </w:t>
      </w:r>
      <w:r>
        <w:t xml:space="preserve">in radial kernels</w:t>
      </w:r>
    </w:p>
    <w:p>
      <w:pPr>
        <w:pStyle w:val="BodyText"/>
      </w:pPr>
      <w:r>
        <w:t xml:space="preserve">These parameters are typically selected using k-fold cross-validation, where the training data is split into k subsets, and the model is trained k times, each time using k-1 subsets for training and the remaining subset for validation. The parameter values that yield the best validation performance are selected.</w:t>
      </w:r>
    </w:p>
    <w:p>
      <w:pPr>
        <w:pStyle w:val="Heading3"/>
      </w:pPr>
      <w:bookmarkStart w:id="44" w:name="strengths-and-limitations"/>
      <w:bookmarkEnd w:id="44"/>
      <w:r>
        <w:t xml:space="preserve">6.3 Strengths and Limitations</w:t>
      </w:r>
    </w:p>
    <w:p>
      <w:pPr>
        <w:pStyle w:val="FirstParagraph"/>
      </w:pPr>
      <w:r>
        <w:t xml:space="preserve">SVMs offer several advantages:</w:t>
      </w:r>
      <w:r>
        <w:t xml:space="preserve"> </w:t>
      </w:r>
      <w:r>
        <w:t xml:space="preserve">- Effectiveness in high-dimensional spaces</w:t>
      </w:r>
      <w:r>
        <w:t xml:space="preserve"> </w:t>
      </w:r>
      <w:r>
        <w:t xml:space="preserve">- Memory efficiency (only support vectors needed)</w:t>
      </w:r>
      <w:r>
        <w:t xml:space="preserve"> </w:t>
      </w:r>
      <w:r>
        <w:t xml:space="preserve">- Versatility through different kernel functions</w:t>
      </w:r>
      <w:r>
        <w:t xml:space="preserve"> </w:t>
      </w:r>
      <w:r>
        <w:t xml:space="preserve">- Theoretical guarantees regarding generalization error</w:t>
      </w:r>
    </w:p>
    <w:p>
      <w:pPr>
        <w:pStyle w:val="BodyText"/>
      </w:pPr>
      <w:r>
        <w:t xml:space="preserve">However, they also have limitations:</w:t>
      </w:r>
      <w:r>
        <w:t xml:space="preserve"> </w:t>
      </w:r>
      <w:r>
        <w:t xml:space="preserve">- Careful parameter tuning required for optimal performance</w:t>
      </w:r>
      <w:r>
        <w:t xml:space="preserve"> </w:t>
      </w:r>
      <w:r>
        <w:t xml:space="preserve">- No direct probability estimates (though extensions exist)</w:t>
      </w:r>
      <w:r>
        <w:t xml:space="preserve"> </w:t>
      </w:r>
      <w:r>
        <w:t xml:space="preserve">- Can be computationally intensive for large datasets</w:t>
      </w:r>
      <w:r>
        <w:t xml:space="preserve"> </w:t>
      </w:r>
      <w:r>
        <w:t xml:space="preserve">- Less interpretable than simpler models</w:t>
      </w:r>
    </w:p>
    <w:p>
      <w:pPr>
        <w:pStyle w:val="Heading2"/>
      </w:pPr>
      <w:bookmarkStart w:id="45" w:name="advanced-topics-and-extensions"/>
      <w:bookmarkEnd w:id="45"/>
      <w:r>
        <w:t xml:space="preserve">7. Advanced Topics and Extensions</w:t>
      </w:r>
    </w:p>
    <w:p>
      <w:pPr>
        <w:pStyle w:val="Heading3"/>
      </w:pPr>
      <w:bookmarkStart w:id="46" w:name="weighted-svms-for-imbalanced-data"/>
      <w:bookmarkEnd w:id="46"/>
      <w:r>
        <w:t xml:space="preserve">7.1 Weighted SVMs for Imbalanced Data</w:t>
      </w:r>
    </w:p>
    <w:p>
      <w:pPr>
        <w:pStyle w:val="FirstParagraph"/>
      </w:pPr>
      <w:r>
        <w:t xml:space="preserve">In many real-world classification problems, classes are imbalanced, with some classes having many more observations than others. Standard SVMs can perform poorly in these scenarios because they implicitly treat all misclassifications equally. Weighted SVMs address this issue by applying different penalty values to different classes, giving higher importance to the minority class.</w:t>
      </w:r>
    </w:p>
    <w:p>
      <w:pPr>
        <w:pStyle w:val="Heading3"/>
      </w:pPr>
      <w:bookmarkStart w:id="47" w:name="support-vector-regression"/>
      <w:bookmarkEnd w:id="47"/>
      <w:r>
        <w:t xml:space="preserve">7.2 Support Vector Regression</w:t>
      </w:r>
    </w:p>
    <w:p>
      <w:pPr>
        <w:pStyle w:val="FirstParagraph"/>
      </w:pPr>
      <w:r>
        <w:t xml:space="preserve">The SVM framework can be adapted for regression problems by modifying the objective function to minimize the error while maintaining a margin. In Support Vector Regression (SVR), the goal is to find a function that deviates from the observed targets by no more than ε for each training example, while being as flat as possible.</w:t>
      </w:r>
    </w:p>
    <w:p>
      <w:pPr>
        <w:pStyle w:val="Heading3"/>
      </w:pPr>
      <w:bookmarkStart w:id="48" w:name="kernel-selection-and-engineering"/>
      <w:bookmarkEnd w:id="48"/>
      <w:r>
        <w:t xml:space="preserve">7.3 Kernel Selection and Engineering</w:t>
      </w:r>
    </w:p>
    <w:p>
      <w:pPr>
        <w:pStyle w:val="FirstParagraph"/>
      </w:pPr>
      <w:r>
        <w:t xml:space="preserve">Beyond the standard kernels (linear, polynomial, radial), custom kernels can be designed for specific applications, provided they satisfy mathematical conditions known as Mercer's conditions. Kernel engineering—the process of designing task-specific kernels—can dramatically improve performance in specialized domains like biological sequence analysis or text classification.</w:t>
      </w:r>
    </w:p>
    <w:p>
      <w:pPr>
        <w:pStyle w:val="Heading3"/>
      </w:pPr>
      <w:bookmarkStart w:id="49" w:name="online-and-incremental-svms"/>
      <w:bookmarkEnd w:id="49"/>
      <w:r>
        <w:t xml:space="preserve">7.4 Online and Incremental SVMs</w:t>
      </w:r>
    </w:p>
    <w:p>
      <w:pPr>
        <w:pStyle w:val="FirstParagraph"/>
      </w:pPr>
      <w:r>
        <w:t xml:space="preserve">Traditional SVMs require all training data to be available at once, which can be impractical for very large datasets or streaming data. Online and incremental SVM variants allow for updating the model as new data becomes available, without retraining from scratch.</w:t>
      </w:r>
    </w:p>
    <w:p>
      <w:pPr>
        <w:pStyle w:val="Heading2"/>
      </w:pPr>
      <w:bookmarkStart w:id="50" w:name="conclusion"/>
      <w:bookmarkEnd w:id="50"/>
      <w:r>
        <w:t xml:space="preserve">Conclusion</w:t>
      </w:r>
    </w:p>
    <w:p>
      <w:pPr>
        <w:pStyle w:val="FirstParagraph"/>
      </w:pPr>
      <w:r>
        <w:t xml:space="preserve">Support Vector Machines represent a powerful and theoretically well-grounded approach to classification problems. From their origins in the maximal margin classifier, through the flexibility introduced by the support vector classifier, to the non-linear capabilities of kernel-based SVMs, they offer a comprehensive framework for tackling complex prediction tasks.</w:t>
      </w:r>
    </w:p>
    <w:p>
      <w:pPr>
        <w:pStyle w:val="BodyText"/>
      </w:pPr>
      <w:r>
        <w:t xml:space="preserve">The journey from hyperplanes to multi-class, kernel-based SVMs illustrates a fundamental principle in machine learning: balancing model complexity against generalization performance. By focusing on the margin rather than just classification accuracy, SVMs embody a form of regularization that helps prevent overfitting while maintaining strong predictive power.</w:t>
      </w:r>
    </w:p>
    <w:p>
      <w:pPr>
        <w:pStyle w:val="BodyText"/>
      </w:pPr>
      <w:r>
        <w:t xml:space="preserve">Understanding the mathematical foundations, computational aspects, and practical considerations of SVMs provides a solid basis for applying these methods effectively across a wide range of classification challenges in machine learning and data analysis.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c6cb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78cdc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b0278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a64c58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d395407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2025-03-24T17:09:10Z</dcterms:created>
  <dcterms:modified xsi:type="dcterms:W3CDTF">2025-03-24T17:09:10Z</dcterms:modified>
</cp:coreProperties>
</file>