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0AA0" w14:textId="57D3A18F" w:rsidR="00801686" w:rsidRPr="00801686" w:rsidRDefault="00801686">
      <w:pPr>
        <w:rPr>
          <w:b/>
          <w:bCs/>
          <w:sz w:val="28"/>
          <w:szCs w:val="28"/>
        </w:rPr>
      </w:pPr>
      <w:r w:rsidRPr="00801686">
        <w:rPr>
          <w:b/>
          <w:bCs/>
          <w:sz w:val="28"/>
          <w:szCs w:val="28"/>
        </w:rPr>
        <w:t>Priority Crossing</w:t>
      </w:r>
    </w:p>
    <w:p w14:paraId="48A18703" w14:textId="77777777" w:rsidR="00CD4BC8" w:rsidRPr="00CD4BC8" w:rsidRDefault="00CD4BC8" w:rsidP="00CD4BC8">
      <w:r w:rsidRPr="00CD4BC8">
        <w:t>A Priority Crossing is a method by which a trading participant can execute both sides of a trade (i.e., match a buy and a sell order) for Cash Market Products (such as stocks) or a Cash Only Combination (a trade that involves multiple Cash Market Products). This can be done at a specific Crossing price but only if certain conditions are met.</w:t>
      </w:r>
    </w:p>
    <w:p w14:paraId="77C55527" w14:textId="77777777" w:rsidR="00CD4BC8" w:rsidRPr="00CD4BC8" w:rsidRDefault="00CD4BC8" w:rsidP="00CD4BC8">
      <w:r w:rsidRPr="00CD4BC8">
        <w:t>Key Conditions for Executing Priority Crossings:</w:t>
      </w:r>
    </w:p>
    <w:p w14:paraId="2B5CF1EC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Presence of Order in the Market:</w:t>
      </w:r>
    </w:p>
    <w:p w14:paraId="6215FEDC" w14:textId="7BE56B93" w:rsidR="00CD4BC8" w:rsidRPr="00CD4BC8" w:rsidRDefault="00CD4BC8" w:rsidP="00D052B5">
      <w:pPr>
        <w:ind w:left="360"/>
      </w:pPr>
      <w:r w:rsidRPr="00CD4BC8">
        <w:t>The trading participant must already have an order in the trading platform at the desired crossing price.</w:t>
      </w:r>
    </w:p>
    <w:p w14:paraId="2661058E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Crossing Market:</w:t>
      </w:r>
    </w:p>
    <w:p w14:paraId="6DB99497" w14:textId="781405F8" w:rsidR="00801686" w:rsidRDefault="00CD4BC8" w:rsidP="008F3E44">
      <w:pPr>
        <w:ind w:left="360"/>
      </w:pPr>
      <w:r w:rsidRPr="00CD4BC8">
        <w:t>There must be a Crossing Market (i.e., a market where trades can be crossed), or the trading participant must create one.</w:t>
      </w:r>
      <w:r w:rsidR="00DE7B1D">
        <w:t xml:space="preserve"> </w:t>
      </w:r>
    </w:p>
    <w:p w14:paraId="150D24A2" w14:textId="77777777" w:rsidR="00487EB6" w:rsidRDefault="008F3E44" w:rsidP="00487EB6">
      <w:pPr>
        <w:ind w:left="360"/>
      </w:pPr>
      <w:r w:rsidRPr="008F3E44">
        <w:rPr>
          <w:b/>
          <w:bCs/>
          <w:i/>
          <w:iCs/>
        </w:rPr>
        <w:t xml:space="preserve">Crossing Market </w:t>
      </w:r>
      <w:r w:rsidRPr="008F3E44">
        <w:rPr>
          <w:i/>
          <w:iCs/>
        </w:rPr>
        <w:t>means that the highest Bid price and the lowest Offer price are not more</w:t>
      </w:r>
      <w:r>
        <w:rPr>
          <w:i/>
          <w:iCs/>
        </w:rPr>
        <w:t xml:space="preserve"> </w:t>
      </w:r>
      <w:r w:rsidRPr="008F3E44">
        <w:rPr>
          <w:i/>
          <w:iCs/>
        </w:rPr>
        <w:t>than one Price Step apart.</w:t>
      </w:r>
      <w:r w:rsidR="00FC6252">
        <w:rPr>
          <w:i/>
          <w:iCs/>
        </w:rPr>
        <w:t xml:space="preserve"> </w:t>
      </w:r>
      <w:r w:rsidR="00FC6252" w:rsidRPr="00EE1777">
        <w:t xml:space="preserve">(Section 7 ASX Operating Rules </w:t>
      </w:r>
      <w:r w:rsidR="00F57177" w:rsidRPr="00EE1777">
        <w:t>–</w:t>
      </w:r>
      <w:r w:rsidR="00FC6252" w:rsidRPr="00EE1777">
        <w:t xml:space="preserve"> Procedures</w:t>
      </w:r>
      <w:r w:rsidR="004A07C9" w:rsidRPr="00EE1777">
        <w:t xml:space="preserve"> 2010</w:t>
      </w:r>
      <w:r w:rsidR="00F57177" w:rsidRPr="00EE1777">
        <w:t>)</w:t>
      </w:r>
    </w:p>
    <w:p w14:paraId="757837AE" w14:textId="67C53EF5" w:rsidR="00DA7874" w:rsidRDefault="00DA7874" w:rsidP="00487EB6">
      <w:pPr>
        <w:pStyle w:val="ListParagraph"/>
        <w:numPr>
          <w:ilvl w:val="0"/>
          <w:numId w:val="10"/>
        </w:numPr>
      </w:pPr>
      <w:r>
        <w:t>Priority crossing rule was discontinued on 26/05/2013</w:t>
      </w:r>
    </w:p>
    <w:p w14:paraId="22E7AB2D" w14:textId="22D18780" w:rsidR="00487EB6" w:rsidRPr="00DA7874" w:rsidRDefault="00487EB6" w:rsidP="00487EB6">
      <w:pPr>
        <w:pStyle w:val="ListParagraph"/>
        <w:numPr>
          <w:ilvl w:val="0"/>
          <w:numId w:val="10"/>
        </w:numPr>
      </w:pPr>
      <w:r>
        <w:t>10 second rule of crossing market was already discontinued by 2010</w:t>
      </w:r>
    </w:p>
    <w:p w14:paraId="6288A6C3" w14:textId="28C37704" w:rsidR="00E361BF" w:rsidRPr="008852B3" w:rsidRDefault="008852B3">
      <w:pPr>
        <w:rPr>
          <w:b/>
          <w:bCs/>
        </w:rPr>
      </w:pPr>
      <w:r w:rsidRPr="008852B3">
        <w:rPr>
          <w:b/>
          <w:bCs/>
        </w:rPr>
        <w:t>Why priority crossing?</w:t>
      </w:r>
    </w:p>
    <w:p w14:paraId="5E5D0DAF" w14:textId="6F3E0049" w:rsidR="008852B3" w:rsidRDefault="00A36007" w:rsidP="0004445E">
      <w:pPr>
        <w:pStyle w:val="ListParagraph"/>
        <w:numPr>
          <w:ilvl w:val="0"/>
          <w:numId w:val="4"/>
        </w:numPr>
      </w:pPr>
      <w:r>
        <w:t>Internalization reduces market impact and volatility</w:t>
      </w:r>
    </w:p>
    <w:p w14:paraId="17E4B387" w14:textId="77777777" w:rsidR="00331933" w:rsidRDefault="0004445E" w:rsidP="00331933">
      <w:pPr>
        <w:pStyle w:val="ListParagraph"/>
        <w:numPr>
          <w:ilvl w:val="0"/>
          <w:numId w:val="5"/>
        </w:numPr>
      </w:pPr>
      <w:r>
        <w:t xml:space="preserve">Broker’s POV: </w:t>
      </w:r>
    </w:p>
    <w:p w14:paraId="55FB3785" w14:textId="089DC8A7" w:rsidR="0004445E" w:rsidRDefault="00427106" w:rsidP="00331933">
      <w:pPr>
        <w:pStyle w:val="ListParagraph"/>
        <w:numPr>
          <w:ilvl w:val="0"/>
          <w:numId w:val="7"/>
        </w:numPr>
      </w:pPr>
      <w:r>
        <w:t>brokers can execute trades closer to expected price</w:t>
      </w:r>
    </w:p>
    <w:p w14:paraId="0CA497D2" w14:textId="5C67876D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more </w:t>
      </w:r>
      <w:r w:rsidR="00836D79">
        <w:t>favorable</w:t>
      </w:r>
      <w:r>
        <w:t xml:space="preserve"> price </w:t>
      </w:r>
      <w:r w:rsidR="009821B9">
        <w:t>leads to</w:t>
      </w:r>
      <w:r>
        <w:t xml:space="preserve"> client satisfaction</w:t>
      </w:r>
    </w:p>
    <w:p w14:paraId="50C81755" w14:textId="595CF14C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reduced volatility </w:t>
      </w:r>
      <w:r w:rsidR="00836D79">
        <w:t>leads to more predictable and stable trading conditions</w:t>
      </w:r>
      <w:r w:rsidR="00BB496D">
        <w:t xml:space="preserve"> (simplify risk management)</w:t>
      </w:r>
    </w:p>
    <w:p w14:paraId="07D87C0D" w14:textId="41343136" w:rsidR="00427106" w:rsidRDefault="00427106" w:rsidP="0004445E">
      <w:pPr>
        <w:pStyle w:val="ListParagraph"/>
        <w:numPr>
          <w:ilvl w:val="0"/>
          <w:numId w:val="5"/>
        </w:numPr>
      </w:pPr>
      <w:r>
        <w:t>Trader’s POV:</w:t>
      </w:r>
    </w:p>
    <w:p w14:paraId="08B93554" w14:textId="797EF9BA" w:rsidR="00427106" w:rsidRDefault="00791184" w:rsidP="00331933">
      <w:pPr>
        <w:pStyle w:val="ListParagraph"/>
        <w:numPr>
          <w:ilvl w:val="0"/>
          <w:numId w:val="6"/>
        </w:numPr>
      </w:pPr>
      <w:r>
        <w:t>Accurate pricing of the stocks because of reduced market impact</w:t>
      </w:r>
      <w:r w:rsidR="00473904">
        <w:t xml:space="preserve"> and volatility. Hence accurate trading decision</w:t>
      </w:r>
    </w:p>
    <w:p w14:paraId="72E36A43" w14:textId="62CB1CBA" w:rsidR="00473904" w:rsidRDefault="00473904" w:rsidP="00331933">
      <w:pPr>
        <w:pStyle w:val="ListParagraph"/>
        <w:numPr>
          <w:ilvl w:val="0"/>
          <w:numId w:val="6"/>
        </w:numPr>
      </w:pPr>
      <w:r>
        <w:t>Less volatility enhances predictability of their trading outcomes</w:t>
      </w:r>
    </w:p>
    <w:p w14:paraId="5BAA2CD5" w14:textId="265E7C95" w:rsidR="00791184" w:rsidRDefault="00473904" w:rsidP="00331933">
      <w:pPr>
        <w:pStyle w:val="ListParagraph"/>
        <w:numPr>
          <w:ilvl w:val="0"/>
          <w:numId w:val="6"/>
        </w:numPr>
      </w:pPr>
      <w:r>
        <w:t>Better execution price</w:t>
      </w:r>
      <w:r w:rsidR="006E7221">
        <w:t>, closer to expected price</w:t>
      </w:r>
    </w:p>
    <w:p w14:paraId="6FA4E63E" w14:textId="7D970A6E" w:rsidR="00473904" w:rsidRDefault="00427106" w:rsidP="00473904">
      <w:pPr>
        <w:pStyle w:val="ListParagraph"/>
        <w:numPr>
          <w:ilvl w:val="0"/>
          <w:numId w:val="5"/>
        </w:numPr>
      </w:pPr>
      <w:r>
        <w:t>ASX POV:</w:t>
      </w:r>
    </w:p>
    <w:p w14:paraId="7DCCD0CF" w14:textId="77777777" w:rsidR="00AB29A6" w:rsidRDefault="00EF2770" w:rsidP="00AB29A6">
      <w:pPr>
        <w:pStyle w:val="ListParagraph"/>
        <w:numPr>
          <w:ilvl w:val="0"/>
          <w:numId w:val="8"/>
        </w:numPr>
      </w:pPr>
      <w:r>
        <w:t xml:space="preserve">Stable and orderly market promotes confidence </w:t>
      </w:r>
      <w:r w:rsidR="00AB29A6">
        <w:t>in the trading platform</w:t>
      </w:r>
    </w:p>
    <w:p w14:paraId="6721BA7C" w14:textId="6059E17F" w:rsidR="00473904" w:rsidRDefault="00AB29A6" w:rsidP="00AB29A6">
      <w:pPr>
        <w:pStyle w:val="ListParagraph"/>
        <w:numPr>
          <w:ilvl w:val="0"/>
          <w:numId w:val="8"/>
        </w:numPr>
      </w:pPr>
      <w:r>
        <w:t>A</w:t>
      </w:r>
      <w:r w:rsidR="00EF2770">
        <w:t>ttract more participants</w:t>
      </w:r>
    </w:p>
    <w:p w14:paraId="6BF276FF" w14:textId="454A5D7A" w:rsidR="00A36007" w:rsidRDefault="00A36007" w:rsidP="0004445E">
      <w:pPr>
        <w:pStyle w:val="ListParagraph"/>
        <w:numPr>
          <w:ilvl w:val="0"/>
          <w:numId w:val="4"/>
        </w:numPr>
      </w:pPr>
      <w:r>
        <w:t xml:space="preserve">Faster execution </w:t>
      </w:r>
      <w:r w:rsidR="00CD27C4">
        <w:t>(priority crossing has time priority)</w:t>
      </w:r>
    </w:p>
    <w:p w14:paraId="58705A71" w14:textId="41CC8310" w:rsidR="007B76B4" w:rsidRDefault="007B76B4" w:rsidP="0004445E">
      <w:pPr>
        <w:pStyle w:val="ListParagraph"/>
        <w:numPr>
          <w:ilvl w:val="0"/>
          <w:numId w:val="4"/>
        </w:numPr>
      </w:pPr>
      <w:r>
        <w:t>Internalisation reduces settlement time</w:t>
      </w:r>
    </w:p>
    <w:p w14:paraId="31D8DDD6" w14:textId="1E462D72" w:rsidR="00653416" w:rsidRDefault="00653416" w:rsidP="0004445E">
      <w:pPr>
        <w:pStyle w:val="ListParagraph"/>
        <w:numPr>
          <w:ilvl w:val="0"/>
          <w:numId w:val="4"/>
        </w:numPr>
      </w:pPr>
      <w:r>
        <w:t xml:space="preserve">Lower trading cost </w:t>
      </w:r>
    </w:p>
    <w:p w14:paraId="0ED7414D" w14:textId="427F33DD" w:rsidR="00A36007" w:rsidRDefault="00653416" w:rsidP="0004445E">
      <w:pPr>
        <w:pStyle w:val="ListParagraph"/>
        <w:numPr>
          <w:ilvl w:val="0"/>
          <w:numId w:val="4"/>
        </w:numPr>
      </w:pPr>
      <w:r>
        <w:t>Potential</w:t>
      </w:r>
      <w:r w:rsidR="001146B6">
        <w:t xml:space="preserve"> better price</w:t>
      </w:r>
    </w:p>
    <w:p w14:paraId="338B40CF" w14:textId="78B2A2FD" w:rsidR="00A81D82" w:rsidRDefault="00A81D82" w:rsidP="0004445E">
      <w:pPr>
        <w:pStyle w:val="ListParagraph"/>
        <w:numPr>
          <w:ilvl w:val="0"/>
          <w:numId w:val="4"/>
        </w:numPr>
      </w:pPr>
      <w:r>
        <w:t>Incentives for market participants and liquidity provider</w:t>
      </w:r>
    </w:p>
    <w:p w14:paraId="5001532B" w14:textId="4425A36D" w:rsidR="00B173DB" w:rsidRPr="00B173DB" w:rsidRDefault="00B173DB">
      <w:pPr>
        <w:rPr>
          <w:b/>
          <w:bCs/>
        </w:rPr>
      </w:pPr>
      <w:r w:rsidRPr="00B173DB">
        <w:rPr>
          <w:b/>
          <w:bCs/>
        </w:rPr>
        <w:t xml:space="preserve">Why there is </w:t>
      </w:r>
      <w:r w:rsidR="00A522B5">
        <w:rPr>
          <w:b/>
          <w:bCs/>
        </w:rPr>
        <w:t xml:space="preserve">a </w:t>
      </w:r>
      <w:r w:rsidRPr="00B173DB">
        <w:rPr>
          <w:b/>
          <w:bCs/>
        </w:rPr>
        <w:t>Crossing Market condition</w:t>
      </w:r>
      <w:r w:rsidR="00F14F15">
        <w:rPr>
          <w:b/>
          <w:bCs/>
        </w:rPr>
        <w:t xml:space="preserve"> in Priority Crossing</w:t>
      </w:r>
      <w:r w:rsidRPr="00B173DB">
        <w:rPr>
          <w:b/>
          <w:bCs/>
        </w:rPr>
        <w:t>?</w:t>
      </w:r>
    </w:p>
    <w:p w14:paraId="1B56EFDD" w14:textId="5B9CFFE3" w:rsidR="00472A24" w:rsidRDefault="00F14F15" w:rsidP="00F14F15">
      <w:pPr>
        <w:pStyle w:val="ListParagraph"/>
        <w:numPr>
          <w:ilvl w:val="0"/>
          <w:numId w:val="9"/>
        </w:numPr>
      </w:pPr>
      <w:r>
        <w:t>Investor protection: the price in which crossing occurs is at, or close to, the market</w:t>
      </w:r>
      <w:r w:rsidR="004537BB">
        <w:t xml:space="preserve"> (best possible price)</w:t>
      </w:r>
      <w:r w:rsidR="00465491">
        <w:t xml:space="preserve">. </w:t>
      </w:r>
    </w:p>
    <w:p w14:paraId="256ED96B" w14:textId="5BE7089C" w:rsidR="004537BB" w:rsidRDefault="004537BB" w:rsidP="00217987">
      <w:pPr>
        <w:pStyle w:val="ListParagraph"/>
        <w:numPr>
          <w:ilvl w:val="0"/>
          <w:numId w:val="9"/>
        </w:numPr>
      </w:pPr>
      <w:r>
        <w:t>Market quality: requiring orders to be subject to a market process</w:t>
      </w:r>
      <w:r w:rsidR="00465491">
        <w:t xml:space="preserve"> (price discovery, transparency)</w:t>
      </w:r>
    </w:p>
    <w:p w14:paraId="164D1B12" w14:textId="4771442A" w:rsidR="004F72BB" w:rsidRPr="0093651C" w:rsidRDefault="0093651C" w:rsidP="00B76433">
      <w:pPr>
        <w:rPr>
          <w:b/>
          <w:bCs/>
          <w:sz w:val="28"/>
          <w:szCs w:val="28"/>
        </w:rPr>
      </w:pPr>
      <w:r w:rsidRPr="0093651C">
        <w:rPr>
          <w:b/>
          <w:bCs/>
          <w:sz w:val="28"/>
          <w:szCs w:val="28"/>
        </w:rPr>
        <w:lastRenderedPageBreak/>
        <w:t>Trade with Price Improvement</w:t>
      </w:r>
      <w:r w:rsidR="00D32384">
        <w:rPr>
          <w:b/>
          <w:bCs/>
          <w:sz w:val="28"/>
          <w:szCs w:val="28"/>
        </w:rPr>
        <w:t xml:space="preserve"> (TWPI)</w:t>
      </w:r>
    </w:p>
    <w:p w14:paraId="0056941E" w14:textId="385F5B13" w:rsidR="0093651C" w:rsidRDefault="001E1397" w:rsidP="00E804B9">
      <w:pPr>
        <w:pStyle w:val="ListParagraph"/>
        <w:numPr>
          <w:ilvl w:val="0"/>
          <w:numId w:val="11"/>
        </w:numPr>
      </w:pPr>
      <w:r>
        <w:t xml:space="preserve">The rule introduced in 23/11/2011 as </w:t>
      </w:r>
      <w:r w:rsidR="00775188">
        <w:t>“</w:t>
      </w:r>
      <w:r w:rsidRPr="00A57FFE">
        <w:t>Crossings at or within the spread</w:t>
      </w:r>
      <w:r w:rsidR="00775188">
        <w:t>”</w:t>
      </w:r>
      <w:r w:rsidR="00BB239F">
        <w:t xml:space="preserve"> by </w:t>
      </w:r>
      <w:r w:rsidR="00613439">
        <w:t>ASX</w:t>
      </w:r>
      <w:r w:rsidR="00BB239F">
        <w:t xml:space="preserve"> </w:t>
      </w:r>
      <w:r w:rsidR="00613439">
        <w:t xml:space="preserve">following update on the </w:t>
      </w:r>
      <w:r w:rsidR="00613439" w:rsidRPr="00613439">
        <w:t>rule</w:t>
      </w:r>
      <w:r w:rsidR="00613439">
        <w:t xml:space="preserve"> </w:t>
      </w:r>
      <w:r w:rsidR="00613439" w:rsidRPr="00613439">
        <w:t>4.2.3(1)(b) of the ASIC Market Integrity Rules (Competition in Exchange Markets)</w:t>
      </w:r>
      <w:r w:rsidR="00613439">
        <w:t xml:space="preserve"> </w:t>
      </w:r>
      <w:r w:rsidR="00613439" w:rsidRPr="00613439">
        <w:t>2011</w:t>
      </w:r>
    </w:p>
    <w:p w14:paraId="7C8C9E71" w14:textId="2947F207" w:rsidR="00A94EE2" w:rsidRDefault="002742BE" w:rsidP="00E804B9">
      <w:pPr>
        <w:pStyle w:val="ListParagraph"/>
        <w:numPr>
          <w:ilvl w:val="0"/>
          <w:numId w:val="11"/>
        </w:numPr>
      </w:pPr>
      <w:r>
        <w:t xml:space="preserve">The rule allowed internal crossing </w:t>
      </w:r>
      <w:r w:rsidRPr="00415BE4">
        <w:rPr>
          <w:b/>
          <w:bCs/>
        </w:rPr>
        <w:t>off</w:t>
      </w:r>
      <w:r w:rsidR="00415BE4">
        <w:t xml:space="preserve"> </w:t>
      </w:r>
      <w:r>
        <w:t>the market</w:t>
      </w:r>
      <w:r w:rsidR="003A7FAE">
        <w:t xml:space="preserve"> with </w:t>
      </w:r>
      <w:r w:rsidR="001C2F94">
        <w:t xml:space="preserve">potentially </w:t>
      </w:r>
      <w:r w:rsidR="003A7FAE">
        <w:t xml:space="preserve">better price than </w:t>
      </w:r>
      <w:r w:rsidR="00EC7C06">
        <w:t xml:space="preserve">the </w:t>
      </w:r>
      <w:r w:rsidR="003A7FAE">
        <w:t>market</w:t>
      </w:r>
      <w:r w:rsidR="005D2C7F">
        <w:t xml:space="preserve"> </w:t>
      </w:r>
      <w:r>
        <w:t>(Priority Crossings</w:t>
      </w:r>
      <w:r w:rsidR="00B779B8">
        <w:t xml:space="preserve"> handled this </w:t>
      </w:r>
      <w:r w:rsidR="00B779B8" w:rsidRPr="00253CFA">
        <w:rPr>
          <w:b/>
          <w:bCs/>
        </w:rPr>
        <w:t>on</w:t>
      </w:r>
      <w:r w:rsidR="00B779B8">
        <w:t xml:space="preserve"> the market</w:t>
      </w:r>
      <w:r>
        <w:t>)</w:t>
      </w:r>
    </w:p>
    <w:p w14:paraId="3772E358" w14:textId="77777777" w:rsidR="0032374F" w:rsidRDefault="008E2252" w:rsidP="00E804B9">
      <w:pPr>
        <w:pStyle w:val="ListParagraph"/>
        <w:numPr>
          <w:ilvl w:val="0"/>
          <w:numId w:val="11"/>
        </w:numPr>
      </w:pPr>
      <w:r>
        <w:t xml:space="preserve">Why is the rule introduced? </w:t>
      </w:r>
    </w:p>
    <w:p w14:paraId="3D71D9A0" w14:textId="09C2E79B" w:rsidR="008E2252" w:rsidRDefault="0032374F" w:rsidP="0032374F">
      <w:pPr>
        <w:pStyle w:val="ListParagraph"/>
        <w:numPr>
          <w:ilvl w:val="0"/>
          <w:numId w:val="20"/>
        </w:numPr>
      </w:pPr>
      <w:r>
        <w:t>Full internalization</w:t>
      </w:r>
      <w:r w:rsidR="00174463">
        <w:t xml:space="preserve">. While </w:t>
      </w:r>
      <w:r w:rsidR="00221F83">
        <w:t>P</w:t>
      </w:r>
      <w:r w:rsidR="00174463">
        <w:t xml:space="preserve">riority </w:t>
      </w:r>
      <w:r w:rsidR="00221F83">
        <w:t>C</w:t>
      </w:r>
      <w:r w:rsidR="00174463">
        <w:t xml:space="preserve">rossing </w:t>
      </w:r>
      <w:r w:rsidR="003955B4">
        <w:t>has internalization aspect, it was still done on the market, hence still impact the market a bit</w:t>
      </w:r>
      <w:r w:rsidR="0030702B">
        <w:t xml:space="preserve"> (better internalization than priority crossing)</w:t>
      </w:r>
      <w:r w:rsidR="003955B4">
        <w:t>.</w:t>
      </w:r>
      <w:r w:rsidR="00E60834">
        <w:t xml:space="preserve"> </w:t>
      </w:r>
    </w:p>
    <w:p w14:paraId="6E044D21" w14:textId="19DEA0A4" w:rsidR="00CE6EAD" w:rsidRDefault="007C3C00" w:rsidP="0032374F">
      <w:pPr>
        <w:pStyle w:val="ListParagraph"/>
        <w:numPr>
          <w:ilvl w:val="0"/>
          <w:numId w:val="20"/>
        </w:numPr>
      </w:pPr>
      <w:r>
        <w:t>Allow crossing without crossing market condition, hence can  be done even if the spread</w:t>
      </w:r>
      <w:r w:rsidR="00A937BA">
        <w:t xml:space="preserve"> of best bid and best ask is</w:t>
      </w:r>
      <w:r>
        <w:t xml:space="preserve"> more than 1 price step</w:t>
      </w:r>
    </w:p>
    <w:p w14:paraId="11E7CAC4" w14:textId="4D942C8E" w:rsidR="0032374F" w:rsidRDefault="00CC6D91" w:rsidP="0032374F">
      <w:pPr>
        <w:pStyle w:val="ListParagraph"/>
        <w:numPr>
          <w:ilvl w:val="0"/>
          <w:numId w:val="20"/>
        </w:numPr>
      </w:pPr>
      <w:r>
        <w:t xml:space="preserve">Allow liquidity providers </w:t>
      </w:r>
      <w:r w:rsidR="00622C66">
        <w:t xml:space="preserve">to </w:t>
      </w:r>
      <w:r w:rsidRPr="00CC6D91">
        <w:t>offer</w:t>
      </w:r>
      <w:r w:rsidR="00622C66">
        <w:t xml:space="preserve"> </w:t>
      </w:r>
      <w:r w:rsidRPr="00CC6D91">
        <w:t>liquidity which might not be visible on the transparent order book</w:t>
      </w:r>
      <w:r>
        <w:t xml:space="preserve">. (source: </w:t>
      </w:r>
      <w:hyperlink r:id="rId5" w:history="1">
        <w:r w:rsidRPr="007943AE">
          <w:rPr>
            <w:rStyle w:val="Hyperlink"/>
          </w:rPr>
          <w:t>https://www.niceactimize.com/compliance/blog-asic-enforcement-update-twpi-or-not-incorrectly-flagged-trades-will-cost-you.html</w:t>
        </w:r>
      </w:hyperlink>
      <w:r>
        <w:t>)</w:t>
      </w:r>
    </w:p>
    <w:p w14:paraId="7319A551" w14:textId="1E1DE224" w:rsidR="004F7129" w:rsidRDefault="004F7129" w:rsidP="0032374F">
      <w:pPr>
        <w:pStyle w:val="ListParagraph"/>
        <w:numPr>
          <w:ilvl w:val="0"/>
          <w:numId w:val="20"/>
        </w:numPr>
      </w:pPr>
      <w:r>
        <w:t>Infrastructure ready for crossing system integrated with market trading platform</w:t>
      </w:r>
    </w:p>
    <w:p w14:paraId="3A5EE7A2" w14:textId="7344BE84" w:rsidR="00D02FFB" w:rsidRDefault="00A94EE2" w:rsidP="00E804B9">
      <w:pPr>
        <w:pStyle w:val="ListParagraph"/>
        <w:numPr>
          <w:ilvl w:val="0"/>
          <w:numId w:val="11"/>
        </w:numPr>
      </w:pPr>
      <w:r>
        <w:t>“</w:t>
      </w:r>
      <w:r w:rsidRPr="00A57FFE">
        <w:t xml:space="preserve">Crossings at or within the </w:t>
      </w:r>
      <w:r w:rsidR="00541116" w:rsidRPr="00A57FFE">
        <w:t>spread</w:t>
      </w:r>
      <w:r w:rsidR="00541116">
        <w:t>” changed</w:t>
      </w:r>
      <w:r w:rsidR="00D02FFB">
        <w:t xml:space="preserve"> to TWPI in May 2013</w:t>
      </w:r>
      <w:r w:rsidR="00DB5938">
        <w:t xml:space="preserve"> (same time as Priority Crossing rule discontinuation)</w:t>
      </w:r>
      <w:r w:rsidR="003C5821">
        <w:t xml:space="preserve"> </w:t>
      </w:r>
      <w:r w:rsidR="003C5821">
        <w:sym w:font="Wingdings" w:char="F0E0"/>
      </w:r>
      <w:r w:rsidR="00D02FFB">
        <w:t xml:space="preserve"> no longer inclusive of best bid and best ask (has to be better than best bid or best ask)</w:t>
      </w:r>
    </w:p>
    <w:p w14:paraId="56524D35" w14:textId="6F9C25F7" w:rsidR="00541116" w:rsidRDefault="000C733A" w:rsidP="00E804B9">
      <w:pPr>
        <w:pStyle w:val="ListParagraph"/>
        <w:numPr>
          <w:ilvl w:val="0"/>
          <w:numId w:val="11"/>
        </w:numPr>
      </w:pPr>
      <w:r>
        <w:t xml:space="preserve">Why the change? </w:t>
      </w:r>
    </w:p>
    <w:p w14:paraId="72D6ACAB" w14:textId="77777777" w:rsidR="00A34E9D" w:rsidRDefault="007F4498" w:rsidP="00A34E9D">
      <w:pPr>
        <w:pStyle w:val="ListParagraph"/>
        <w:numPr>
          <w:ilvl w:val="0"/>
          <w:numId w:val="21"/>
        </w:numPr>
      </w:pPr>
      <w:r>
        <w:t>Fully shifting intended internal crossing to off</w:t>
      </w:r>
      <w:r w:rsidR="00576F10">
        <w:t>-</w:t>
      </w:r>
      <w:r>
        <w:t>market</w:t>
      </w:r>
      <w:r w:rsidR="003132BD">
        <w:t>. Infrastructure ready?</w:t>
      </w:r>
    </w:p>
    <w:p w14:paraId="058FE391" w14:textId="13B3B431" w:rsidR="00B657F9" w:rsidRDefault="008C6BFC" w:rsidP="00A34E9D">
      <w:pPr>
        <w:pStyle w:val="ListParagraph"/>
        <w:numPr>
          <w:ilvl w:val="0"/>
          <w:numId w:val="21"/>
        </w:numPr>
      </w:pPr>
      <w:r>
        <w:t xml:space="preserve">On-market transaction is encouraged. </w:t>
      </w:r>
      <w:r w:rsidR="00541116">
        <w:t xml:space="preserve">All orders </w:t>
      </w:r>
      <w:r w:rsidR="00BE0C62">
        <w:t>must</w:t>
      </w:r>
      <w:r w:rsidR="00541116">
        <w:t xml:space="preserve"> be displayed in the order book of the market</w:t>
      </w:r>
      <w:r w:rsidR="00260431">
        <w:t>, hence foster competition, promotes liquidity and price formation</w:t>
      </w:r>
      <w:r w:rsidR="00541116">
        <w:t>.</w:t>
      </w:r>
      <w:r w:rsidR="00A34E9D">
        <w:t xml:space="preserve"> </w:t>
      </w:r>
      <w:r w:rsidR="00541116">
        <w:t xml:space="preserve">TWPI is exception </w:t>
      </w:r>
      <w:r w:rsidR="001E7E8C">
        <w:t>because they provide a significantly better price for investors than what is available on-market</w:t>
      </w:r>
      <w:r w:rsidR="000914DD">
        <w:t xml:space="preserve"> (source: </w:t>
      </w:r>
      <w:hyperlink r:id="rId6" w:anchor="review-of-trades-with-price-improvement" w:history="1">
        <w:r w:rsidR="006C20C4" w:rsidRPr="007943AE">
          <w:rPr>
            <w:rStyle w:val="Hyperlink"/>
          </w:rPr>
          <w:t>https://asic.gov.au/about-asic/corporate-publications/newsletters/market-integrity-update/miu-issue-137-may-2022/#review-of-trades-with-price-improvement</w:t>
        </w:r>
      </w:hyperlink>
      <w:r w:rsidR="006C20C4">
        <w:t>)</w:t>
      </w:r>
      <w:r w:rsidR="00A34E9D">
        <w:t xml:space="preserve">. </w:t>
      </w:r>
    </w:p>
    <w:p w14:paraId="1CF7AC21" w14:textId="03B871FF" w:rsidR="00262CCA" w:rsidRDefault="00262CCA" w:rsidP="00262CCA">
      <w:pPr>
        <w:pStyle w:val="ListParagraph"/>
        <w:numPr>
          <w:ilvl w:val="0"/>
          <w:numId w:val="11"/>
        </w:numPr>
      </w:pPr>
      <w:r>
        <w:t>Why TWPI:</w:t>
      </w:r>
    </w:p>
    <w:p w14:paraId="6FC69982" w14:textId="3BB3DC61" w:rsidR="00262CCA" w:rsidRDefault="003125E3" w:rsidP="00105F89">
      <w:pPr>
        <w:pStyle w:val="ListParagraph"/>
        <w:numPr>
          <w:ilvl w:val="0"/>
          <w:numId w:val="22"/>
        </w:numPr>
      </w:pPr>
      <w:r>
        <w:t>Internalization</w:t>
      </w:r>
      <w:r w:rsidR="004D0C84">
        <w:t xml:space="preserve"> reduces market impact and volatility</w:t>
      </w:r>
    </w:p>
    <w:p w14:paraId="3F6BB52C" w14:textId="5E02442F" w:rsidR="003125E3" w:rsidRDefault="004D0C84" w:rsidP="00105F89">
      <w:pPr>
        <w:pStyle w:val="ListParagraph"/>
        <w:numPr>
          <w:ilvl w:val="0"/>
          <w:numId w:val="22"/>
        </w:numPr>
      </w:pPr>
      <w:r>
        <w:t>faster execution (crossing market has their own order book, the thick size can be different than the market)</w:t>
      </w:r>
    </w:p>
    <w:p w14:paraId="1AFC5F80" w14:textId="5EE86367" w:rsidR="004D0C84" w:rsidRDefault="004D0C84" w:rsidP="00105F89">
      <w:pPr>
        <w:pStyle w:val="ListParagraph"/>
        <w:numPr>
          <w:ilvl w:val="0"/>
          <w:numId w:val="22"/>
        </w:numPr>
      </w:pPr>
      <w:r>
        <w:t>Reduces settlement time</w:t>
      </w:r>
    </w:p>
    <w:p w14:paraId="6DC83467" w14:textId="46A03E1C" w:rsidR="00664B07" w:rsidRDefault="00664B07" w:rsidP="00105F89">
      <w:pPr>
        <w:pStyle w:val="ListParagraph"/>
        <w:numPr>
          <w:ilvl w:val="0"/>
          <w:numId w:val="22"/>
        </w:numPr>
      </w:pPr>
      <w:r>
        <w:t>Lower trading cost</w:t>
      </w:r>
    </w:p>
    <w:p w14:paraId="7A587D5F" w14:textId="576AE474" w:rsidR="00664B07" w:rsidRDefault="001F11C1" w:rsidP="00105F89">
      <w:pPr>
        <w:pStyle w:val="ListParagraph"/>
        <w:numPr>
          <w:ilvl w:val="0"/>
          <w:numId w:val="22"/>
        </w:numPr>
      </w:pPr>
      <w:r>
        <w:t>Better price</w:t>
      </w:r>
      <w:r w:rsidR="00A50C8E">
        <w:t xml:space="preserve"> than what is available on the market</w:t>
      </w:r>
    </w:p>
    <w:p w14:paraId="24E21DEF" w14:textId="6E82DF80" w:rsidR="0005215F" w:rsidRDefault="0005215F" w:rsidP="00105F89">
      <w:pPr>
        <w:pStyle w:val="ListParagraph"/>
        <w:numPr>
          <w:ilvl w:val="0"/>
          <w:numId w:val="22"/>
        </w:numPr>
      </w:pPr>
      <w:r>
        <w:t>Hide orders, keep information</w:t>
      </w:r>
      <w:r w:rsidR="00AE7B5E">
        <w:t xml:space="preserve"> from leaked</w:t>
      </w:r>
    </w:p>
    <w:p w14:paraId="0EF9DBB2" w14:textId="0155F783" w:rsidR="000642BC" w:rsidRPr="003F7955" w:rsidRDefault="000642BC" w:rsidP="00105F89">
      <w:pPr>
        <w:pStyle w:val="ListParagraph"/>
        <w:numPr>
          <w:ilvl w:val="0"/>
          <w:numId w:val="22"/>
        </w:numPr>
      </w:pPr>
      <w:r>
        <w:t>Incentives for liquidity providers</w:t>
      </w:r>
    </w:p>
    <w:p w14:paraId="25A7E479" w14:textId="1E646831" w:rsidR="00290F1F" w:rsidRDefault="00B657F9" w:rsidP="00530EF1">
      <w:pPr>
        <w:rPr>
          <w:b/>
          <w:bCs/>
        </w:rPr>
      </w:pPr>
      <w:r w:rsidRPr="00530EF1">
        <w:rPr>
          <w:b/>
          <w:bCs/>
        </w:rPr>
        <w:t>Appendix</w:t>
      </w:r>
    </w:p>
    <w:p w14:paraId="23DEB435" w14:textId="0991A71D" w:rsidR="00530EF1" w:rsidRPr="00530EF1" w:rsidRDefault="00530EF1" w:rsidP="00530EF1">
      <w:pPr>
        <w:pStyle w:val="ListParagraph"/>
        <w:numPr>
          <w:ilvl w:val="0"/>
          <w:numId w:val="19"/>
        </w:numPr>
        <w:rPr>
          <w:b/>
          <w:bCs/>
        </w:rPr>
      </w:pPr>
      <w:r w:rsidRPr="00613439">
        <w:t>4.2.3(1)(b) of the ASIC Market Integrity Rules (Competition in Exchange Markets)</w:t>
      </w:r>
      <w:r>
        <w:t xml:space="preserve"> </w:t>
      </w:r>
      <w:r w:rsidRPr="00613439">
        <w:t>2011</w:t>
      </w:r>
      <w:r w:rsidR="00FC1944">
        <w:t>:</w:t>
      </w:r>
    </w:p>
    <w:p w14:paraId="65C9FA30" w14:textId="77777777" w:rsidR="004E2DB9" w:rsidRPr="00761E0E" w:rsidRDefault="004E2DB9" w:rsidP="00761E0E">
      <w:pPr>
        <w:pStyle w:val="Default"/>
        <w:spacing w:line="276" w:lineRule="auto"/>
        <w:ind w:left="360"/>
        <w:contextualSpacing/>
        <w:rPr>
          <w:rFonts w:asciiTheme="minorHAnsi" w:hAnsiTheme="minorHAnsi"/>
          <w:i/>
          <w:iCs/>
          <w:sz w:val="22"/>
          <w:szCs w:val="22"/>
        </w:rPr>
      </w:pPr>
      <w:r w:rsidRPr="00761E0E">
        <w:rPr>
          <w:rFonts w:asciiTheme="minorHAnsi" w:hAnsiTheme="minorHAnsi"/>
          <w:b/>
          <w:bCs/>
          <w:i/>
          <w:iCs/>
          <w:sz w:val="22"/>
          <w:szCs w:val="22"/>
        </w:rPr>
        <w:t xml:space="preserve">4.2.3 Exception—Trades At or Within the Spread </w:t>
      </w:r>
    </w:p>
    <w:p w14:paraId="108FFFB6" w14:textId="08413E84" w:rsidR="004E2DB9" w:rsidRPr="00761E0E" w:rsidRDefault="004E2DB9" w:rsidP="00761E0E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In these Rules, a Transaction is a </w:t>
      </w:r>
      <w:r w:rsidRPr="00761E0E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Trade At or Within the Spread </w:t>
      </w: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where: </w:t>
      </w:r>
    </w:p>
    <w:p w14:paraId="7F519313" w14:textId="631E8FDA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other than by matching of an Order on an Order Book, the Participant acts: </w:t>
      </w:r>
    </w:p>
    <w:p w14:paraId="77843550" w14:textId="4C0679BB" w:rsidR="004E2DB9" w:rsidRPr="00761E0E" w:rsidRDefault="004E2DB9" w:rsidP="00761E0E">
      <w:pPr>
        <w:pStyle w:val="Default"/>
        <w:numPr>
          <w:ilvl w:val="0"/>
          <w:numId w:val="16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on behalf of both buying and selling clients to that Transaction; or </w:t>
      </w:r>
    </w:p>
    <w:p w14:paraId="25FE302E" w14:textId="0AD71113" w:rsidR="004E2DB9" w:rsidRPr="00761E0E" w:rsidRDefault="004E2DB9" w:rsidP="00761E0E">
      <w:pPr>
        <w:pStyle w:val="Default"/>
        <w:numPr>
          <w:ilvl w:val="0"/>
          <w:numId w:val="16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on behalf of a buying or selling client on one side of that Transaction and as Principal on the other side; </w:t>
      </w:r>
    </w:p>
    <w:p w14:paraId="238B20C4" w14:textId="21CFBD8B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lastRenderedPageBreak/>
        <w:t xml:space="preserve">if the Transaction is entered into other than by matching of an Order on an Order Book, the Transaction is executed at a price per Equity Market Product which is: </w:t>
      </w:r>
    </w:p>
    <w:p w14:paraId="2B74C0B1" w14:textId="7CB3DDAE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same as the Best Available Bid or Best Available Offer; </w:t>
      </w:r>
    </w:p>
    <w:p w14:paraId="391116B3" w14:textId="1B4C5359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higher than the Best Available Bid and lower than the Best Available Offer by one or more Price Steps; or </w:t>
      </w:r>
    </w:p>
    <w:p w14:paraId="5FA0A70B" w14:textId="5A264FFA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at the Best Mid-Point; </w:t>
      </w:r>
    </w:p>
    <w:p w14:paraId="31353EEB" w14:textId="3BE750DF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by matching of Orders on an Order Book, the Transaction is executed at a price per Equity Market Product which is: </w:t>
      </w:r>
    </w:p>
    <w:p w14:paraId="62BB82C1" w14:textId="3F3E5E07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same as the Reference Bid or Reference Offer; </w:t>
      </w:r>
    </w:p>
    <w:p w14:paraId="4E940798" w14:textId="56AA0A6F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higher than the Reference Bid and lower than the Reference Offer by one or more Price Steps; or </w:t>
      </w:r>
    </w:p>
    <w:p w14:paraId="1FF43820" w14:textId="545F20A3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at the Reference Mid-Point; and </w:t>
      </w:r>
    </w:p>
    <w:p w14:paraId="357353FA" w14:textId="60F68B4E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consideration for the Transaction is greater than $0. </w:t>
      </w:r>
    </w:p>
    <w:p w14:paraId="24696A2D" w14:textId="0436E5C1" w:rsidR="004E2DB9" w:rsidRPr="00761E0E" w:rsidRDefault="004E2DB9" w:rsidP="00761E0E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For the purposes of this Rule, the Best Mid-Point and Reference Mid-Point are not limited to standard Price Steps for the Equity Market Product. </w:t>
      </w:r>
    </w:p>
    <w:p w14:paraId="174C00AD" w14:textId="77777777" w:rsidR="00775188" w:rsidRDefault="00775188" w:rsidP="004E2DB9">
      <w:pPr>
        <w:pStyle w:val="ListParagraph"/>
        <w:ind w:left="360"/>
      </w:pPr>
    </w:p>
    <w:p w14:paraId="7D6D34B8" w14:textId="77777777" w:rsidR="00EF47A4" w:rsidRDefault="00EF47A4" w:rsidP="007F4498"/>
    <w:sectPr w:rsidR="00EF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148"/>
    <w:multiLevelType w:val="hybridMultilevel"/>
    <w:tmpl w:val="E842A81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67AEB"/>
    <w:multiLevelType w:val="hybridMultilevel"/>
    <w:tmpl w:val="D500FA84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EA8"/>
    <w:multiLevelType w:val="hybridMultilevel"/>
    <w:tmpl w:val="17F0A6C4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0F3E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055CB"/>
    <w:multiLevelType w:val="hybridMultilevel"/>
    <w:tmpl w:val="4C304F4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418EB"/>
    <w:multiLevelType w:val="hybridMultilevel"/>
    <w:tmpl w:val="45EA7220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50DF8"/>
    <w:multiLevelType w:val="hybridMultilevel"/>
    <w:tmpl w:val="2662D67A"/>
    <w:lvl w:ilvl="0" w:tplc="A9D258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D24ABA"/>
    <w:multiLevelType w:val="hybridMultilevel"/>
    <w:tmpl w:val="ED847978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975CF"/>
    <w:multiLevelType w:val="hybridMultilevel"/>
    <w:tmpl w:val="E3ACC7CE"/>
    <w:lvl w:ilvl="0" w:tplc="5D4A47D4">
      <w:start w:val="1"/>
      <w:numFmt w:val="lowerLetter"/>
      <w:lvlText w:val="(%1)"/>
      <w:lvlJc w:val="left"/>
      <w:pPr>
        <w:ind w:left="720" w:hanging="360"/>
      </w:pPr>
      <w:rPr>
        <w:rFonts w:hint="default"/>
        <w:sz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740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6C31CB3"/>
    <w:multiLevelType w:val="hybridMultilevel"/>
    <w:tmpl w:val="6472C37A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71E28"/>
    <w:multiLevelType w:val="hybridMultilevel"/>
    <w:tmpl w:val="4DAE7E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EF5A93"/>
    <w:multiLevelType w:val="hybridMultilevel"/>
    <w:tmpl w:val="4E4C1BC4"/>
    <w:lvl w:ilvl="0" w:tplc="BEB48C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2082C"/>
    <w:multiLevelType w:val="hybridMultilevel"/>
    <w:tmpl w:val="611E17AC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1277F"/>
    <w:multiLevelType w:val="hybridMultilevel"/>
    <w:tmpl w:val="9FC6F704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0298FFA0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A00958"/>
    <w:multiLevelType w:val="hybridMultilevel"/>
    <w:tmpl w:val="336C0578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0FDA"/>
    <w:multiLevelType w:val="hybridMultilevel"/>
    <w:tmpl w:val="5F2A5DFC"/>
    <w:lvl w:ilvl="0" w:tplc="FFFFFFFF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242CBB"/>
    <w:multiLevelType w:val="hybridMultilevel"/>
    <w:tmpl w:val="5F2A5DFC"/>
    <w:lvl w:ilvl="0" w:tplc="E49E2D3E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DB4CEC"/>
    <w:multiLevelType w:val="hybridMultilevel"/>
    <w:tmpl w:val="A080D5B2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694ED6"/>
    <w:multiLevelType w:val="hybridMultilevel"/>
    <w:tmpl w:val="CA2A642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F33F1F"/>
    <w:multiLevelType w:val="hybridMultilevel"/>
    <w:tmpl w:val="5F2A5DFC"/>
    <w:lvl w:ilvl="0" w:tplc="FFFFFFFF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544778"/>
    <w:multiLevelType w:val="hybridMultilevel"/>
    <w:tmpl w:val="1214ED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E224FD0E">
      <w:start w:val="1"/>
      <w:numFmt w:val="lowerRoman"/>
      <w:lvlText w:val="(%3)"/>
      <w:lvlJc w:val="left"/>
      <w:pPr>
        <w:ind w:left="2700" w:hanging="720"/>
      </w:pPr>
      <w:rPr>
        <w:rFonts w:hint="default"/>
        <w:sz w:val="18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0540">
    <w:abstractNumId w:val="9"/>
  </w:num>
  <w:num w:numId="2" w16cid:durableId="1002317231">
    <w:abstractNumId w:val="12"/>
  </w:num>
  <w:num w:numId="3" w16cid:durableId="117917262">
    <w:abstractNumId w:val="1"/>
  </w:num>
  <w:num w:numId="4" w16cid:durableId="824275154">
    <w:abstractNumId w:val="0"/>
  </w:num>
  <w:num w:numId="5" w16cid:durableId="1832065203">
    <w:abstractNumId w:val="3"/>
  </w:num>
  <w:num w:numId="6" w16cid:durableId="439107892">
    <w:abstractNumId w:val="7"/>
  </w:num>
  <w:num w:numId="7" w16cid:durableId="398673661">
    <w:abstractNumId w:val="5"/>
  </w:num>
  <w:num w:numId="8" w16cid:durableId="1461724337">
    <w:abstractNumId w:val="18"/>
  </w:num>
  <w:num w:numId="9" w16cid:durableId="1864124706">
    <w:abstractNumId w:val="14"/>
  </w:num>
  <w:num w:numId="10" w16cid:durableId="1312442612">
    <w:abstractNumId w:val="2"/>
  </w:num>
  <w:num w:numId="11" w16cid:durableId="1603144903">
    <w:abstractNumId w:val="19"/>
  </w:num>
  <w:num w:numId="12" w16cid:durableId="1219822642">
    <w:abstractNumId w:val="4"/>
  </w:num>
  <w:num w:numId="13" w16cid:durableId="296373646">
    <w:abstractNumId w:val="21"/>
  </w:num>
  <w:num w:numId="14" w16cid:durableId="700477618">
    <w:abstractNumId w:val="6"/>
  </w:num>
  <w:num w:numId="15" w16cid:durableId="677200627">
    <w:abstractNumId w:val="8"/>
  </w:num>
  <w:num w:numId="16" w16cid:durableId="518547361">
    <w:abstractNumId w:val="17"/>
  </w:num>
  <w:num w:numId="17" w16cid:durableId="1524512173">
    <w:abstractNumId w:val="20"/>
  </w:num>
  <w:num w:numId="18" w16cid:durableId="1058242396">
    <w:abstractNumId w:val="16"/>
  </w:num>
  <w:num w:numId="19" w16cid:durableId="1092897197">
    <w:abstractNumId w:val="11"/>
  </w:num>
  <w:num w:numId="20" w16cid:durableId="1173034593">
    <w:abstractNumId w:val="13"/>
  </w:num>
  <w:num w:numId="21" w16cid:durableId="773866916">
    <w:abstractNumId w:val="15"/>
  </w:num>
  <w:num w:numId="22" w16cid:durableId="22688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43"/>
    <w:rsid w:val="0004445E"/>
    <w:rsid w:val="0005215F"/>
    <w:rsid w:val="000642BC"/>
    <w:rsid w:val="0006675A"/>
    <w:rsid w:val="00080787"/>
    <w:rsid w:val="000914DD"/>
    <w:rsid w:val="000C733A"/>
    <w:rsid w:val="00105F89"/>
    <w:rsid w:val="001146B6"/>
    <w:rsid w:val="00133703"/>
    <w:rsid w:val="00137EC2"/>
    <w:rsid w:val="00174463"/>
    <w:rsid w:val="001A1F37"/>
    <w:rsid w:val="001C2F94"/>
    <w:rsid w:val="001E1397"/>
    <w:rsid w:val="001E7E8C"/>
    <w:rsid w:val="001F11C1"/>
    <w:rsid w:val="0020508B"/>
    <w:rsid w:val="00217987"/>
    <w:rsid w:val="00221F83"/>
    <w:rsid w:val="00253CFA"/>
    <w:rsid w:val="00260431"/>
    <w:rsid w:val="00262CCA"/>
    <w:rsid w:val="002742BE"/>
    <w:rsid w:val="00290F1F"/>
    <w:rsid w:val="0030702B"/>
    <w:rsid w:val="003125E3"/>
    <w:rsid w:val="003132BD"/>
    <w:rsid w:val="0032374F"/>
    <w:rsid w:val="00331933"/>
    <w:rsid w:val="00375DCA"/>
    <w:rsid w:val="0039040D"/>
    <w:rsid w:val="003955B4"/>
    <w:rsid w:val="003A7FAE"/>
    <w:rsid w:val="003C5821"/>
    <w:rsid w:val="003F7955"/>
    <w:rsid w:val="00407CCA"/>
    <w:rsid w:val="00415BE4"/>
    <w:rsid w:val="00427106"/>
    <w:rsid w:val="004537BB"/>
    <w:rsid w:val="0045660E"/>
    <w:rsid w:val="00465491"/>
    <w:rsid w:val="00472A24"/>
    <w:rsid w:val="00473904"/>
    <w:rsid w:val="00484056"/>
    <w:rsid w:val="00487EB6"/>
    <w:rsid w:val="004A07C9"/>
    <w:rsid w:val="004D0C84"/>
    <w:rsid w:val="004E2DB9"/>
    <w:rsid w:val="004F7129"/>
    <w:rsid w:val="004F72BB"/>
    <w:rsid w:val="00530EF1"/>
    <w:rsid w:val="00534756"/>
    <w:rsid w:val="00541116"/>
    <w:rsid w:val="00566DA6"/>
    <w:rsid w:val="00576F10"/>
    <w:rsid w:val="00582C9B"/>
    <w:rsid w:val="005A7641"/>
    <w:rsid w:val="005D2C7F"/>
    <w:rsid w:val="00613439"/>
    <w:rsid w:val="00622C66"/>
    <w:rsid w:val="00653416"/>
    <w:rsid w:val="00664B07"/>
    <w:rsid w:val="006C20C4"/>
    <w:rsid w:val="006E7221"/>
    <w:rsid w:val="00725243"/>
    <w:rsid w:val="00761E0E"/>
    <w:rsid w:val="00775188"/>
    <w:rsid w:val="00791184"/>
    <w:rsid w:val="007B76B4"/>
    <w:rsid w:val="007C3C00"/>
    <w:rsid w:val="007F4498"/>
    <w:rsid w:val="00801686"/>
    <w:rsid w:val="00826D3A"/>
    <w:rsid w:val="00836D79"/>
    <w:rsid w:val="008852B3"/>
    <w:rsid w:val="008C6BFC"/>
    <w:rsid w:val="008E2252"/>
    <w:rsid w:val="008F3E44"/>
    <w:rsid w:val="009047D9"/>
    <w:rsid w:val="0093651C"/>
    <w:rsid w:val="009821B9"/>
    <w:rsid w:val="009F3CA8"/>
    <w:rsid w:val="00A34E9D"/>
    <w:rsid w:val="00A36007"/>
    <w:rsid w:val="00A50C8E"/>
    <w:rsid w:val="00A522B5"/>
    <w:rsid w:val="00A57FFE"/>
    <w:rsid w:val="00A81D82"/>
    <w:rsid w:val="00A937BA"/>
    <w:rsid w:val="00A94EE2"/>
    <w:rsid w:val="00AB29A6"/>
    <w:rsid w:val="00AE7B5E"/>
    <w:rsid w:val="00B05CB2"/>
    <w:rsid w:val="00B13769"/>
    <w:rsid w:val="00B173DB"/>
    <w:rsid w:val="00B46DE0"/>
    <w:rsid w:val="00B657F9"/>
    <w:rsid w:val="00B76433"/>
    <w:rsid w:val="00B779B8"/>
    <w:rsid w:val="00BA49F1"/>
    <w:rsid w:val="00BB239F"/>
    <w:rsid w:val="00BB496D"/>
    <w:rsid w:val="00BE0C62"/>
    <w:rsid w:val="00C74A6F"/>
    <w:rsid w:val="00C8343D"/>
    <w:rsid w:val="00CA1EC1"/>
    <w:rsid w:val="00CC6D91"/>
    <w:rsid w:val="00CD27C4"/>
    <w:rsid w:val="00CD4BC8"/>
    <w:rsid w:val="00CE6EAD"/>
    <w:rsid w:val="00D02FFB"/>
    <w:rsid w:val="00D052B5"/>
    <w:rsid w:val="00D32384"/>
    <w:rsid w:val="00D56DE4"/>
    <w:rsid w:val="00D83959"/>
    <w:rsid w:val="00DA7874"/>
    <w:rsid w:val="00DB5938"/>
    <w:rsid w:val="00DE7B1D"/>
    <w:rsid w:val="00E361BF"/>
    <w:rsid w:val="00E60834"/>
    <w:rsid w:val="00EC7C06"/>
    <w:rsid w:val="00EE1777"/>
    <w:rsid w:val="00EF2770"/>
    <w:rsid w:val="00EF47A4"/>
    <w:rsid w:val="00F14F15"/>
    <w:rsid w:val="00F57177"/>
    <w:rsid w:val="00F93F52"/>
    <w:rsid w:val="00FC1944"/>
    <w:rsid w:val="00F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7095"/>
  <w15:chartTrackingRefBased/>
  <w15:docId w15:val="{4BCEC53E-3247-4F2B-B727-8FCC9C79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4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E2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0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D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c.gov.au/about-asic/corporate-publications/newsletters/market-integrity-update/miu-issue-137-may-2022/" TargetMode="External"/><Relationship Id="rId5" Type="http://schemas.openxmlformats.org/officeDocument/2006/relationships/hyperlink" Target="https://www.niceactimize.com/compliance/blog-asic-enforcement-update-twpi-or-not-incorrectly-flagged-trades-will-cost-yo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133</cp:revision>
  <dcterms:created xsi:type="dcterms:W3CDTF">2024-09-18T10:41:00Z</dcterms:created>
  <dcterms:modified xsi:type="dcterms:W3CDTF">2024-09-20T02:08:00Z</dcterms:modified>
</cp:coreProperties>
</file>