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A992F" w14:textId="2AAE221F" w:rsidR="00621562" w:rsidRPr="00621562" w:rsidRDefault="00621562" w:rsidP="00621562">
      <w:pPr>
        <w:rPr>
          <w:b/>
          <w:bCs/>
          <w:sz w:val="28"/>
          <w:szCs w:val="28"/>
        </w:rPr>
      </w:pPr>
      <w:r w:rsidRPr="00621562">
        <w:rPr>
          <w:b/>
          <w:bCs/>
          <w:sz w:val="28"/>
          <w:szCs w:val="28"/>
        </w:rPr>
        <w:t xml:space="preserve">Timestamp of </w:t>
      </w:r>
      <w:r w:rsidR="00E060E3">
        <w:rPr>
          <w:b/>
          <w:bCs/>
          <w:sz w:val="28"/>
          <w:szCs w:val="28"/>
        </w:rPr>
        <w:t>Off-Market Trade</w:t>
      </w:r>
      <w:r w:rsidR="00622F77">
        <w:rPr>
          <w:b/>
          <w:bCs/>
          <w:sz w:val="28"/>
          <w:szCs w:val="28"/>
        </w:rPr>
        <w:t xml:space="preserve"> (including crossing)</w:t>
      </w:r>
    </w:p>
    <w:p w14:paraId="5F6447BF" w14:textId="054EEAD4" w:rsidR="00EB7C57" w:rsidRDefault="00EB7C57" w:rsidP="00EB7C57">
      <w:pPr>
        <w:pStyle w:val="ListParagraph"/>
        <w:numPr>
          <w:ilvl w:val="0"/>
          <w:numId w:val="9"/>
        </w:numPr>
      </w:pPr>
      <w:r>
        <w:t xml:space="preserve">If </w:t>
      </w:r>
      <w:r w:rsidR="00257CB4">
        <w:t xml:space="preserve">the </w:t>
      </w:r>
      <w:r>
        <w:t xml:space="preserve">order </w:t>
      </w:r>
      <w:r w:rsidR="00257CB4">
        <w:t xml:space="preserve">is </w:t>
      </w:r>
      <w:r>
        <w:t xml:space="preserve">executed on normal trading </w:t>
      </w:r>
      <w:r w:rsidR="007813AF">
        <w:t>hours</w:t>
      </w:r>
      <w:r>
        <w:t xml:space="preserve">, then </w:t>
      </w:r>
      <w:r w:rsidR="00257CB4">
        <w:t xml:space="preserve">reported </w:t>
      </w:r>
      <w:r>
        <w:t>immediately</w:t>
      </w:r>
      <w:r w:rsidR="005601EB">
        <w:t xml:space="preserve"> (</w:t>
      </w:r>
      <w:r w:rsidR="005601EB" w:rsidRPr="005601EB">
        <w:rPr>
          <w:color w:val="FF0000"/>
        </w:rPr>
        <w:t>includes crossing system</w:t>
      </w:r>
      <w:r w:rsidR="005601EB">
        <w:t>)</w:t>
      </w:r>
      <w:r w:rsidR="002C4994">
        <w:t>. Crossing system is well integrated with ASX trading platform, hence it is (</w:t>
      </w:r>
      <w:r w:rsidR="00E367A3">
        <w:t xml:space="preserve">very </w:t>
      </w:r>
      <w:r w:rsidR="002C4994">
        <w:t xml:space="preserve">close to) real time. If not through crossing system, then it </w:t>
      </w:r>
      <w:r w:rsidR="009559EB">
        <w:t>may</w:t>
      </w:r>
      <w:r w:rsidR="002C4994">
        <w:t xml:space="preserve"> not be real time.</w:t>
      </w:r>
    </w:p>
    <w:p w14:paraId="18CC9A96" w14:textId="0AD6C35B" w:rsidR="00412098" w:rsidRDefault="00412098" w:rsidP="00412098">
      <w:pPr>
        <w:pStyle w:val="ListParagraph"/>
        <w:ind w:left="0"/>
      </w:pPr>
      <w:r w:rsidRPr="00412098">
        <w:drawing>
          <wp:inline distT="0" distB="0" distL="0" distR="0" wp14:anchorId="6C112657" wp14:editId="156ACFCC">
            <wp:extent cx="4767386" cy="1726633"/>
            <wp:effectExtent l="0" t="0" r="0" b="6985"/>
            <wp:docPr id="631657931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57931" name="Picture 1" descr="A screenshot of a docum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2231" cy="17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DD23" w14:textId="72DE1B60" w:rsidR="00666757" w:rsidRDefault="00C327CF" w:rsidP="00666757">
      <w:pPr>
        <w:pStyle w:val="ListParagraph"/>
        <w:ind w:left="360"/>
      </w:pPr>
      <w:r>
        <w:t xml:space="preserve">Case </w:t>
      </w:r>
      <w:r w:rsidR="00666757">
        <w:t>Example on the CLSA crossing system:</w:t>
      </w:r>
    </w:p>
    <w:p w14:paraId="0C0AFA1B" w14:textId="1C29848D" w:rsidR="00666757" w:rsidRDefault="00666757" w:rsidP="00666757">
      <w:pPr>
        <w:pStyle w:val="ListParagraph"/>
        <w:ind w:left="360"/>
      </w:pPr>
      <w:r>
        <w:rPr>
          <w:b/>
          <w:bCs/>
          <w:noProof/>
          <w:sz w:val="28"/>
          <w:szCs w:val="28"/>
        </w:rPr>
        <w:drawing>
          <wp:inline distT="0" distB="0" distL="0" distR="0" wp14:anchorId="7FCEC52C" wp14:editId="469969EE">
            <wp:extent cx="4893828" cy="2233291"/>
            <wp:effectExtent l="0" t="0" r="2540" b="0"/>
            <wp:docPr id="195747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650" cy="224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1D3FF" w14:textId="75FFFD21" w:rsidR="00EB7C57" w:rsidRDefault="00EB7C57" w:rsidP="00EB7C57">
      <w:pPr>
        <w:pStyle w:val="ListParagraph"/>
        <w:numPr>
          <w:ilvl w:val="0"/>
          <w:numId w:val="9"/>
        </w:numPr>
      </w:pPr>
      <w:r>
        <w:t xml:space="preserve">If </w:t>
      </w:r>
      <w:r w:rsidR="00257CB4">
        <w:t xml:space="preserve">the </w:t>
      </w:r>
      <w:r>
        <w:t xml:space="preserve">order </w:t>
      </w:r>
      <w:r w:rsidR="00257CB4">
        <w:t xml:space="preserve">is </w:t>
      </w:r>
      <w:r>
        <w:t xml:space="preserve">executed outside normal trading </w:t>
      </w:r>
      <w:r w:rsidR="007813AF">
        <w:t>hours</w:t>
      </w:r>
      <w:r>
        <w:t>, then does not have to be immediately</w:t>
      </w:r>
    </w:p>
    <w:p w14:paraId="08BC4447" w14:textId="75A4D713" w:rsidR="00EB7C57" w:rsidRDefault="009559EB" w:rsidP="00CA7AC6">
      <w:pPr>
        <w:ind w:left="1440"/>
      </w:pPr>
      <w:r w:rsidRPr="009559EB">
        <w:drawing>
          <wp:inline distT="0" distB="0" distL="0" distR="0" wp14:anchorId="4FDBDD1A" wp14:editId="6363C656">
            <wp:extent cx="3992053" cy="1123844"/>
            <wp:effectExtent l="0" t="0" r="0" b="635"/>
            <wp:docPr id="1436224863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24863" name="Picture 1" descr="A close up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4703" cy="11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7C57">
        <w:t xml:space="preserve"> </w:t>
      </w:r>
    </w:p>
    <w:p w14:paraId="77FA923D" w14:textId="035FAE46" w:rsidR="00E361BF" w:rsidRDefault="002C4994" w:rsidP="007813AF">
      <w:pPr>
        <w:pStyle w:val="ListParagraph"/>
        <w:numPr>
          <w:ilvl w:val="0"/>
          <w:numId w:val="9"/>
        </w:numPr>
      </w:pPr>
      <w:r>
        <w:t>Large trade</w:t>
      </w:r>
      <w:r w:rsidR="00337ED9">
        <w:t>,</w:t>
      </w:r>
      <w:r w:rsidR="00FB6AE2">
        <w:t xml:space="preserve"> </w:t>
      </w:r>
      <w:r w:rsidR="00337ED9">
        <w:t xml:space="preserve">eg. </w:t>
      </w:r>
      <w:r w:rsidR="00FB6AE2">
        <w:t>block trade, portfolio trade</w:t>
      </w:r>
      <w:r w:rsidR="002B794A">
        <w:t>: as soon as practicable</w:t>
      </w:r>
      <w:r w:rsidR="008140C6">
        <w:t xml:space="preserve"> (</w:t>
      </w:r>
      <w:r w:rsidR="008140C6">
        <w:t>not immediately</w:t>
      </w:r>
      <w:r w:rsidR="008140C6">
        <w:t>)</w:t>
      </w:r>
    </w:p>
    <w:p w14:paraId="4679F5B0" w14:textId="1951AAFD" w:rsidR="00621562" w:rsidRDefault="00FB6AE2" w:rsidP="009559EB">
      <w:pPr>
        <w:pStyle w:val="ListParagraph"/>
      </w:pPr>
      <w:r w:rsidRPr="00FB6AE2">
        <w:lastRenderedPageBreak/>
        <w:drawing>
          <wp:inline distT="0" distB="0" distL="0" distR="0" wp14:anchorId="78813B7F" wp14:editId="6BDEC797">
            <wp:extent cx="4236156" cy="2431589"/>
            <wp:effectExtent l="0" t="0" r="0" b="6985"/>
            <wp:docPr id="186288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845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800" cy="244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F655" w14:textId="48E8CFB4" w:rsidR="00621562" w:rsidRPr="00621562" w:rsidRDefault="00621562" w:rsidP="00621562">
      <w:pPr>
        <w:rPr>
          <w:b/>
          <w:bCs/>
          <w:sz w:val="28"/>
          <w:szCs w:val="28"/>
        </w:rPr>
      </w:pPr>
      <w:r w:rsidRPr="00621562">
        <w:rPr>
          <w:b/>
          <w:bCs/>
          <w:sz w:val="28"/>
          <w:szCs w:val="28"/>
        </w:rPr>
        <w:t>Extras</w:t>
      </w:r>
    </w:p>
    <w:p w14:paraId="7574A8EE" w14:textId="62E758E0" w:rsidR="00621562" w:rsidRDefault="00621562" w:rsidP="00621562">
      <w:r>
        <w:t>All o</w:t>
      </w:r>
      <w:r>
        <w:t>ff</w:t>
      </w:r>
      <w:r w:rsidR="00755F86">
        <w:t>-</w:t>
      </w:r>
      <w:r>
        <w:t>market trade</w:t>
      </w:r>
      <w:r w:rsidR="00755F86">
        <w:t>s that are</w:t>
      </w:r>
      <w:r>
        <w:t xml:space="preserve"> reported to exchange </w:t>
      </w:r>
      <w:r w:rsidR="00755F86">
        <w:t xml:space="preserve">are </w:t>
      </w:r>
      <w:r>
        <w:t xml:space="preserve">showed up on the trading </w:t>
      </w:r>
      <w:proofErr w:type="gramStart"/>
      <w:r>
        <w:t>data?</w:t>
      </w:r>
      <w:proofErr w:type="gramEnd"/>
      <w:r>
        <w:t xml:space="preserve"> </w:t>
      </w:r>
    </w:p>
    <w:p w14:paraId="628B19B7" w14:textId="77777777" w:rsidR="00621562" w:rsidRDefault="00621562" w:rsidP="00621562">
      <w:pPr>
        <w:pStyle w:val="ListParagraph"/>
        <w:numPr>
          <w:ilvl w:val="0"/>
          <w:numId w:val="6"/>
        </w:numPr>
      </w:pPr>
      <w:r>
        <w:t xml:space="preserve">ASX has trade reporting facility (TRF), supports the reporting of </w:t>
      </w:r>
      <w:r w:rsidRPr="007278C2">
        <w:rPr>
          <w:b/>
          <w:bCs/>
          <w:color w:val="FF0000"/>
        </w:rPr>
        <w:t>all</w:t>
      </w:r>
      <w:r w:rsidRPr="007278C2">
        <w:rPr>
          <w:color w:val="FF0000"/>
        </w:rPr>
        <w:t xml:space="preserve"> </w:t>
      </w:r>
      <w:r>
        <w:t xml:space="preserve">off-market and administrative trades by participant. </w:t>
      </w:r>
    </w:p>
    <w:p w14:paraId="7234FA56" w14:textId="15D10669" w:rsidR="00621562" w:rsidRPr="00621562" w:rsidRDefault="00621562" w:rsidP="00621562">
      <w:pPr>
        <w:rPr>
          <w:b/>
          <w:bCs/>
        </w:rPr>
      </w:pPr>
      <w:r w:rsidRPr="00D106A3">
        <w:drawing>
          <wp:inline distT="0" distB="0" distL="0" distR="0" wp14:anchorId="0EEF9E99" wp14:editId="57350AFD">
            <wp:extent cx="5731510" cy="2818130"/>
            <wp:effectExtent l="0" t="0" r="2540" b="1270"/>
            <wp:docPr id="964811295" name="Picture 1" descr="A screenshot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11295" name="Picture 1" descr="A screenshot of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562" w:rsidRPr="00621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11E1"/>
    <w:multiLevelType w:val="hybridMultilevel"/>
    <w:tmpl w:val="53BE36C6"/>
    <w:lvl w:ilvl="0" w:tplc="33327D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2B7652"/>
    <w:multiLevelType w:val="hybridMultilevel"/>
    <w:tmpl w:val="82CA1FB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A0449A"/>
    <w:multiLevelType w:val="hybridMultilevel"/>
    <w:tmpl w:val="ED00BD00"/>
    <w:lvl w:ilvl="0" w:tplc="907442A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9D6256"/>
    <w:multiLevelType w:val="hybridMultilevel"/>
    <w:tmpl w:val="BC10605E"/>
    <w:lvl w:ilvl="0" w:tplc="E8326C92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770F73"/>
    <w:multiLevelType w:val="hybridMultilevel"/>
    <w:tmpl w:val="B48C0E8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DC6670"/>
    <w:multiLevelType w:val="hybridMultilevel"/>
    <w:tmpl w:val="76481BB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238C4"/>
    <w:multiLevelType w:val="hybridMultilevel"/>
    <w:tmpl w:val="298E992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16422"/>
    <w:multiLevelType w:val="hybridMultilevel"/>
    <w:tmpl w:val="514891DC"/>
    <w:lvl w:ilvl="0" w:tplc="159092C4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B866CC"/>
    <w:multiLevelType w:val="hybridMultilevel"/>
    <w:tmpl w:val="BA2CE3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A00FC"/>
    <w:multiLevelType w:val="hybridMultilevel"/>
    <w:tmpl w:val="49CEC4F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204463"/>
    <w:multiLevelType w:val="hybridMultilevel"/>
    <w:tmpl w:val="B8481860"/>
    <w:lvl w:ilvl="0" w:tplc="9EC68D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0608101">
    <w:abstractNumId w:val="6"/>
  </w:num>
  <w:num w:numId="2" w16cid:durableId="1282760948">
    <w:abstractNumId w:val="1"/>
  </w:num>
  <w:num w:numId="3" w16cid:durableId="1399132029">
    <w:abstractNumId w:val="8"/>
  </w:num>
  <w:num w:numId="4" w16cid:durableId="152794034">
    <w:abstractNumId w:val="2"/>
  </w:num>
  <w:num w:numId="5" w16cid:durableId="1853450631">
    <w:abstractNumId w:val="9"/>
  </w:num>
  <w:num w:numId="6" w16cid:durableId="983660098">
    <w:abstractNumId w:val="4"/>
  </w:num>
  <w:num w:numId="7" w16cid:durableId="1329476074">
    <w:abstractNumId w:val="0"/>
  </w:num>
  <w:num w:numId="8" w16cid:durableId="1564025456">
    <w:abstractNumId w:val="10"/>
  </w:num>
  <w:num w:numId="9" w16cid:durableId="2138527427">
    <w:abstractNumId w:val="7"/>
  </w:num>
  <w:num w:numId="10" w16cid:durableId="865169404">
    <w:abstractNumId w:val="3"/>
  </w:num>
  <w:num w:numId="11" w16cid:durableId="16507416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85"/>
    <w:rsid w:val="00020F3D"/>
    <w:rsid w:val="00080787"/>
    <w:rsid w:val="00123EE3"/>
    <w:rsid w:val="00257CB4"/>
    <w:rsid w:val="002B794A"/>
    <w:rsid w:val="002C4994"/>
    <w:rsid w:val="00337ED9"/>
    <w:rsid w:val="00412098"/>
    <w:rsid w:val="00486574"/>
    <w:rsid w:val="005601EB"/>
    <w:rsid w:val="00591957"/>
    <w:rsid w:val="00615756"/>
    <w:rsid w:val="00621562"/>
    <w:rsid w:val="00622F77"/>
    <w:rsid w:val="006663B9"/>
    <w:rsid w:val="00666757"/>
    <w:rsid w:val="006E7099"/>
    <w:rsid w:val="007278C2"/>
    <w:rsid w:val="00755F86"/>
    <w:rsid w:val="007813AF"/>
    <w:rsid w:val="007A341D"/>
    <w:rsid w:val="00802C1D"/>
    <w:rsid w:val="00812F3B"/>
    <w:rsid w:val="008140C6"/>
    <w:rsid w:val="00826D3A"/>
    <w:rsid w:val="008C3370"/>
    <w:rsid w:val="009047D9"/>
    <w:rsid w:val="009559EB"/>
    <w:rsid w:val="00A16770"/>
    <w:rsid w:val="00A82EB5"/>
    <w:rsid w:val="00B46DE0"/>
    <w:rsid w:val="00C327CF"/>
    <w:rsid w:val="00C8343D"/>
    <w:rsid w:val="00C85C85"/>
    <w:rsid w:val="00CA7AC6"/>
    <w:rsid w:val="00D106A3"/>
    <w:rsid w:val="00E060E3"/>
    <w:rsid w:val="00E361BF"/>
    <w:rsid w:val="00E367A3"/>
    <w:rsid w:val="00E406BA"/>
    <w:rsid w:val="00E93783"/>
    <w:rsid w:val="00EB7C57"/>
    <w:rsid w:val="00F61B9A"/>
    <w:rsid w:val="00FB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A4851"/>
  <w15:chartTrackingRefBased/>
  <w15:docId w15:val="{14716D78-2FB2-4D41-8973-33356920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C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C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C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C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C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C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C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C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C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C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C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C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C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C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C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C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C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C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C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C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C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C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C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C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C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C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C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Trilaksonoaji</dc:creator>
  <cp:keywords/>
  <dc:description/>
  <cp:lastModifiedBy>Bagas Trilaksonoaji</cp:lastModifiedBy>
  <cp:revision>40</cp:revision>
  <dcterms:created xsi:type="dcterms:W3CDTF">2024-09-05T04:28:00Z</dcterms:created>
  <dcterms:modified xsi:type="dcterms:W3CDTF">2024-09-05T08:02:00Z</dcterms:modified>
</cp:coreProperties>
</file>