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9.png" ContentType="image/png"/>
  <Override PartName="/word/media/image8.png" ContentType="image/png"/>
  <Override PartName="/word/media/image7.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eastAsia="华文中宋" w:ascii="华文中宋" w:hAnsi="华文中宋"/>
          <w:b/>
          <w:sz w:val="30"/>
          <w:szCs w:val="30"/>
        </w:rPr>
      </w:pPr>
      <w:r>
        <w:rPr>
          <w:rFonts w:eastAsia="华文中宋" w:ascii="华文中宋" w:hAnsi="华文中宋"/>
          <w:b/>
          <w:sz w:val="30"/>
          <w:szCs w:val="30"/>
        </w:rPr>
      </w:r>
      <w:r>
        <w:pict>
          <v:rect style="position:absolute;width:453.5pt;height:841.9pt;mso-wrap-distance-left:0pt;mso-wrap-distance-right:0pt;mso-wrap-distance-top:0pt;mso-wrap-distance-bottom:0pt;margin-top:0pt;margin-left:0pt">
            <v:textbox inset="0in,0in,0in,0in">
              <w:txbxContent>
                <w:p>
                  <w:pPr>
                    <w:pStyle w:val="TextBody"/>
                    <w:spacing w:lineRule="atLeast" w:line="2895"/>
                    <w:rPr/>
                  </w:pPr>
                  <w:r>
                    <w:rPr/>
                    <w:t>随着智能手机的出现，</w:t>
                  </w:r>
                </w:p>
                <w:p>
                  <w:pPr>
                    <w:pStyle w:val="TextBody"/>
                    <w:spacing w:lineRule="atLeast" w:line="2895"/>
                    <w:rPr/>
                  </w:pPr>
                  <w:r>
                    <w:rPr/>
                    <w:t>人们又希望通过自然语言与智能手机进行交流，</w:t>
                  </w:r>
                </w:p>
                <w:p>
                  <w:pPr>
                    <w:pStyle w:val="TextBody"/>
                    <w:spacing w:lineRule="atLeast" w:line="2895"/>
                    <w:rPr/>
                  </w:pPr>
                  <w:r>
                    <w:rPr/>
                    <w:t>在这</w:t>
                  </w:r>
                </w:p>
                <w:p>
                  <w:pPr>
                    <w:pStyle w:val="TextBody"/>
                    <w:spacing w:lineRule="atLeast" w:line="2895"/>
                    <w:rPr/>
                  </w:pPr>
                  <w:r>
                    <w:rPr/>
                    <w:t>种需求下，</w:t>
                  </w:r>
                </w:p>
                <w:p>
                  <w:pPr>
                    <w:pStyle w:val="TextBody"/>
                    <w:spacing w:lineRule="atLeast" w:line="2895"/>
                    <w:rPr/>
                  </w:pPr>
                  <w:r>
                    <w:rPr/>
                    <w:t>美国苹果率先研发了一款名为</w:t>
                  </w:r>
                </w:p>
                <w:p>
                  <w:pPr>
                    <w:pStyle w:val="TextBody"/>
                    <w:spacing w:lineRule="atLeast" w:line="2895"/>
                    <w:rPr/>
                  </w:pPr>
                  <w:r>
                    <w:rPr/>
                    <w:t>Siri</w:t>
                  </w:r>
                </w:p>
                <w:p>
                  <w:pPr>
                    <w:pStyle w:val="TextBody"/>
                    <w:spacing w:lineRule="atLeast" w:line="2895"/>
                    <w:rPr/>
                  </w:pPr>
                  <w:r>
                    <w:rPr/>
                    <w:t>的智能聊天机器人。</w:t>
                  </w:r>
                </w:p>
                <w:p>
                  <w:pPr>
                    <w:pStyle w:val="TextBody"/>
                    <w:spacing w:lineRule="atLeast" w:line="2895"/>
                    <w:rPr/>
                  </w:pPr>
                  <w:r>
                    <w:rPr/>
                    <w:t>Siri </w:t>
                  </w:r>
                </w:p>
                <w:p>
                  <w:pPr>
                    <w:pStyle w:val="TextBody"/>
                    <w:spacing w:lineRule="atLeast" w:line="2895" w:before="0" w:after="140"/>
                    <w:rPr/>
                  </w:pPr>
                  <w:r>
                    <w:rPr/>
                    <w:t xml:space="preserve">可以令 </w:t>
                  </w:r>
                </w:p>
              </w:txbxContent>
            </v:textbox>
          </v:rect>
        </w:pict>
      </w:r>
      <w:r>
        <w:pict>
          <v:rect style="position:absolute;width:453.5pt;height:841.9pt;mso-wrap-distance-left:0pt;mso-wrap-distance-right:0pt;mso-wrap-distance-top:0pt;mso-wrap-distance-bottom:0pt;margin-top:0pt;margin-left:0pt">
            <v:textbox inset="0in,0in,0in,0in">
              <w:txbxContent>
                <w:p>
                  <w:pPr>
                    <w:pStyle w:val="TextBody"/>
                    <w:spacing w:lineRule="atLeast" w:line="2325"/>
                    <w:rPr/>
                  </w:pPr>
                  <w:r>
                    <w:rPr/>
                    <w:t xml:space="preserve">  </w:t>
                  </w:r>
                </w:p>
                <w:p>
                  <w:pPr>
                    <w:pStyle w:val="TextBody"/>
                    <w:spacing w:lineRule="atLeast" w:line="2325"/>
                    <w:rPr/>
                  </w:pPr>
                  <w:r>
                    <w:rPr/>
                    <w:t> </w:t>
                  </w:r>
                </w:p>
                <w:p>
                  <w:pPr>
                    <w:pStyle w:val="TextBody"/>
                    <w:spacing w:lineRule="atLeast" w:line="2325"/>
                    <w:rPr/>
                  </w:pPr>
                  <w:r>
                    <w:rPr/>
                    <w:t xml:space="preserve">12  </w:t>
                  </w:r>
                </w:p>
                <w:p>
                  <w:pPr>
                    <w:pStyle w:val="TextBody"/>
                    <w:spacing w:lineRule="atLeast" w:line="2895"/>
                    <w:rPr/>
                  </w:pPr>
                  <w:r>
                    <w:rPr/>
                    <w:t>iPhone4S</w:t>
                  </w:r>
                </w:p>
                <w:p>
                  <w:pPr>
                    <w:pStyle w:val="TextBody"/>
                    <w:spacing w:lineRule="atLeast" w:line="2895"/>
                    <w:rPr/>
                  </w:pPr>
                  <w:r>
                    <w:rPr/>
                    <w:t>变身为一台智能化机器人，利用</w:t>
                  </w:r>
                </w:p>
                <w:p>
                  <w:pPr>
                    <w:pStyle w:val="TextBody"/>
                    <w:spacing w:lineRule="atLeast" w:line="2895"/>
                    <w:rPr/>
                  </w:pPr>
                  <w:r>
                    <w:rPr/>
                    <w:t>Siri</w:t>
                  </w:r>
                </w:p>
                <w:p>
                  <w:pPr>
                    <w:pStyle w:val="TextBody"/>
                    <w:spacing w:lineRule="atLeast" w:line="2895"/>
                    <w:rPr/>
                  </w:pPr>
                  <w:r>
                    <w:rPr/>
                    <w:t>用户可以通过手机读短信、介绍</w:t>
                  </w:r>
                </w:p>
                <w:p>
                  <w:pPr>
                    <w:pStyle w:val="TextBody"/>
                    <w:spacing w:lineRule="atLeast" w:line="2895"/>
                    <w:rPr/>
                  </w:pPr>
                  <w:r>
                    <w:rPr/>
                    <w:t>餐厅、询问天气、语音设置闹钟等。</w:t>
                  </w:r>
                </w:p>
                <w:p>
                  <w:pPr>
                    <w:pStyle w:val="TextBody"/>
                    <w:spacing w:lineRule="atLeast" w:line="2895"/>
                    <w:rPr/>
                  </w:pPr>
                  <w:r>
                    <w:rPr/>
                    <w:t>Siri</w:t>
                  </w:r>
                </w:p>
                <w:p>
                  <w:pPr>
                    <w:pStyle w:val="TextBody"/>
                    <w:spacing w:lineRule="atLeast" w:line="2895"/>
                    <w:rPr/>
                  </w:pPr>
                  <w:r>
                    <w:rPr/>
                    <w:t>可以支持自然语言输入，并且可以调</w:t>
                  </w:r>
                </w:p>
                <w:p>
                  <w:pPr>
                    <w:pStyle w:val="TextBody"/>
                    <w:spacing w:lineRule="atLeast" w:line="2895"/>
                    <w:rPr/>
                  </w:pPr>
                  <w:r>
                    <w:rPr/>
                    <w:t>用系统自带的天气预报、</w:t>
                  </w:r>
                </w:p>
                <w:p>
                  <w:pPr>
                    <w:pStyle w:val="TextBody"/>
                    <w:spacing w:lineRule="atLeast" w:line="2895"/>
                    <w:rPr/>
                  </w:pPr>
                  <w:r>
                    <w:rPr/>
                    <w:t>日程安排、</w:t>
                  </w:r>
                </w:p>
                <w:p>
                  <w:pPr>
                    <w:pStyle w:val="TextBody"/>
                    <w:spacing w:lineRule="atLeast" w:line="2895"/>
                    <w:rPr/>
                  </w:pPr>
                  <w:r>
                    <w:rPr/>
                    <w:t>搜索资料等应用。</w:t>
                  </w:r>
                </w:p>
                <w:p>
                  <w:pPr>
                    <w:pStyle w:val="TextBody"/>
                    <w:spacing w:lineRule="atLeast" w:line="2895"/>
                    <w:rPr/>
                  </w:pPr>
                  <w:r>
                    <w:rPr/>
                    <w:t>还能够不断学习新的声音</w:t>
                  </w:r>
                </w:p>
                <w:p>
                  <w:pPr>
                    <w:pStyle w:val="TextBody"/>
                    <w:spacing w:lineRule="atLeast" w:line="2895"/>
                    <w:rPr/>
                  </w:pPr>
                  <w:r>
                    <w:rPr/>
                    <w:t>和语调，</w:t>
                  </w:r>
                </w:p>
                <w:p>
                  <w:pPr>
                    <w:pStyle w:val="TextBody"/>
                    <w:spacing w:lineRule="atLeast" w:line="2895" w:before="0" w:after="140"/>
                    <w:rPr/>
                  </w:pPr>
                  <w:r>
                    <w:rPr/>
                    <w:t>提供对话式的应答。</w:t>
                  </w:r>
                </w:p>
              </w:txbxContent>
            </v:textbox>
          </v:rect>
        </w:pict>
      </w:r>
    </w:p>
    <w:p>
      <w:pPr>
        <w:pStyle w:val="Normal"/>
        <w:jc w:val="center"/>
        <w:rPr>
          <w:rFonts w:eastAsia="华文中宋" w:ascii="华文中宋" w:hAnsi="华文中宋"/>
          <w:b/>
          <w:sz w:val="30"/>
          <w:szCs w:val="30"/>
        </w:rPr>
      </w:pPr>
      <w:r>
        <w:rPr>
          <w:rFonts w:eastAsia="华文中宋" w:ascii="华文中宋" w:hAnsi="华文中宋"/>
          <w:b/>
          <w:sz w:val="30"/>
          <w:szCs w:val="30"/>
        </w:rPr>
      </w:r>
    </w:p>
    <w:p>
      <w:pPr>
        <w:pStyle w:val="Normal"/>
        <w:jc w:val="center"/>
        <w:rPr>
          <w:rFonts w:ascii="华文中宋" w:hAnsi="华文中宋" w:eastAsia="华文中宋"/>
          <w:b/>
          <w:sz w:val="48"/>
          <w:szCs w:val="48"/>
        </w:rPr>
      </w:pPr>
      <w:r>
        <w:rPr>
          <w:rFonts w:ascii="华文中宋" w:hAnsi="华文中宋" w:eastAsia="华文中宋"/>
          <w:b/>
          <w:sz w:val="48"/>
          <w:szCs w:val="48"/>
        </w:rPr>
        <w:t>北京工业大学研究生开题报告</w:t>
      </w:r>
    </w:p>
    <w:p>
      <w:pPr>
        <w:pStyle w:val="Normal"/>
        <w:jc w:val="center"/>
        <w:rPr>
          <w:rFonts w:eastAsia="华文中宋" w:ascii="华文中宋" w:hAnsi="华文中宋"/>
          <w:b/>
          <w:sz w:val="30"/>
          <w:szCs w:val="30"/>
        </w:rPr>
      </w:pPr>
      <w:r>
        <w:rPr>
          <w:rFonts w:eastAsia="华文中宋" w:ascii="华文中宋" w:hAnsi="华文中宋"/>
          <w:b/>
          <w:sz w:val="30"/>
          <w:szCs w:val="30"/>
        </w:rPr>
      </w:r>
    </w:p>
    <w:p>
      <w:pPr>
        <w:pStyle w:val="Normal"/>
        <w:jc w:val="center"/>
        <w:rPr>
          <w:rFonts w:eastAsia="华文中宋" w:ascii="华文中宋" w:hAnsi="华文中宋"/>
          <w:b/>
          <w:sz w:val="30"/>
          <w:szCs w:val="30"/>
        </w:rPr>
      </w:pPr>
      <w:r>
        <w:rPr>
          <w:rFonts w:eastAsia="华文中宋" w:ascii="华文中宋" w:hAnsi="华文中宋"/>
          <w:b/>
          <w:sz w:val="30"/>
          <w:szCs w:val="30"/>
        </w:rPr>
      </w:r>
    </w:p>
    <w:p>
      <w:pPr>
        <w:pStyle w:val="Normal"/>
        <w:jc w:val="center"/>
        <w:rPr>
          <w:rFonts w:eastAsia="华文中宋" w:ascii="华文中宋" w:hAnsi="华文中宋"/>
          <w:b/>
          <w:sz w:val="30"/>
          <w:szCs w:val="30"/>
        </w:rPr>
      </w:pPr>
      <w:r>
        <w:rPr>
          <w:rFonts w:eastAsia="华文中宋" w:ascii="华文中宋" w:hAnsi="华文中宋"/>
          <w:b/>
          <w:sz w:val="30"/>
          <w:szCs w:val="30"/>
        </w:rPr>
      </w:r>
    </w:p>
    <w:p>
      <w:pPr>
        <w:pStyle w:val="Normal"/>
        <w:jc w:val="center"/>
        <w:rPr>
          <w:rFonts w:eastAsia="华文中宋" w:ascii="华文中宋" w:hAnsi="华文中宋"/>
          <w:b/>
          <w:sz w:val="30"/>
          <w:szCs w:val="30"/>
        </w:rPr>
      </w:pPr>
      <w:r>
        <w:rPr>
          <w:rFonts w:eastAsia="华文中宋" w:ascii="华文中宋" w:hAnsi="华文中宋"/>
          <w:b/>
          <w:sz w:val="30"/>
          <w:szCs w:val="30"/>
        </w:rPr>
      </w:r>
    </w:p>
    <w:p>
      <w:pPr>
        <w:pStyle w:val="Normal"/>
        <w:jc w:val="center"/>
        <w:rPr>
          <w:rFonts w:eastAsia="华文中宋" w:ascii="华文中宋" w:hAnsi="华文中宋"/>
          <w:b/>
          <w:sz w:val="30"/>
          <w:szCs w:val="30"/>
        </w:rPr>
      </w:pPr>
      <w:r>
        <w:rPr>
          <w:rFonts w:eastAsia="华文中宋" w:ascii="华文中宋" w:hAnsi="华文中宋"/>
          <w:b/>
          <w:sz w:val="30"/>
          <w:szCs w:val="30"/>
        </w:rPr>
      </w:r>
    </w:p>
    <w:p>
      <w:pPr>
        <w:pStyle w:val="Normal"/>
        <w:ind w:left="0" w:right="0" w:firstLine="1501"/>
        <w:rPr>
          <w:rFonts w:ascii="华文中宋" w:hAnsi="华文中宋" w:eastAsia="华文中宋"/>
          <w:b/>
          <w:sz w:val="30"/>
          <w:szCs w:val="30"/>
        </w:rPr>
      </w:pPr>
      <w:r>
        <w:rPr>
          <w:rFonts w:ascii="华文中宋" w:hAnsi="华文中宋" w:eastAsia="华文中宋"/>
          <w:b/>
          <w:sz w:val="30"/>
          <w:szCs w:val="30"/>
        </w:rPr>
        <w:t xml:space="preserve">学位级别：□博士  □硕士  </w:t>
      </w:r>
      <w:r>
        <w:rPr>
          <w:rFonts w:eastAsia="MS Gothic"/>
          <w:b/>
          <w:color w:val="000000"/>
          <w:sz w:val="30"/>
          <w:szCs w:val="30"/>
        </w:rPr>
        <w:t>☑</w:t>
      </w:r>
      <w:r>
        <w:rPr>
          <w:rFonts w:ascii="华文中宋" w:hAnsi="华文中宋" w:eastAsia="华文中宋"/>
          <w:b/>
          <w:sz w:val="30"/>
          <w:szCs w:val="30"/>
        </w:rPr>
        <w:t>工程硕士</w:t>
      </w:r>
    </w:p>
    <w:p>
      <w:pPr>
        <w:pStyle w:val="Normal"/>
        <w:spacing w:lineRule="exact" w:line="800"/>
        <w:ind w:left="0" w:right="0" w:firstLine="1501"/>
        <w:rPr>
          <w:rFonts w:ascii="华文中宋" w:hAnsi="华文中宋" w:eastAsia="华文中宋"/>
          <w:b/>
          <w:sz w:val="30"/>
          <w:szCs w:val="30"/>
          <w:u w:val="single"/>
        </w:rPr>
      </w:pPr>
      <w:r>
        <w:rPr>
          <w:rFonts w:ascii="华文中宋" w:hAnsi="华文中宋" w:eastAsia="华文中宋"/>
          <w:b/>
          <w:sz w:val="30"/>
          <w:szCs w:val="30"/>
        </w:rPr>
        <w:t xml:space="preserve">学      号：  </w:t>
      </w:r>
      <w:r>
        <w:rPr>
          <w:rFonts w:ascii="华文中宋" w:hAnsi="华文中宋" w:eastAsia="华文中宋"/>
          <w:b/>
          <w:sz w:val="30"/>
          <w:szCs w:val="30"/>
          <w:u w:val="single"/>
        </w:rPr>
        <w:t xml:space="preserve">                   </w:t>
      </w:r>
    </w:p>
    <w:p>
      <w:pPr>
        <w:pStyle w:val="Normal"/>
        <w:spacing w:lineRule="exact" w:line="800"/>
        <w:ind w:left="0" w:right="0" w:firstLine="1501"/>
        <w:rPr>
          <w:rFonts w:ascii="华文中宋" w:hAnsi="华文中宋" w:eastAsia="华文中宋"/>
          <w:b/>
          <w:sz w:val="30"/>
          <w:szCs w:val="30"/>
          <w:u w:val="single"/>
        </w:rPr>
      </w:pPr>
      <w:r>
        <w:rPr>
          <w:rFonts w:ascii="华文中宋" w:hAnsi="华文中宋" w:eastAsia="华文中宋"/>
          <w:b/>
          <w:sz w:val="30"/>
          <w:szCs w:val="30"/>
        </w:rPr>
        <w:t xml:space="preserve">研究生姓名：  </w:t>
      </w:r>
      <w:r>
        <w:rPr>
          <w:rFonts w:ascii="华文中宋" w:hAnsi="华文中宋" w:eastAsia="华文中宋"/>
          <w:b/>
          <w:sz w:val="30"/>
          <w:szCs w:val="30"/>
          <w:u w:val="single"/>
        </w:rPr>
        <w:t xml:space="preserve">                    </w:t>
      </w:r>
    </w:p>
    <w:p>
      <w:pPr>
        <w:pStyle w:val="Normal"/>
        <w:spacing w:lineRule="exact" w:line="800"/>
        <w:ind w:left="0" w:right="0" w:firstLine="1501"/>
        <w:rPr>
          <w:rFonts w:ascii="华文中宋" w:hAnsi="华文中宋" w:eastAsia="华文中宋"/>
          <w:b/>
          <w:sz w:val="30"/>
          <w:szCs w:val="30"/>
          <w:u w:val="single"/>
        </w:rPr>
      </w:pPr>
      <w:r>
        <w:rPr>
          <w:rFonts w:ascii="华文中宋" w:hAnsi="华文中宋" w:eastAsia="华文中宋"/>
          <w:b/>
          <w:sz w:val="30"/>
          <w:szCs w:val="30"/>
        </w:rPr>
        <w:t>指导教师姓名：</w:t>
      </w:r>
      <w:r>
        <w:rPr>
          <w:rFonts w:ascii="华文中宋" w:hAnsi="华文中宋" w:eastAsia="华文中宋"/>
          <w:b/>
          <w:sz w:val="30"/>
          <w:szCs w:val="30"/>
          <w:u w:val="single"/>
        </w:rPr>
        <w:t xml:space="preserve">                    </w:t>
      </w:r>
    </w:p>
    <w:p>
      <w:pPr>
        <w:pStyle w:val="Normal"/>
        <w:spacing w:lineRule="exact" w:line="800"/>
        <w:ind w:left="0" w:right="0" w:firstLine="1501"/>
        <w:rPr>
          <w:rFonts w:ascii="华文中宋" w:hAnsi="华文中宋" w:eastAsia="华文中宋"/>
          <w:b/>
          <w:sz w:val="30"/>
          <w:szCs w:val="30"/>
          <w:u w:val="single"/>
        </w:rPr>
      </w:pPr>
      <w:r>
        <w:rPr>
          <w:rFonts w:ascii="华文中宋" w:hAnsi="华文中宋" w:eastAsia="华文中宋"/>
          <w:b/>
          <w:sz w:val="30"/>
          <w:szCs w:val="30"/>
        </w:rPr>
        <w:t xml:space="preserve">专业名称：    </w:t>
      </w:r>
      <w:r>
        <w:rPr>
          <w:rFonts w:ascii="华文中宋" w:hAnsi="华文中宋" w:eastAsia="华文中宋"/>
          <w:b/>
          <w:sz w:val="30"/>
          <w:szCs w:val="30"/>
          <w:u w:val="single"/>
        </w:rPr>
        <w:t xml:space="preserve">      软件工程      </w:t>
      </w:r>
    </w:p>
    <w:p>
      <w:pPr>
        <w:pStyle w:val="Normal"/>
        <w:spacing w:lineRule="exact" w:line="800"/>
        <w:ind w:left="0" w:right="0" w:firstLine="1501"/>
        <w:rPr>
          <w:rFonts w:ascii="华文中宋" w:hAnsi="华文中宋" w:eastAsia="华文中宋"/>
          <w:b/>
          <w:sz w:val="30"/>
          <w:szCs w:val="30"/>
        </w:rPr>
      </w:pPr>
      <w:r>
        <w:rPr>
          <w:rFonts w:ascii="华文中宋" w:hAnsi="华文中宋" w:eastAsia="华文中宋"/>
          <w:b/>
          <w:sz w:val="30"/>
          <w:szCs w:val="30"/>
        </w:rPr>
        <w:t xml:space="preserve">所在学院：    </w:t>
      </w:r>
      <w:r>
        <w:rPr>
          <w:rFonts w:ascii="华文中宋" w:hAnsi="华文中宋" w:eastAsia="华文中宋"/>
          <w:b/>
          <w:sz w:val="30"/>
          <w:szCs w:val="30"/>
          <w:u w:val="single"/>
        </w:rPr>
        <w:t xml:space="preserve">      软件学院      </w:t>
      </w:r>
      <w:r>
        <w:rPr>
          <w:rFonts w:ascii="华文中宋" w:hAnsi="华文中宋" w:eastAsia="华文中宋"/>
          <w:b/>
          <w:sz w:val="30"/>
          <w:szCs w:val="30"/>
        </w:rPr>
        <w:t xml:space="preserve">                     </w:t>
      </w:r>
    </w:p>
    <w:p>
      <w:pPr>
        <w:pStyle w:val="Normal"/>
        <w:spacing w:lineRule="exact" w:line="800"/>
        <w:ind w:left="0" w:right="0" w:firstLine="1501"/>
        <w:rPr>
          <w:rFonts w:ascii="华文中宋" w:hAnsi="华文中宋" w:eastAsia="华文中宋"/>
          <w:b/>
          <w:sz w:val="30"/>
          <w:szCs w:val="30"/>
          <w:u w:val="single"/>
        </w:rPr>
      </w:pPr>
      <w:r>
        <w:rPr>
          <w:rFonts w:ascii="华文中宋" w:hAnsi="华文中宋" w:eastAsia="华文中宋"/>
          <w:b/>
          <w:sz w:val="30"/>
          <w:szCs w:val="30"/>
        </w:rPr>
        <w:t>开题报告时间：</w:t>
      </w:r>
      <w:r>
        <w:rPr>
          <w:rFonts w:ascii="华文中宋" w:hAnsi="华文中宋" w:eastAsia="华文中宋"/>
          <w:b/>
          <w:sz w:val="30"/>
          <w:szCs w:val="30"/>
          <w:u w:val="single"/>
        </w:rPr>
        <w:t xml:space="preserve">                    </w:t>
      </w:r>
    </w:p>
    <w:p>
      <w:pPr>
        <w:pStyle w:val="Normal"/>
        <w:jc w:val="center"/>
        <w:rPr>
          <w:rFonts w:eastAsia="华文中宋" w:ascii="华文中宋" w:hAnsi="华文中宋"/>
          <w:b/>
          <w:sz w:val="30"/>
          <w:szCs w:val="30"/>
        </w:rPr>
      </w:pPr>
      <w:r>
        <w:rPr>
          <w:rFonts w:eastAsia="华文中宋" w:ascii="华文中宋" w:hAnsi="华文中宋"/>
          <w:b/>
          <w:sz w:val="30"/>
          <w:szCs w:val="30"/>
        </w:rPr>
      </w:r>
    </w:p>
    <w:p>
      <w:pPr>
        <w:pStyle w:val="Normal"/>
        <w:jc w:val="center"/>
        <w:rPr>
          <w:rFonts w:eastAsia="华文中宋" w:ascii="华文中宋" w:hAnsi="华文中宋"/>
          <w:b/>
          <w:sz w:val="30"/>
          <w:szCs w:val="30"/>
        </w:rPr>
      </w:pPr>
      <w:r>
        <w:rPr>
          <w:rFonts w:eastAsia="华文中宋" w:ascii="华文中宋" w:hAnsi="华文中宋"/>
          <w:b/>
          <w:sz w:val="30"/>
          <w:szCs w:val="30"/>
        </w:rPr>
      </w:r>
    </w:p>
    <w:p>
      <w:pPr>
        <w:pStyle w:val="Normal"/>
        <w:jc w:val="center"/>
        <w:rPr>
          <w:rFonts w:eastAsia="华文中宋" w:ascii="华文中宋" w:hAnsi="华文中宋"/>
          <w:b/>
          <w:sz w:val="30"/>
          <w:szCs w:val="30"/>
        </w:rPr>
      </w:pPr>
      <w:r>
        <w:rPr>
          <w:rFonts w:eastAsia="华文中宋" w:ascii="华文中宋" w:hAnsi="华文中宋"/>
          <w:b/>
          <w:sz w:val="30"/>
          <w:szCs w:val="30"/>
        </w:rPr>
      </w:r>
    </w:p>
    <w:p>
      <w:pPr>
        <w:pStyle w:val="Normal"/>
        <w:jc w:val="center"/>
        <w:rPr>
          <w:rFonts w:eastAsia="华文中宋" w:ascii="华文中宋" w:hAnsi="华文中宋"/>
          <w:b/>
          <w:sz w:val="30"/>
          <w:szCs w:val="30"/>
        </w:rPr>
      </w:pPr>
      <w:r>
        <w:rPr>
          <w:rFonts w:eastAsia="华文中宋" w:ascii="华文中宋" w:hAnsi="华文中宋"/>
          <w:b/>
          <w:sz w:val="30"/>
          <w:szCs w:val="30"/>
        </w:rPr>
      </w:r>
    </w:p>
    <w:p>
      <w:pPr>
        <w:pStyle w:val="Normal"/>
        <w:jc w:val="center"/>
        <w:rPr>
          <w:rFonts w:ascii="华文中宋" w:hAnsi="华文中宋" w:eastAsia="华文中宋"/>
          <w:b/>
          <w:sz w:val="30"/>
          <w:szCs w:val="30"/>
        </w:rPr>
      </w:pPr>
      <w:r>
        <w:rPr>
          <w:rFonts w:ascii="华文中宋" w:hAnsi="华文中宋" w:eastAsia="华文中宋"/>
          <w:b/>
          <w:sz w:val="30"/>
          <w:szCs w:val="30"/>
        </w:rPr>
        <w:t>北京工业大学研究生部学位办制表</w:t>
      </w:r>
    </w:p>
    <w:p>
      <w:pPr>
        <w:pStyle w:val="Normal"/>
        <w:ind w:left="630" w:right="0" w:hanging="630"/>
        <w:rPr>
          <w:rFonts w:ascii="华文中宋" w:hAnsi="华文中宋" w:eastAsia="华文中宋"/>
          <w:szCs w:val="21"/>
        </w:rPr>
      </w:pPr>
      <w:r>
        <w:rPr>
          <w:rFonts w:ascii="华文中宋" w:hAnsi="华文中宋" w:eastAsia="华文中宋"/>
          <w:b/>
          <w:szCs w:val="21"/>
        </w:rPr>
        <w:t>注意</w:t>
      </w:r>
      <w:r>
        <w:rPr>
          <w:rFonts w:ascii="华文中宋" w:hAnsi="华文中宋" w:eastAsia="华文中宋"/>
          <w:szCs w:val="21"/>
        </w:rPr>
        <w:t>：本表基本情况及报告正文由研究生本人填写，硕士不少于</w:t>
      </w:r>
      <w:r>
        <w:rPr>
          <w:rFonts w:eastAsia="华文中宋" w:ascii="华文中宋" w:hAnsi="华文中宋"/>
          <w:szCs w:val="21"/>
        </w:rPr>
        <w:t>3000</w:t>
      </w:r>
      <w:r>
        <w:rPr>
          <w:rFonts w:ascii="华文中宋" w:hAnsi="华文中宋" w:eastAsia="华文中宋"/>
          <w:szCs w:val="21"/>
        </w:rPr>
        <w:t>字，博士不少于</w:t>
      </w:r>
      <w:r>
        <w:rPr>
          <w:rFonts w:eastAsia="华文中宋" w:ascii="华文中宋" w:hAnsi="华文中宋"/>
          <w:szCs w:val="21"/>
        </w:rPr>
        <w:t>5000</w:t>
      </w:r>
      <w:r>
        <w:rPr>
          <w:rFonts w:ascii="华文中宋" w:hAnsi="华文中宋" w:eastAsia="华文中宋"/>
          <w:szCs w:val="21"/>
        </w:rPr>
        <w:t>字。格式要求：正文文字部分为</w:t>
      </w:r>
      <w:r>
        <w:rPr>
          <w:rFonts w:eastAsia="华文中宋" w:ascii="华文中宋" w:hAnsi="华文中宋"/>
          <w:szCs w:val="21"/>
        </w:rPr>
        <w:t>5</w:t>
      </w:r>
      <w:r>
        <w:rPr>
          <w:rFonts w:ascii="华文中宋" w:hAnsi="华文中宋" w:eastAsia="华文中宋"/>
          <w:szCs w:val="21"/>
        </w:rPr>
        <w:t>号宋体、单倍行间距排版，</w:t>
      </w:r>
      <w:r>
        <w:rPr>
          <w:rFonts w:eastAsia="华文中宋" w:ascii="华文中宋" w:hAnsi="华文中宋"/>
          <w:szCs w:val="21"/>
        </w:rPr>
        <w:t>A4</w:t>
      </w:r>
      <w:r>
        <w:rPr>
          <w:rFonts w:ascii="华文中宋" w:hAnsi="华文中宋" w:eastAsia="华文中宋"/>
          <w:szCs w:val="21"/>
        </w:rPr>
        <w:t>纸双面打印装订。</w:t>
      </w:r>
    </w:p>
    <w:p>
      <w:pPr>
        <w:pStyle w:val="Normal"/>
        <w:ind w:left="630" w:right="0" w:hanging="0"/>
        <w:rPr>
          <w:rFonts w:ascii="华文中宋" w:hAnsi="华文中宋" w:eastAsia="华文中宋"/>
          <w:szCs w:val="21"/>
        </w:rPr>
      </w:pPr>
      <w:r>
        <w:rPr>
          <w:rFonts w:ascii="华文中宋" w:hAnsi="华文中宋" w:eastAsia="华文中宋"/>
          <w:szCs w:val="21"/>
        </w:rPr>
        <w:t>开题报告评价部分分别由指导教师及专家组书写。开题报告会结束后一周之内将报告原件交院（所）研究生教学秘书处。</w:t>
      </w:r>
    </w:p>
    <w:p>
      <w:pPr>
        <w:pStyle w:val="Normal"/>
        <w:outlineLvl w:val="0"/>
        <w:rPr>
          <w:rFonts w:ascii="华文中宋" w:hAnsi="华文中宋" w:eastAsia="华文中宋"/>
          <w:b/>
          <w:sz w:val="28"/>
          <w:szCs w:val="28"/>
        </w:rPr>
      </w:pPr>
      <w:r>
        <w:rPr>
          <w:rFonts w:ascii="华文中宋" w:hAnsi="华文中宋" w:eastAsia="华文中宋"/>
          <w:b/>
          <w:sz w:val="28"/>
          <w:szCs w:val="28"/>
        </w:rPr>
        <w:t>一、基本情况</w:t>
      </w:r>
    </w:p>
    <w:tbl>
      <w:tblPr>
        <w:jc w:val="left"/>
        <w:tblInd w:w="-267" w:type="dxa"/>
        <w:tblBorders>
          <w:top w:val="single" w:sz="12" w:space="0" w:color="00000A"/>
          <w:left w:val="single" w:sz="12" w:space="0" w:color="00000A"/>
          <w:bottom w:val="single" w:sz="4" w:space="0" w:color="00000A"/>
          <w:insideH w:val="single" w:sz="4" w:space="0" w:color="00000A"/>
          <w:right w:val="single" w:sz="4" w:space="0" w:color="00000A"/>
          <w:insideV w:val="single" w:sz="4" w:space="0" w:color="00000A"/>
        </w:tblBorders>
        <w:tblCellMar>
          <w:top w:w="0" w:type="dxa"/>
          <w:left w:w="83" w:type="dxa"/>
          <w:bottom w:w="0" w:type="dxa"/>
          <w:right w:w="108" w:type="dxa"/>
        </w:tblCellMar>
      </w:tblPr>
      <w:tblGrid>
        <w:gridCol w:w="538"/>
        <w:gridCol w:w="1261"/>
        <w:gridCol w:w="1080"/>
        <w:gridCol w:w="1799"/>
        <w:gridCol w:w="2339"/>
        <w:gridCol w:w="2701"/>
      </w:tblGrid>
      <w:tr>
        <w:trPr>
          <w:trHeight w:val="540" w:hRule="atLeast"/>
          <w:cantSplit w:val="false"/>
        </w:trPr>
        <w:tc>
          <w:tcPr>
            <w:tcW w:w="1799" w:type="dxa"/>
            <w:gridSpan w:val="2"/>
            <w:tcBorders>
              <w:top w:val="single" w:sz="12"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83" w:type="dxa"/>
            </w:tcMar>
            <w:vAlign w:val="center"/>
          </w:tcPr>
          <w:p>
            <w:pPr>
              <w:pStyle w:val="Normal"/>
              <w:jc w:val="center"/>
              <w:rPr>
                <w:b/>
                <w:szCs w:val="21"/>
              </w:rPr>
            </w:pPr>
            <w:r>
              <w:rPr>
                <w:b/>
                <w:szCs w:val="21"/>
              </w:rPr>
              <w:t>研究生姓名</w:t>
            </w:r>
          </w:p>
        </w:tc>
        <w:tc>
          <w:tcPr>
            <w:tcW w:w="2879" w:type="dxa"/>
            <w:gridSpan w:val="2"/>
            <w:tcBorders>
              <w:top w:val="single" w:sz="12"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szCs w:val="21"/>
              </w:rPr>
            </w:pPr>
            <w:r>
              <w:rPr>
                <w:szCs w:val="21"/>
              </w:rPr>
              <w:t xml:space="preserve"> </w:t>
            </w:r>
          </w:p>
        </w:tc>
        <w:tc>
          <w:tcPr>
            <w:tcW w:w="2339" w:type="dxa"/>
            <w:tcBorders>
              <w:top w:val="single" w:sz="12"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b/>
                <w:szCs w:val="21"/>
              </w:rPr>
            </w:pPr>
            <w:r>
              <w:rPr>
                <w:b/>
                <w:szCs w:val="21"/>
              </w:rPr>
              <w:t>学号</w:t>
            </w:r>
          </w:p>
        </w:tc>
        <w:tc>
          <w:tcPr>
            <w:tcW w:w="2701" w:type="dxa"/>
            <w:tcBorders>
              <w:top w:val="single" w:sz="12"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103" w:type="dxa"/>
            </w:tcMar>
            <w:vAlign w:val="center"/>
          </w:tcPr>
          <w:p>
            <w:pPr>
              <w:pStyle w:val="Normal"/>
              <w:rPr>
                <w:szCs w:val="21"/>
              </w:rPr>
            </w:pPr>
            <w:r>
              <w:rPr>
                <w:szCs w:val="21"/>
              </w:rPr>
              <w:t xml:space="preserve"> </w:t>
            </w:r>
          </w:p>
        </w:tc>
      </w:tr>
      <w:tr>
        <w:trPr>
          <w:trHeight w:val="564" w:hRule="atLeast"/>
          <w:cantSplit w:val="false"/>
        </w:trPr>
        <w:tc>
          <w:tcPr>
            <w:tcW w:w="1799" w:type="dxa"/>
            <w:gridSpan w:val="2"/>
            <w:tcBorders>
              <w:top w:val="single" w:sz="4"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83" w:type="dxa"/>
            </w:tcMar>
            <w:vAlign w:val="center"/>
          </w:tcPr>
          <w:p>
            <w:pPr>
              <w:pStyle w:val="Normal"/>
              <w:jc w:val="center"/>
              <w:rPr>
                <w:b/>
                <w:szCs w:val="21"/>
              </w:rPr>
            </w:pPr>
            <w:r>
              <w:rPr>
                <w:b/>
                <w:szCs w:val="21"/>
              </w:rPr>
              <w:t>院、系</w:t>
            </w:r>
          </w:p>
        </w:tc>
        <w:tc>
          <w:tcPr>
            <w:tcW w:w="287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szCs w:val="21"/>
              </w:rPr>
            </w:pPr>
            <w:r>
              <w:rPr>
                <w:szCs w:val="21"/>
              </w:rPr>
              <w:t>软件学院嵌入式系统</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b/>
                <w:szCs w:val="21"/>
              </w:rPr>
            </w:pPr>
            <w:r>
              <w:rPr>
                <w:b/>
                <w:szCs w:val="21"/>
              </w:rPr>
              <w:t>指导教师姓名及职称</w:t>
            </w:r>
          </w:p>
        </w:tc>
        <w:tc>
          <w:tcPr>
            <w:tcW w:w="2701" w:type="dxa"/>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103" w:type="dxa"/>
            </w:tcMar>
            <w:vAlign w:val="center"/>
          </w:tcPr>
          <w:p>
            <w:pPr>
              <w:pStyle w:val="Normal"/>
              <w:rPr>
                <w:szCs w:val="21"/>
              </w:rPr>
            </w:pPr>
            <w:r>
              <w:rPr>
                <w:szCs w:val="21"/>
              </w:rPr>
              <w:t>何坚副教授</w:t>
            </w:r>
          </w:p>
        </w:tc>
      </w:tr>
      <w:tr>
        <w:trPr>
          <w:trHeight w:val="564" w:hRule="atLeast"/>
          <w:cantSplit w:val="false"/>
        </w:trPr>
        <w:tc>
          <w:tcPr>
            <w:tcW w:w="1799" w:type="dxa"/>
            <w:gridSpan w:val="2"/>
            <w:tcBorders>
              <w:top w:val="single" w:sz="4"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83" w:type="dxa"/>
            </w:tcMar>
            <w:vAlign w:val="center"/>
          </w:tcPr>
          <w:p>
            <w:pPr>
              <w:pStyle w:val="Normal"/>
              <w:jc w:val="center"/>
              <w:rPr>
                <w:b/>
                <w:szCs w:val="21"/>
              </w:rPr>
            </w:pPr>
            <w:r>
              <w:rPr>
                <w:b/>
                <w:szCs w:val="21"/>
              </w:rPr>
              <w:t>学科、专业</w:t>
            </w:r>
          </w:p>
        </w:tc>
        <w:tc>
          <w:tcPr>
            <w:tcW w:w="287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szCs w:val="21"/>
              </w:rPr>
            </w:pPr>
            <w:r>
              <w:rPr>
                <w:szCs w:val="21"/>
              </w:rPr>
              <w:t>软件工程</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b/>
                <w:szCs w:val="21"/>
              </w:rPr>
            </w:pPr>
            <w:r>
              <w:rPr>
                <w:b/>
                <w:szCs w:val="21"/>
              </w:rPr>
              <w:t>入学年月</w:t>
            </w:r>
          </w:p>
        </w:tc>
        <w:tc>
          <w:tcPr>
            <w:tcW w:w="2701" w:type="dxa"/>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103" w:type="dxa"/>
            </w:tcMar>
            <w:vAlign w:val="center"/>
          </w:tcPr>
          <w:p>
            <w:pPr>
              <w:pStyle w:val="Normal"/>
              <w:rPr>
                <w:szCs w:val="21"/>
              </w:rPr>
            </w:pPr>
            <w:r>
              <w:rPr>
                <w:szCs w:val="21"/>
              </w:rPr>
              <w:t xml:space="preserve"> </w:t>
            </w:r>
          </w:p>
        </w:tc>
      </w:tr>
      <w:tr>
        <w:trPr>
          <w:trHeight w:val="3264" w:hRule="atLeast"/>
          <w:cantSplit w:val="false"/>
        </w:trPr>
        <w:tc>
          <w:tcPr>
            <w:tcW w:w="9718" w:type="dxa"/>
            <w:gridSpan w:val="6"/>
            <w:tcBorders>
              <w:top w:val="single" w:sz="4" w:space="0" w:color="00000A"/>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83" w:type="dxa"/>
            </w:tcMar>
          </w:tcPr>
          <w:p>
            <w:pPr>
              <w:pStyle w:val="Normal"/>
              <w:numPr>
                <w:ilvl w:val="0"/>
                <w:numId w:val="1"/>
              </w:numPr>
              <w:rPr>
                <w:b/>
                <w:sz w:val="18"/>
              </w:rPr>
            </w:pPr>
            <w:r>
              <w:rPr>
                <w:b/>
                <w:sz w:val="18"/>
              </w:rPr>
              <w:t>研究方向、论文选题范围：</w:t>
            </w:r>
          </w:p>
          <w:p>
            <w:pPr>
              <w:pStyle w:val="Normal"/>
              <w:ind w:left="0" w:right="0" w:firstLine="420"/>
              <w:rPr>
                <w:szCs w:val="21"/>
              </w:rPr>
            </w:pPr>
            <w:r>
              <w:rPr>
                <w:szCs w:val="21"/>
              </w:rPr>
              <w:t>研究方向：嵌入式软件与系统</w:t>
            </w:r>
          </w:p>
          <w:p>
            <w:pPr>
              <w:pStyle w:val="Normal"/>
              <w:ind w:left="0" w:right="0" w:firstLine="420"/>
              <w:rPr>
                <w:szCs w:val="21"/>
              </w:rPr>
            </w:pPr>
            <w:r>
              <w:rPr>
                <w:szCs w:val="21"/>
              </w:rPr>
              <w:t>论文选题范围：语音聊天机器人</w:t>
            </w:r>
          </w:p>
          <w:p>
            <w:pPr>
              <w:pStyle w:val="Normal"/>
              <w:rPr>
                <w:szCs w:val="21"/>
              </w:rPr>
            </w:pPr>
            <w:r>
              <w:rPr>
                <w:szCs w:val="21"/>
              </w:rPr>
            </w:r>
          </w:p>
          <w:p>
            <w:pPr>
              <w:pStyle w:val="Normal"/>
              <w:numPr>
                <w:ilvl w:val="0"/>
                <w:numId w:val="1"/>
              </w:numPr>
              <w:rPr>
                <w:b/>
                <w:sz w:val="18"/>
              </w:rPr>
            </w:pPr>
            <w:r>
              <w:rPr>
                <w:b/>
                <w:sz w:val="18"/>
              </w:rPr>
              <w:t>拟定论文题目：</w:t>
            </w:r>
          </w:p>
          <w:p>
            <w:pPr>
              <w:pStyle w:val="Normal"/>
              <w:ind w:left="0" w:right="0" w:firstLine="420"/>
              <w:rPr>
                <w:szCs w:val="21"/>
              </w:rPr>
            </w:pPr>
            <w:r>
              <w:rPr>
                <w:szCs w:val="21"/>
              </w:rPr>
              <w:t>基于</w:t>
            </w:r>
            <w:r>
              <w:rPr>
                <w:szCs w:val="21"/>
              </w:rPr>
              <w:t>Android</w:t>
            </w:r>
            <w:r>
              <w:rPr>
                <w:szCs w:val="21"/>
              </w:rPr>
              <w:t>的语音智能聊天机器人的设计与实现</w:t>
            </w:r>
          </w:p>
          <w:p>
            <w:pPr>
              <w:pStyle w:val="Normal"/>
              <w:rPr>
                <w:b/>
                <w:sz w:val="18"/>
              </w:rPr>
            </w:pPr>
            <w:r>
              <w:rPr>
                <w:b/>
                <w:sz w:val="18"/>
              </w:rPr>
            </w:r>
          </w:p>
          <w:p>
            <w:pPr>
              <w:pStyle w:val="Normal"/>
              <w:numPr>
                <w:ilvl w:val="0"/>
                <w:numId w:val="1"/>
              </w:numPr>
              <w:rPr>
                <w:b/>
                <w:sz w:val="18"/>
              </w:rPr>
            </w:pPr>
            <w:r>
              <w:rPr>
                <w:b/>
                <w:sz w:val="18"/>
              </w:rPr>
              <w:t>论文科研课题属于哪一级科研项目，经费来源及金额（</w:t>
            </w:r>
            <w:r>
              <w:rPr>
                <w:rFonts w:ascii="楷体_GB2312" w:hAnsi="楷体_GB2312" w:eastAsia="楷体_GB2312"/>
                <w:sz w:val="18"/>
              </w:rPr>
              <w:t>课题来源选项分为国家计委、科委项目、国家经贸委项目、国家自然科学基金项目、国务院其他部门项目、主管部门（部委级）项目、省、市、自治区项目、国际合作项目、学校级项目、自选项目、其它</w:t>
            </w:r>
            <w:r>
              <w:rPr>
                <w:sz w:val="18"/>
              </w:rPr>
              <w:t>）</w:t>
            </w:r>
            <w:r>
              <w:rPr>
                <w:b/>
                <w:sz w:val="18"/>
              </w:rPr>
              <w:t>：</w:t>
            </w:r>
          </w:p>
          <w:p>
            <w:pPr>
              <w:pStyle w:val="Normal"/>
              <w:rPr>
                <w:szCs w:val="21"/>
              </w:rPr>
            </w:pPr>
            <w:r>
              <w:rPr>
                <w:szCs w:val="21"/>
              </w:rPr>
              <w:t xml:space="preserve"> </w:t>
            </w:r>
          </w:p>
          <w:p>
            <w:pPr>
              <w:pStyle w:val="Normal"/>
              <w:rPr>
                <w:b/>
                <w:sz w:val="18"/>
              </w:rPr>
            </w:pPr>
            <w:r>
              <w:rPr>
                <w:b/>
                <w:sz w:val="18"/>
              </w:rPr>
            </w:r>
          </w:p>
          <w:p>
            <w:pPr>
              <w:pStyle w:val="Normal"/>
              <w:numPr>
                <w:ilvl w:val="0"/>
                <w:numId w:val="1"/>
              </w:numPr>
              <w:rPr>
                <w:b/>
                <w:sz w:val="18"/>
              </w:rPr>
            </w:pPr>
            <w:r>
              <w:rPr>
                <w:b/>
                <w:sz w:val="18"/>
              </w:rPr>
              <w:t>论文类型（基础研究、应用研究、开发研究、其它）</w:t>
            </w:r>
          </w:p>
          <w:p>
            <w:pPr>
              <w:pStyle w:val="Normal"/>
              <w:ind w:left="0" w:right="0" w:firstLine="420"/>
              <w:rPr>
                <w:szCs w:val="21"/>
              </w:rPr>
            </w:pPr>
            <w:r>
              <w:rPr>
                <w:szCs w:val="21"/>
              </w:rPr>
              <w:t>应用研究</w:t>
            </w:r>
          </w:p>
          <w:p>
            <w:pPr>
              <w:pStyle w:val="Normal"/>
              <w:rPr>
                <w:szCs w:val="21"/>
              </w:rPr>
            </w:pPr>
            <w:r>
              <w:rPr>
                <w:szCs w:val="21"/>
              </w:rPr>
            </w:r>
          </w:p>
        </w:tc>
      </w:tr>
      <w:tr>
        <w:trPr>
          <w:trHeight w:val="4775" w:hRule="atLeast"/>
          <w:cantSplit w:val="false"/>
        </w:trPr>
        <w:tc>
          <w:tcPr>
            <w:tcW w:w="538" w:type="dxa"/>
            <w:tcBorders>
              <w:top w:val="single" w:sz="12" w:space="0" w:color="00000A"/>
              <w:left w:val="single" w:sz="12" w:space="0" w:color="00000A"/>
              <w:bottom w:val="single" w:sz="4" w:space="0" w:color="00000A"/>
              <w:insideH w:val="single" w:sz="4" w:space="0" w:color="00000A"/>
              <w:right w:val="single" w:sz="4" w:space="0" w:color="00000A"/>
              <w:insideV w:val="single" w:sz="4" w:space="0" w:color="00000A"/>
            </w:tcBorders>
            <w:shd w:fill="FFFFFF" w:val="clear"/>
            <w:tcMar>
              <w:left w:w="83" w:type="dxa"/>
            </w:tcMar>
            <w:vAlign w:val="center"/>
          </w:tcPr>
          <w:p>
            <w:pPr>
              <w:pStyle w:val="Normal"/>
              <w:jc w:val="center"/>
              <w:rPr>
                <w:b/>
                <w:sz w:val="18"/>
              </w:rPr>
            </w:pPr>
            <w:r>
              <w:rPr>
                <w:b/>
                <w:sz w:val="18"/>
              </w:rPr>
              <w:t>摘</w:t>
            </w:r>
          </w:p>
          <w:p>
            <w:pPr>
              <w:pStyle w:val="Normal"/>
              <w:jc w:val="center"/>
              <w:rPr>
                <w:b/>
                <w:sz w:val="18"/>
              </w:rPr>
            </w:pPr>
            <w:r>
              <w:rPr>
                <w:b/>
                <w:sz w:val="18"/>
              </w:rPr>
            </w:r>
          </w:p>
          <w:p>
            <w:pPr>
              <w:pStyle w:val="Normal"/>
              <w:jc w:val="center"/>
              <w:rPr>
                <w:b/>
                <w:sz w:val="18"/>
              </w:rPr>
            </w:pPr>
            <w:r>
              <w:rPr>
                <w:b/>
                <w:sz w:val="18"/>
              </w:rPr>
            </w:r>
          </w:p>
          <w:p>
            <w:pPr>
              <w:pStyle w:val="Normal"/>
              <w:jc w:val="center"/>
              <w:rPr>
                <w:b/>
                <w:sz w:val="18"/>
              </w:rPr>
            </w:pPr>
            <w:r>
              <w:rPr>
                <w:b/>
                <w:sz w:val="18"/>
              </w:rPr>
            </w:r>
          </w:p>
          <w:p>
            <w:pPr>
              <w:pStyle w:val="Normal"/>
              <w:jc w:val="center"/>
              <w:rPr>
                <w:b/>
                <w:sz w:val="18"/>
              </w:rPr>
            </w:pPr>
            <w:r>
              <w:rPr>
                <w:b/>
                <w:sz w:val="18"/>
              </w:rPr>
            </w:r>
          </w:p>
          <w:p>
            <w:pPr>
              <w:pStyle w:val="Normal"/>
              <w:jc w:val="center"/>
              <w:rPr>
                <w:b/>
                <w:sz w:val="18"/>
              </w:rPr>
            </w:pPr>
            <w:r>
              <w:rPr>
                <w:b/>
                <w:sz w:val="18"/>
              </w:rPr>
            </w:r>
          </w:p>
          <w:p>
            <w:pPr>
              <w:pStyle w:val="Normal"/>
              <w:jc w:val="center"/>
              <w:rPr>
                <w:b/>
                <w:sz w:val="18"/>
              </w:rPr>
            </w:pPr>
            <w:r>
              <w:rPr>
                <w:b/>
                <w:sz w:val="18"/>
              </w:rPr>
              <w:t>要</w:t>
            </w:r>
          </w:p>
        </w:tc>
        <w:tc>
          <w:tcPr>
            <w:tcW w:w="9180" w:type="dxa"/>
            <w:gridSpan w:val="5"/>
            <w:tcBorders>
              <w:top w:val="single" w:sz="12"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103" w:type="dxa"/>
            </w:tcMar>
          </w:tcPr>
          <w:p>
            <w:pPr>
              <w:pStyle w:val="Normal"/>
              <w:rPr>
                <w:b/>
                <w:sz w:val="18"/>
              </w:rPr>
            </w:pPr>
            <w:r>
              <w:rPr>
                <w:b/>
                <w:sz w:val="18"/>
              </w:rPr>
              <w:t>选题研究内容和意义简介（限</w:t>
            </w:r>
            <w:r>
              <w:rPr>
                <w:b/>
                <w:sz w:val="18"/>
              </w:rPr>
              <w:t>400</w:t>
            </w:r>
            <w:r>
              <w:rPr>
                <w:b/>
                <w:sz w:val="18"/>
              </w:rPr>
              <w:t>字）：</w:t>
            </w:r>
          </w:p>
          <w:p>
            <w:pPr>
              <w:pStyle w:val="Normal"/>
              <w:ind w:left="0" w:right="0" w:firstLine="420"/>
              <w:rPr>
                <w:szCs w:val="21"/>
              </w:rPr>
            </w:pPr>
            <w:r>
              <w:rPr>
                <w:szCs w:val="21"/>
              </w:rPr>
              <w:t>本课题主要通过搭建室内无线感知网络，从而获取感知数据，并对数据进行表示与融合的研究，最终实现面向老人护理的室内感知网络应用系统。其中，获取感知的数据主要有基于</w:t>
            </w:r>
            <w:r>
              <w:rPr>
                <w:szCs w:val="21"/>
              </w:rPr>
              <w:t>ZigBee</w:t>
            </w:r>
            <w:r>
              <w:rPr>
                <w:szCs w:val="21"/>
              </w:rPr>
              <w:t>的环境状态感知和基于蓝牙的人的健康状况感知；数据表示主要研究基于</w:t>
            </w:r>
            <w:r>
              <w:rPr>
                <w:szCs w:val="21"/>
              </w:rPr>
              <w:t>XML</w:t>
            </w:r>
            <w:r>
              <w:rPr>
                <w:szCs w:val="21"/>
              </w:rPr>
              <w:t>技术的数据汇聚存储和基于数据库的数据存储；并结合数据融合技术对多模</w:t>
            </w:r>
            <w:bookmarkStart w:id="0" w:name="_GoBack"/>
            <w:bookmarkEnd w:id="0"/>
            <w:r>
              <w:rPr>
                <w:szCs w:val="21"/>
              </w:rPr>
              <w:t>态数据进行分析、处理、融合，从而来判断用户的健康状态及行为活动。通过本课题的研究，能够为环绕智能环境中数据的采集、表示与融合等基础理论、关键技术和应用技术的深入研究奠定基础。同时，本课题设计研究一个面向老人护理的室内感知网络应用系统，将对医疗护理领域的研究提供了很好的参考价值。</w:t>
            </w:r>
          </w:p>
          <w:p>
            <w:pPr>
              <w:pStyle w:val="Normal"/>
              <w:widowControl/>
              <w:jc w:val="left"/>
              <w:rPr>
                <w:b/>
                <w:sz w:val="18"/>
              </w:rPr>
            </w:pPr>
            <w:r>
              <w:rPr>
                <w:b/>
                <w:sz w:val="18"/>
              </w:rPr>
            </w:r>
          </w:p>
          <w:p>
            <w:pPr>
              <w:pStyle w:val="Normal"/>
              <w:widowControl/>
              <w:jc w:val="left"/>
              <w:rPr>
                <w:sz w:val="18"/>
              </w:rPr>
            </w:pPr>
            <w:r>
              <w:rPr>
                <w:sz w:val="18"/>
              </w:rPr>
            </w:r>
          </w:p>
          <w:p>
            <w:pPr>
              <w:pStyle w:val="Normal"/>
              <w:widowControl/>
              <w:jc w:val="left"/>
              <w:rPr>
                <w:sz w:val="18"/>
              </w:rPr>
            </w:pPr>
            <w:r>
              <w:rPr>
                <w:sz w:val="18"/>
              </w:rPr>
              <w:t>本课题主要通过利用语音合成和语音识别技术并基于</w:t>
            </w:r>
            <w:r>
              <w:rPr>
                <w:sz w:val="18"/>
              </w:rPr>
              <w:t>Android</w:t>
            </w:r>
            <w:r>
              <w:rPr>
                <w:sz w:val="18"/>
              </w:rPr>
              <w:t>平台搭建语音交互平台，并通过对中文自然语言处理模型的研究，搭建基于语义模板库的问答系统，最终实现了一个面向普通大众的娱乐型聊天机器人。其中对语音合成和语音识别技术实现中文语音到中文文本的相互转换，解决了语音到文本的转换问题；对中文自然语言处理模型的研究完成了中文文本到语义理解的转换，通过对输入的中文语句，按照既定的模式进行语义理解并得到相应的解析结果以及解析结果相对应的答案；搭建基于语义模板库的问答系统研究的是如何按照中文自然语言处理模型建立中文输入与与之相对应的答案的对应关系，并研究如何对系统的数据进行表示和存储；基于</w:t>
            </w:r>
            <w:r>
              <w:rPr>
                <w:sz w:val="18"/>
              </w:rPr>
              <w:t>Android</w:t>
            </w:r>
            <w:r>
              <w:rPr>
                <w:sz w:val="18"/>
              </w:rPr>
              <w:t>平台搭建语音交互平台研究的是如何在</w:t>
            </w:r>
            <w:r>
              <w:rPr>
                <w:sz w:val="18"/>
              </w:rPr>
              <w:t>Android</w:t>
            </w:r>
            <w:r>
              <w:rPr>
                <w:sz w:val="18"/>
              </w:rPr>
              <w:t>平台上搭建与用户进行语音交互平台，通过集成多个传感器为用户提供易用性、可操作性的交互方式，对用户的状态进行采集和根据语义理解的结果进行反馈。通过本课题的研究能够为语音合成和语音识别、语音交互、中文文本的语义理解模型研究以及基于语音交互和中文语义理解技术应用的深入研究和应用奠定基础。同时，本文设计并实现了一个面向普通用户的基于</w:t>
            </w:r>
            <w:r>
              <w:rPr>
                <w:sz w:val="18"/>
              </w:rPr>
              <w:t>Android</w:t>
            </w:r>
            <w:r>
              <w:rPr>
                <w:sz w:val="18"/>
              </w:rPr>
              <w:t>平台的语音聊天机器人，这对机器人领域乃至深度学习领域都能提供很好的应用价值。</w:t>
            </w:r>
          </w:p>
          <w:p>
            <w:pPr>
              <w:pStyle w:val="Normal"/>
              <w:rPr>
                <w:b/>
                <w:sz w:val="18"/>
              </w:rPr>
            </w:pPr>
            <w:r>
              <w:rPr>
                <w:b/>
                <w:sz w:val="18"/>
              </w:rPr>
            </w:r>
          </w:p>
        </w:tc>
      </w:tr>
      <w:tr>
        <w:trPr>
          <w:trHeight w:val="441" w:hRule="atLeast"/>
          <w:cantSplit w:val="false"/>
        </w:trPr>
        <w:tc>
          <w:tcPr>
            <w:tcW w:w="2879" w:type="dxa"/>
            <w:gridSpan w:val="3"/>
            <w:tcBorders>
              <w:top w:val="single" w:sz="4" w:space="0" w:color="00000A"/>
              <w:left w:val="single" w:sz="12" w:space="0" w:color="00000A"/>
              <w:bottom w:val="single" w:sz="12" w:space="0" w:color="00000A"/>
              <w:insideH w:val="single" w:sz="12" w:space="0" w:color="00000A"/>
              <w:right w:val="single" w:sz="4" w:space="0" w:color="00000A"/>
              <w:insideV w:val="single" w:sz="4" w:space="0" w:color="00000A"/>
            </w:tcBorders>
            <w:shd w:fill="FFFFFF" w:val="clear"/>
            <w:tcMar>
              <w:left w:w="83" w:type="dxa"/>
            </w:tcMar>
            <w:vAlign w:val="center"/>
          </w:tcPr>
          <w:p>
            <w:pPr>
              <w:pStyle w:val="Normal"/>
              <w:rPr>
                <w:b/>
                <w:sz w:val="18"/>
              </w:rPr>
            </w:pPr>
            <w:r>
              <w:rPr>
                <w:b/>
                <w:sz w:val="18"/>
              </w:rPr>
              <w:t>关键词（用分号隔开、最多</w:t>
            </w:r>
            <w:r>
              <w:rPr>
                <w:b/>
                <w:sz w:val="18"/>
              </w:rPr>
              <w:t>5</w:t>
            </w:r>
            <w:r>
              <w:rPr>
                <w:b/>
                <w:sz w:val="18"/>
              </w:rPr>
              <w:t>个）</w:t>
            </w:r>
          </w:p>
        </w:tc>
        <w:tc>
          <w:tcPr>
            <w:tcW w:w="6839" w:type="dxa"/>
            <w:gridSpan w:val="3"/>
            <w:tcBorders>
              <w:top w:val="single" w:sz="4" w:space="0" w:color="00000A"/>
              <w:left w:val="single" w:sz="4" w:space="0" w:color="00000A"/>
              <w:bottom w:val="single" w:sz="12" w:space="0" w:color="00000A"/>
              <w:insideH w:val="single" w:sz="12" w:space="0" w:color="00000A"/>
              <w:right w:val="single" w:sz="12" w:space="0" w:color="00000A"/>
              <w:insideV w:val="single" w:sz="12" w:space="0" w:color="00000A"/>
            </w:tcBorders>
            <w:shd w:fill="FFFFFF" w:val="clear"/>
            <w:tcMar>
              <w:left w:w="103" w:type="dxa"/>
            </w:tcMar>
            <w:vAlign w:val="center"/>
          </w:tcPr>
          <w:p>
            <w:pPr>
              <w:pStyle w:val="Normal"/>
              <w:rPr>
                <w:szCs w:val="21"/>
              </w:rPr>
            </w:pPr>
            <w:r>
              <w:rPr>
                <w:szCs w:val="21"/>
              </w:rPr>
              <w:t>Android,</w:t>
            </w:r>
            <w:r>
              <w:rPr>
                <w:szCs w:val="21"/>
              </w:rPr>
              <w:t>语音识别</w:t>
            </w:r>
            <w:r>
              <w:rPr>
                <w:szCs w:val="21"/>
              </w:rPr>
              <w:t>,</w:t>
            </w:r>
            <w:r>
              <w:rPr>
                <w:szCs w:val="21"/>
              </w:rPr>
              <w:t>语音合成</w:t>
            </w:r>
            <w:r>
              <w:rPr>
                <w:szCs w:val="21"/>
              </w:rPr>
              <w:t>,</w:t>
            </w:r>
            <w:r>
              <w:rPr>
                <w:szCs w:val="21"/>
              </w:rPr>
              <w:t>语义理解</w:t>
            </w:r>
            <w:r>
              <w:rPr>
                <w:szCs w:val="21"/>
              </w:rPr>
              <w:t>,</w:t>
            </w:r>
            <w:r>
              <w:rPr>
                <w:szCs w:val="21"/>
              </w:rPr>
              <w:t>问答系统</w:t>
            </w:r>
          </w:p>
        </w:tc>
      </w:tr>
    </w:tbl>
    <w:p>
      <w:pPr>
        <w:pStyle w:val="Normal"/>
        <w:jc w:val="center"/>
        <w:rPr>
          <w:rFonts w:ascii="华文仿宋" w:hAnsi="华文仿宋" w:eastAsia="华文仿宋"/>
          <w:b/>
          <w:sz w:val="28"/>
          <w:szCs w:val="28"/>
        </w:rPr>
      </w:pPr>
      <w:r>
        <w:rPr>
          <w:rFonts w:ascii="华文仿宋" w:hAnsi="华文仿宋" w:eastAsia="华文仿宋"/>
          <w:b/>
          <w:sz w:val="28"/>
          <w:szCs w:val="28"/>
        </w:rPr>
        <w:t>报告正文</w:t>
      </w:r>
    </w:p>
    <w:p>
      <w:pPr>
        <w:pStyle w:val="Normal"/>
        <w:outlineLvl w:val="0"/>
        <w:rPr>
          <w:rFonts w:ascii="华文仿宋" w:hAnsi="华文仿宋" w:eastAsia="华文仿宋"/>
          <w:b/>
          <w:sz w:val="24"/>
          <w:szCs w:val="24"/>
        </w:rPr>
      </w:pPr>
      <w:r>
        <w:rPr>
          <w:rFonts w:ascii="华文仿宋" w:hAnsi="华文仿宋" w:eastAsia="华文仿宋"/>
          <w:b/>
          <w:sz w:val="24"/>
          <w:szCs w:val="24"/>
        </w:rPr>
        <w:t>（一）选题依据与研究内容</w:t>
      </w:r>
    </w:p>
    <w:p>
      <w:pPr>
        <w:pStyle w:val="Normal"/>
        <w:rPr>
          <w:rFonts w:ascii="华文仿宋" w:hAnsi="华文仿宋" w:eastAsia="华文仿宋"/>
          <w:b/>
          <w:sz w:val="24"/>
          <w:szCs w:val="24"/>
        </w:rPr>
      </w:pPr>
      <w:r>
        <w:rPr>
          <w:rFonts w:eastAsia="华文仿宋" w:ascii="华文仿宋" w:hAnsi="华文仿宋"/>
          <w:b/>
          <w:sz w:val="24"/>
          <w:szCs w:val="24"/>
        </w:rPr>
        <w:t>1</w:t>
      </w:r>
      <w:r>
        <w:rPr>
          <w:rFonts w:ascii="华文仿宋" w:hAnsi="华文仿宋" w:eastAsia="华文仿宋"/>
          <w:b/>
          <w:sz w:val="24"/>
          <w:szCs w:val="24"/>
        </w:rPr>
        <w:t>、选题依据</w:t>
      </w:r>
    </w:p>
    <w:p>
      <w:pPr>
        <w:pStyle w:val="Heading2"/>
        <w:rPr/>
      </w:pPr>
      <w:bookmarkStart w:id="1" w:name="_Toc305046484"/>
      <w:r>
        <w:rPr/>
        <w:t xml:space="preserve">1.1 </w:t>
      </w:r>
      <w:bookmarkEnd w:id="1"/>
      <w:r>
        <w:rPr/>
        <w:t>研究背景</w:t>
      </w:r>
    </w:p>
    <w:p>
      <w:pPr>
        <w:pStyle w:val="2"/>
        <w:rPr/>
      </w:pPr>
      <w:r>
        <w:rPr/>
        <w:t>在信息技术发展日新月异的今天，基于现代信息技术的智能化生活已经成为人类生活中相当重要的一部分。尤其是在移动互联网的迅猛发展下，人类生活的智能化程度越发的提高，智能化生活已经渗透到人类生活的方方面面。伴随着人们生活水平的提高和现代信息技术的发展，人们对于智能设备也提出了更多的智能化需求。智能聊天机器人就是为了满足这样的智能化需求而产生的。</w:t>
      </w:r>
    </w:p>
    <w:p>
      <w:pPr>
        <w:pStyle w:val="2"/>
        <w:rPr/>
      </w:pPr>
      <w:r>
        <w:rPr/>
        <w:t>智能聊天机器人满足了人们生活中一些常见的需求。人们可以通过自然语言，甚至可以直接通过语音与智能聊天机器人进行交流。智能聊天机器人可以完成识别人类的意图，可以完成打电话、发短信、唱歌、跳舞、设置日程、查询天气等行为。并且智能聊天机器人还具备一定的学习能力，它可以在与人类进行交互的过程中学习新的知识，从而变得更加智能化、人性化。</w:t>
      </w:r>
    </w:p>
    <w:p>
      <w:pPr>
        <w:pStyle w:val="2"/>
        <w:rPr/>
      </w:pPr>
      <w:r>
        <w:rPr/>
        <w:t>随着</w:t>
      </w:r>
      <w:bookmarkStart w:id="2" w:name="__DdeLink__1616_46334053"/>
      <w:r>
        <w:rPr/>
        <w:t>自然语言处理、大数据和深度学习相关领域</w:t>
      </w:r>
      <w:bookmarkEnd w:id="2"/>
      <w:r>
        <w:rPr/>
        <w:t>的技术的发展，智能聊天机器人的应用范围也越来越广泛，智能聊天机器人在人类生活中也扮演者越来越重要的角色。自然语言处理、大数据、深度学习、自动化等相关领域也在智能机器人领域得到越来越多的运用，市面上智能聊天机器人相关的产品也变得越来越多，相信智能聊天机器人有一天将会像人类一样具有独立的交流和思考能力而成为人类生活中重要的“伙伴”。</w:t>
      </w:r>
    </w:p>
    <w:p>
      <w:pPr>
        <w:pStyle w:val="2"/>
        <w:rPr/>
      </w:pPr>
      <w:r>
        <w:rPr/>
      </w:r>
    </w:p>
    <w:p>
      <w:pPr>
        <w:pStyle w:val="2"/>
        <w:rPr/>
      </w:pPr>
      <w:r>
        <w:rPr/>
      </w:r>
    </w:p>
    <w:p>
      <w:pPr>
        <w:pStyle w:val="2"/>
        <w:rPr/>
      </w:pPr>
      <w:bookmarkStart w:id="3" w:name="OLE_LINK28"/>
      <w:bookmarkStart w:id="4" w:name="OLE_LINK27"/>
      <w:bookmarkStart w:id="5" w:name="OLE_LINK26"/>
      <w:bookmarkStart w:id="6" w:name="OLE_LINK25"/>
      <w:r>
        <w:rPr/>
        <w:t>在计算机迅速发展的今</w:t>
      </w:r>
      <w:bookmarkEnd w:id="5"/>
      <w:bookmarkEnd w:id="6"/>
      <w:r>
        <w:rPr/>
        <w:t>天，人们已经渐渐的意识到：单纯的计算机已经不能满足广大用户的需求。在达到一定饱和的状态下，</w:t>
      </w:r>
      <w:r>
        <w:rPr/>
        <w:t>PC</w:t>
      </w:r>
      <w:r>
        <w:rPr/>
        <w:t>时代开始沿着另一种趋势在发展，就是开始以人为中心，以资源共享、服务为主旨，开展了更微型、更智能、更实时、可携带的计算机时代。在</w:t>
      </w:r>
      <w:r>
        <w:rPr/>
        <w:t>21</w:t>
      </w:r>
      <w:r>
        <w:rPr/>
        <w:t>世纪初，欧洲信息社会咨询组（</w:t>
      </w:r>
      <w:r>
        <w:rPr/>
        <w:t>ISTAG</w:t>
      </w:r>
      <w:r>
        <w:rPr/>
        <w:t>）提出了环绕智能（</w:t>
      </w:r>
      <w:r>
        <w:rPr/>
        <w:t>Ambient Intelligence</w:t>
      </w:r>
      <w:r>
        <w:rPr/>
        <w:t>，</w:t>
      </w:r>
      <w:r>
        <w:rPr/>
        <w:t>AmI</w:t>
      </w:r>
      <w:bookmarkEnd w:id="3"/>
      <w:bookmarkEnd w:id="4"/>
      <w:r>
        <w:rPr/>
        <w:t>）的新概念，并阐述了“环绕智能信息社会”的构想。</w:t>
      </w:r>
    </w:p>
    <w:p>
      <w:pPr>
        <w:pStyle w:val="2"/>
        <w:rPr/>
      </w:pPr>
      <w:bookmarkStart w:id="7" w:name="OLE_LINK30"/>
      <w:bookmarkStart w:id="8" w:name="OLE_LINK29"/>
      <w:r>
        <w:rPr/>
        <w:t>环绕智能是一个以用户为中心的、智能化和个性化的互联系统，能提供高效的服务，且由用户授权，是建立在人与环境之间的一种新型的交互方式</w:t>
      </w:r>
      <w:r>
        <w:rPr>
          <w:vertAlign w:val="superscript"/>
        </w:rPr>
        <w:t>[1]</w:t>
      </w:r>
      <w:bookmarkEnd w:id="7"/>
      <w:bookmarkEnd w:id="8"/>
      <w:r>
        <w:rPr/>
        <w:t>。环绕智能在本质上融合了无处不在的计算、无处不在的通信和人机交互等技术，为人们提供了一种具有智能特性的电子环境。</w:t>
      </w:r>
    </w:p>
    <w:p>
      <w:pPr>
        <w:pStyle w:val="2"/>
        <w:rPr/>
      </w:pPr>
      <w:r>
        <w:rPr/>
        <w:t>1997</w:t>
      </w:r>
      <w:r>
        <w:rPr/>
        <w:t>年，在</w:t>
      </w:r>
      <w:r>
        <w:rPr/>
        <w:t>ACM</w:t>
      </w:r>
      <w:r>
        <w:rPr/>
        <w:t>的第</w:t>
      </w:r>
      <w:r>
        <w:rPr/>
        <w:t>15</w:t>
      </w:r>
      <w:r>
        <w:rPr/>
        <w:t>届年会上，来自世界各地的计算机科学家给出了他们对于未来五十年计算技术的选择。他们的反应是惊人的一致，他们都描绘了一个世界：分布式设备将以无处不在的形式包围我们人类。而普适计算则是基于这种预测的一个早期范例。</w:t>
      </w:r>
      <w:r>
        <w:rPr/>
        <w:t>1991</w:t>
      </w:r>
      <w:r>
        <w:rPr/>
        <w:t>年，</w:t>
      </w:r>
      <w:r>
        <w:rPr/>
        <w:t>Mark Weiser</w:t>
      </w:r>
      <w:r>
        <w:rPr/>
        <w:t>提出了一个成功实现移动计算架构的计算机结构，他描绘了一个人类的任何人可以在任何时间、任何地点访问任何信息源的世界，一个包含成千上万个互联嵌入式系统</w:t>
      </w:r>
      <w:r>
        <w:rPr>
          <w:vertAlign w:val="superscript"/>
        </w:rPr>
        <w:t>[2]</w:t>
      </w:r>
      <w:r>
        <w:rPr/>
        <w:t>的大型分布式网络将包围在用户周围，以满足他们对信息、通信、导航及娱乐的需要。</w:t>
      </w:r>
    </w:p>
    <w:p>
      <w:pPr>
        <w:pStyle w:val="Heading2"/>
        <w:rPr/>
      </w:pPr>
      <w:bookmarkStart w:id="9" w:name="_Toc305046485"/>
      <w:r>
        <w:rPr/>
        <w:t>1.2</w:t>
      </w:r>
      <w:bookmarkEnd w:id="9"/>
      <w:r>
        <w:rPr/>
        <w:t>国内外研究现状</w:t>
      </w:r>
    </w:p>
    <w:p>
      <w:pPr>
        <w:pStyle w:val="2"/>
        <w:rPr/>
      </w:pPr>
      <w:r>
        <w:rPr/>
        <w:t>总体上，环绕智能领域内的理论模型与关键技术方面的研究还处于起步和探索阶段。</w:t>
      </w:r>
    </w:p>
    <w:p>
      <w:pPr>
        <w:pStyle w:val="2"/>
        <w:rPr/>
      </w:pPr>
      <w:r>
        <w:rPr/>
        <w:t>在国外，早在</w:t>
      </w:r>
      <w:r>
        <w:rPr/>
        <w:t xml:space="preserve">Mark Weiser </w:t>
      </w:r>
      <w:r>
        <w:rPr/>
        <w:t>提出</w:t>
      </w:r>
      <w:r>
        <w:rPr/>
        <w:t xml:space="preserve">Ubiquitous Computing </w:t>
      </w:r>
      <w:r>
        <w:rPr/>
        <w:t>之后，这种新型计算模式一直停留在理论和原型研究阶段。直到九十年代末，才开始出现大量的面向环绕智能的研究。其重要标志有从</w:t>
      </w:r>
      <w:r>
        <w:rPr/>
        <w:t>1999</w:t>
      </w:r>
      <w:r>
        <w:rPr/>
        <w:t>年和</w:t>
      </w:r>
      <w:r>
        <w:rPr/>
        <w:t>2000</w:t>
      </w:r>
      <w:r>
        <w:rPr/>
        <w:t>年开始的</w:t>
      </w:r>
      <w:r>
        <w:rPr/>
        <w:t xml:space="preserve">Ubicomp (Ubiquitous Computing) </w:t>
      </w:r>
      <w:r>
        <w:rPr/>
        <w:t xml:space="preserve">国际会议和 </w:t>
      </w:r>
      <w:r>
        <w:rPr/>
        <w:t xml:space="preserve">Pervasive Computing </w:t>
      </w:r>
      <w:r>
        <w:rPr/>
        <w:t>国际会议，</w:t>
      </w:r>
      <w:r>
        <w:rPr/>
        <w:t>2002</w:t>
      </w:r>
      <w:r>
        <w:rPr/>
        <w:t>年创建的</w:t>
      </w:r>
      <w:r>
        <w:rPr/>
        <w:t xml:space="preserve">IEEE Pervasive Computing </w:t>
      </w:r>
      <w:r>
        <w:rPr/>
        <w:t>期刊。之后便涌现出更多的机构投入环绕智能的研究。其中主要有：</w:t>
      </w:r>
      <w:bookmarkStart w:id="10" w:name="OLE_LINK52"/>
      <w:bookmarkStart w:id="11" w:name="OLE_LINK51"/>
      <w:r>
        <w:rPr/>
        <w:t xml:space="preserve">Philips Research </w:t>
      </w:r>
      <w:r>
        <w:rPr/>
        <w:t>的</w:t>
      </w:r>
      <w:r>
        <w:rPr/>
        <w:t>HomeLab</w:t>
      </w:r>
      <w:r>
        <w:rPr/>
        <w:t>项目</w:t>
      </w:r>
      <w:bookmarkEnd w:id="10"/>
      <w:bookmarkEnd w:id="11"/>
      <w:r>
        <w:rPr>
          <w:szCs w:val="21"/>
          <w:vertAlign w:val="superscript"/>
        </w:rPr>
        <w:t>[3,4]</w:t>
      </w:r>
      <w:r>
        <w:rPr/>
        <w:t>，并对环绕智能领域里的嵌入式存储器</w:t>
      </w:r>
      <w:r>
        <w:rPr/>
        <w:t>IC</w:t>
      </w:r>
      <w:r>
        <w:rPr/>
        <w:t>设备</w:t>
      </w:r>
      <w:r>
        <w:rPr>
          <w:szCs w:val="21"/>
          <w:vertAlign w:val="superscript"/>
        </w:rPr>
        <w:t>[5]</w:t>
      </w:r>
      <w:r>
        <w:rPr/>
        <w:t>进行研究；麻省理工学院（</w:t>
      </w:r>
      <w:bookmarkStart w:id="12" w:name="OLE_LINK54"/>
      <w:bookmarkStart w:id="13" w:name="OLE_LINK53"/>
      <w:r>
        <w:rPr/>
        <w:t>MIT</w:t>
      </w:r>
      <w:r>
        <w:rPr/>
        <w:t>）人工智能实验室研究的</w:t>
      </w:r>
      <w:r>
        <w:rPr/>
        <w:t xml:space="preserve">Intelligent Room </w:t>
      </w:r>
      <w:r>
        <w:rPr/>
        <w:t>项目</w:t>
      </w:r>
      <w:bookmarkEnd w:id="12"/>
      <w:bookmarkEnd w:id="13"/>
      <w:r>
        <w:rPr>
          <w:szCs w:val="21"/>
          <w:vertAlign w:val="superscript"/>
        </w:rPr>
        <w:t>[6]</w:t>
      </w:r>
      <w:r>
        <w:rPr/>
        <w:t>；佐治亚技术理工学院（</w:t>
      </w:r>
      <w:bookmarkStart w:id="14" w:name="OLE_LINK56"/>
      <w:bookmarkStart w:id="15" w:name="OLE_LINK55"/>
      <w:r>
        <w:rPr/>
        <w:t>Georgia Tech.</w:t>
      </w:r>
      <w:r>
        <w:rPr/>
        <w:t>）的</w:t>
      </w:r>
      <w:r>
        <w:rPr/>
        <w:t xml:space="preserve">Aware Home </w:t>
      </w:r>
      <w:r>
        <w:rPr/>
        <w:t>项目</w:t>
      </w:r>
      <w:bookmarkEnd w:id="14"/>
      <w:bookmarkEnd w:id="15"/>
      <w:r>
        <w:rPr/>
        <w:t>；卡内基梅隆大学（</w:t>
      </w:r>
      <w:r>
        <w:rPr/>
        <w:t>CMU</w:t>
      </w:r>
      <w:r>
        <w:rPr/>
        <w:t>）的</w:t>
      </w:r>
      <w:r>
        <w:rPr/>
        <w:t>Aura</w:t>
      </w:r>
      <w:r>
        <w:rPr/>
        <w:t>项目</w:t>
      </w:r>
      <w:r>
        <w:rPr>
          <w:szCs w:val="21"/>
          <w:vertAlign w:val="superscript"/>
        </w:rPr>
        <w:t>[7]</w:t>
      </w:r>
      <w:r>
        <w:rPr/>
        <w:t>；斯坦福大学（</w:t>
      </w:r>
      <w:r>
        <w:rPr/>
        <w:t>Stanford</w:t>
      </w:r>
      <w:r>
        <w:rPr/>
        <w:t>）的</w:t>
      </w:r>
      <w:r>
        <w:rPr/>
        <w:t>Interactive workspace</w:t>
      </w:r>
      <w:r>
        <w:rPr>
          <w:szCs w:val="21"/>
          <w:vertAlign w:val="superscript"/>
        </w:rPr>
        <w:t>[8]</w:t>
      </w:r>
      <w:r>
        <w:rPr/>
        <w:t>项目；欧盟的</w:t>
      </w:r>
      <w:r>
        <w:rPr/>
        <w:t>Disappearing Computer</w:t>
      </w:r>
      <w:r>
        <w:rPr>
          <w:szCs w:val="21"/>
          <w:vertAlign w:val="superscript"/>
        </w:rPr>
        <w:t>[9]</w:t>
      </w:r>
      <w:r>
        <w:rPr/>
        <w:t>；</w:t>
      </w:r>
      <w:r>
        <w:rPr/>
        <w:t>IBM</w:t>
      </w:r>
      <w:r>
        <w:rPr/>
        <w:t>的</w:t>
      </w:r>
      <w:r>
        <w:rPr/>
        <w:t>Blue Space</w:t>
      </w:r>
      <w:r>
        <w:rPr>
          <w:szCs w:val="21"/>
          <w:vertAlign w:val="superscript"/>
        </w:rPr>
        <w:t>[10]</w:t>
      </w:r>
      <w:r>
        <w:rPr/>
        <w:t>；</w:t>
      </w:r>
      <w:r>
        <w:rPr/>
        <w:t>UIUC</w:t>
      </w:r>
      <w:r>
        <w:rPr/>
        <w:t>的</w:t>
      </w:r>
      <w:r>
        <w:rPr/>
        <w:t>Active Space</w:t>
      </w:r>
      <w:r>
        <w:rPr>
          <w:szCs w:val="21"/>
          <w:vertAlign w:val="superscript"/>
        </w:rPr>
        <w:t>[11]</w:t>
      </w:r>
      <w:r>
        <w:rPr/>
        <w:t>等。</w:t>
      </w:r>
    </w:p>
    <w:p>
      <w:pPr>
        <w:pStyle w:val="2"/>
        <w:rPr/>
      </w:pPr>
      <w:r>
        <w:rPr/>
        <w:t>在国内，主要是一些高等院校和研究机构积极投入对环绕智能的研究。其中主要有：</w:t>
      </w:r>
      <w:bookmarkStart w:id="16" w:name="OLE_LINK69"/>
      <w:bookmarkStart w:id="17" w:name="OLE_LINK70"/>
      <w:bookmarkStart w:id="18" w:name="OLE_LINK58"/>
      <w:bookmarkStart w:id="19" w:name="OLE_LINK57"/>
      <w:r>
        <w:rPr/>
        <w:t>清华大学</w:t>
      </w:r>
      <w:bookmarkEnd w:id="18"/>
      <w:bookmarkEnd w:id="19"/>
      <w:r>
        <w:rPr/>
        <w:t>开发的面向交互空间的软件平台</w:t>
      </w:r>
      <w:bookmarkStart w:id="20" w:name="OLE_LINK60"/>
      <w:bookmarkStart w:id="21" w:name="OLE_LINK59"/>
      <w:r>
        <w:rPr/>
        <w:t>Smart Platform</w:t>
      </w:r>
      <w:bookmarkEnd w:id="20"/>
      <w:bookmarkEnd w:id="21"/>
      <w:r>
        <w:rPr>
          <w:szCs w:val="21"/>
          <w:vertAlign w:val="superscript"/>
        </w:rPr>
        <w:t>[12,13]</w:t>
      </w:r>
      <w:r>
        <w:rPr/>
        <w:t>；</w:t>
      </w:r>
      <w:bookmarkStart w:id="22" w:name="OLE_LINK62"/>
      <w:bookmarkStart w:id="23" w:name="OLE_LINK61"/>
      <w:r>
        <w:rPr/>
        <w:t>北京大学</w:t>
      </w:r>
      <w:bookmarkEnd w:id="22"/>
      <w:bookmarkEnd w:id="23"/>
      <w:r>
        <w:rPr/>
        <w:t>开发的移动导游导航系统</w:t>
      </w:r>
      <w:bookmarkStart w:id="24" w:name="OLE_LINK64"/>
      <w:bookmarkStart w:id="25" w:name="OLE_LINK63"/>
      <w:r>
        <w:rPr/>
        <w:t>TGH</w:t>
      </w:r>
      <w:bookmarkEnd w:id="24"/>
      <w:bookmarkEnd w:id="25"/>
      <w:r>
        <w:rPr>
          <w:szCs w:val="21"/>
          <w:vertAlign w:val="superscript"/>
        </w:rPr>
        <w:t>[14,15]</w:t>
      </w:r>
      <w:r>
        <w:rPr/>
        <w:t>；</w:t>
      </w:r>
      <w:bookmarkStart w:id="26" w:name="OLE_LINK66"/>
      <w:bookmarkStart w:id="27" w:name="OLE_LINK65"/>
      <w:r>
        <w:rPr/>
        <w:t>浙江大学</w:t>
      </w:r>
      <w:bookmarkEnd w:id="26"/>
      <w:bookmarkEnd w:id="27"/>
      <w:r>
        <w:rPr/>
        <w:t>设计的可用于汽车空间内的自适应中间件平台</w:t>
      </w:r>
      <w:bookmarkStart w:id="28" w:name="OLE_LINK68"/>
      <w:bookmarkStart w:id="29" w:name="OLE_LINK67"/>
      <w:r>
        <w:rPr/>
        <w:t>ScudWare</w:t>
      </w:r>
      <w:bookmarkEnd w:id="28"/>
      <w:bookmarkEnd w:id="29"/>
      <w:r>
        <w:rPr/>
        <w:t>项目</w:t>
      </w:r>
      <w:r>
        <w:rPr>
          <w:szCs w:val="21"/>
          <w:vertAlign w:val="superscript"/>
        </w:rPr>
        <w:t>[16]</w:t>
      </w:r>
      <w:r>
        <w:rPr/>
        <w:t>；还有北京工业大学“嵌入式软件与系统研究所”建设的“环绕智能与嵌入式系统”项目，并搭建了</w:t>
      </w:r>
      <w:bookmarkStart w:id="30" w:name="OLE_LINK72"/>
      <w:bookmarkStart w:id="31" w:name="OLE_LINK71"/>
      <w:r>
        <w:rPr/>
        <w:t>AmI-Space</w:t>
      </w:r>
      <w:bookmarkEnd w:id="30"/>
      <w:bookmarkEnd w:id="31"/>
      <w:r>
        <w:rPr>
          <w:szCs w:val="21"/>
          <w:vertAlign w:val="superscript"/>
        </w:rPr>
        <w:t>[17-19]</w:t>
      </w:r>
      <w:bookmarkEnd w:id="16"/>
      <w:bookmarkEnd w:id="17"/>
      <w:r>
        <w:rPr/>
        <w:t>平台等。</w:t>
      </w:r>
    </w:p>
    <w:p>
      <w:pPr>
        <w:pStyle w:val="2"/>
        <w:rPr/>
      </w:pPr>
      <w:r>
        <w:rPr/>
        <w:t>综上所述，</w:t>
      </w:r>
      <w:bookmarkStart w:id="32" w:name="OLE_LINK77"/>
      <w:bookmarkStart w:id="33" w:name="OLE_LINK76"/>
      <w:r>
        <w:rPr/>
        <w:t>通过本课题的研究，能够为环绕智能环境中数据的采集、表示与融合等基础理论、关键技术和应用技术的深入研究奠定基础。</w:t>
      </w:r>
      <w:bookmarkEnd w:id="32"/>
      <w:bookmarkEnd w:id="33"/>
      <w:r>
        <w:rPr/>
        <w:t>同时，对于仍处于探索阶段的环绕智能系统间的互操作框架设计提供重要的指导意义。</w:t>
      </w:r>
    </w:p>
    <w:p>
      <w:pPr>
        <w:pStyle w:val="2"/>
        <w:rPr/>
      </w:pPr>
      <w:r>
        <w:rPr/>
      </w:r>
    </w:p>
    <w:p>
      <w:pPr>
        <w:pStyle w:val="2"/>
        <w:rPr/>
      </w:pPr>
      <w:r>
        <w:rPr/>
      </w:r>
    </w:p>
    <w:p>
      <w:pPr>
        <w:pStyle w:val="TextBody"/>
        <w:rPr/>
      </w:pPr>
      <w:r>
        <w:rPr/>
        <w:tab/>
        <w:t>1950</w:t>
      </w:r>
      <w:r>
        <w:rPr>
          <w:spacing w:val="0"/>
        </w:rPr>
        <w:t>年，图灵在哲学刊物《思维》上发表“计算机器与智能”的文章，提</w:t>
      </w:r>
      <w:r>
        <w:rPr>
          <w:spacing w:val="45"/>
        </w:rPr>
        <w:t>出了后来经典的图灵测试——交谈能检验智能，如果一台计算机能像人一样对</w:t>
      </w:r>
      <w:r>
        <w:rPr/>
        <w:t>话，它就能像人一样思考。他由此获称“人工智能之父”。</w:t>
      </w:r>
    </w:p>
    <w:p>
      <w:pPr>
        <w:pStyle w:val="TextBody"/>
        <w:rPr/>
      </w:pPr>
      <w:r>
        <w:rPr/>
        <w:tab/>
      </w:r>
      <w:r>
        <w:rPr/>
        <w:t xml:space="preserve">一切自 </w:t>
      </w:r>
      <w:r>
        <w:rPr/>
        <w:t xml:space="preserve">Joseph Weizenbaum </w:t>
      </w:r>
      <w:r>
        <w:rPr/>
        <w:t xml:space="preserve">于 </w:t>
      </w:r>
      <w:r>
        <w:rPr/>
        <w:t xml:space="preserve">60 </w:t>
      </w:r>
      <w:r>
        <w:rPr/>
        <w:t>年代在麻省理工学院</w:t>
      </w:r>
      <w:r>
        <w:rPr/>
        <w:t>(MIT)</w:t>
      </w:r>
      <w:r>
        <w:rPr/>
        <w:t xml:space="preserve">开发 </w:t>
      </w:r>
      <w:r>
        <w:rPr/>
        <w:t xml:space="preserve">Eliza </w:t>
      </w:r>
      <w:r>
        <w:rPr/>
        <w:t>开</w:t>
      </w:r>
      <w:r>
        <w:rPr/>
      </w:r>
      <w:r>
        <w:rPr/>
        <w:t>始</w:t>
      </w:r>
      <w:r>
        <w:rPr/>
        <w:t>,</w:t>
      </w:r>
      <w:r>
        <w:rPr/>
        <w:t>它被认为是第一个聊天机器人。</w:t>
      </w:r>
      <w:r>
        <w:rPr/>
        <w:t xml:space="preserve">Eliza </w:t>
      </w:r>
      <w:r>
        <w:rPr/>
        <w:t xml:space="preserve">最有名的程序是 </w:t>
      </w:r>
      <w:r>
        <w:rPr/>
        <w:t>DOCTOR script,</w:t>
      </w:r>
      <w:r>
        <w:rPr/>
        <w:t>它</w:t>
      </w:r>
      <w:r>
        <w:rPr/>
      </w:r>
      <w:r>
        <w:rPr/>
        <w:t>模仿在最初的精神病面谈中非定向精神治疗师的答复。具有讽刺意味的是</w:t>
      </w:r>
      <w:r>
        <w:rPr/>
        <w:t>,</w:t>
      </w:r>
      <w:r>
        <w:rPr/>
        <w:t>即使</w:t>
      </w:r>
      <w:r>
        <w:rPr/>
      </w:r>
      <w:r>
        <w:rPr/>
        <w:t xml:space="preserve">产生于人们身上的情感反应使 </w:t>
      </w:r>
      <w:r>
        <w:rPr/>
        <w:t xml:space="preserve">Weizenbaum </w:t>
      </w:r>
      <w:r>
        <w:rPr/>
        <w:t>相信系统有极大价值</w:t>
      </w:r>
      <w:r>
        <w:rPr/>
        <w:t>,</w:t>
      </w:r>
      <w:r>
        <w:rPr/>
        <w:t>但他从未把它</w:t>
      </w:r>
      <w:r>
        <w:rPr/>
      </w:r>
      <w:r>
        <w:rPr/>
        <w:t>看作是智能系统。</w:t>
      </w:r>
      <w:r>
        <w:rPr/>
        <w:tab/>
      </w:r>
      <w:r>
        <w:rPr>
          <w:spacing w:val="0"/>
        </w:rPr>
        <w:t>MSN</w:t>
      </w:r>
      <w:r>
        <w:rPr/>
        <w:t>机器人是一项能够带给用户良好信息体验的技术产品――基于人工智</w:t>
      </w:r>
      <w:r>
        <w:rPr>
          <w:spacing w:val="30"/>
        </w:rPr>
        <w:t>能技术的开发、研究和应用，为成千上万用户提供新颖实用的网络服务。</w:t>
      </w:r>
      <w:r>
        <w:rPr/>
        <w:t>MSN</w:t>
      </w:r>
      <w:r>
        <w:rPr/>
        <w:t>机器人技术日渐成熟，其中著名的如赢思软件公司开发的小</w:t>
      </w:r>
      <w:r>
        <w:rPr/>
        <w:t>I</w:t>
      </w:r>
      <w:r>
        <w:rPr/>
        <w:t xml:space="preserve">机器人。 </w:t>
      </w:r>
      <w:r>
        <w:rPr/>
        <w:t>2004</w:t>
      </w:r>
      <w:r>
        <w:rPr>
          <w:spacing w:val="0"/>
        </w:rPr>
        <w:t>年赢思先后在全球知名的即时通讯（</w:t>
      </w:r>
      <w:r>
        <w:rPr>
          <w:spacing w:val="-60"/>
        </w:rPr>
        <w:t>IM</w:t>
      </w:r>
      <w:r>
        <w:rPr/>
        <w:t>）平台</w:t>
      </w:r>
      <w:r>
        <w:rPr/>
        <w:t>MSN</w:t>
      </w:r>
      <w:r>
        <w:rPr/>
        <w:t>、“腾讯</w:t>
      </w:r>
      <w:r>
        <w:rPr>
          <w:spacing w:val="0"/>
        </w:rPr>
        <w:t>QQ</w:t>
      </w:r>
      <w:r>
        <w:rPr/>
        <w:t>”</w:t>
      </w:r>
      <w:r>
        <w:rPr/>
        <w:t>及</w:t>
      </w:r>
      <w:r>
        <w:rPr>
          <w:spacing w:val="-15"/>
        </w:rPr>
        <w:t>Yahoo Messenger</w:t>
      </w:r>
      <w:r>
        <w:rPr/>
        <w:t>上推出了小</w:t>
      </w:r>
      <w:r>
        <w:rPr/>
        <w:t>I</w:t>
      </w:r>
      <w:r>
        <w:rPr>
          <w:spacing w:val="0"/>
        </w:rPr>
        <w:t>智能机器人；</w:t>
      </w:r>
      <w:r>
        <w:rPr/>
        <w:t>小</w:t>
      </w:r>
      <w:r>
        <w:rPr/>
        <w:t>I</w:t>
      </w:r>
      <w:r>
        <w:rPr>
          <w:rFonts w:eastAsia="宋体;6cdf7d9c6529647d272852ef0020007;宋体"/>
        </w:rPr>
        <w:t>以其强大的聊天功能和各类资讯</w:t>
      </w:r>
      <w:r>
        <w:rPr/>
        <w:t>信息的提供一时间成为各大</w:t>
      </w:r>
      <w:r>
        <w:rPr>
          <w:spacing w:val="-60"/>
        </w:rPr>
        <w:t>IM</w:t>
      </w:r>
      <w:r>
        <w:rPr>
          <w:spacing w:val="0"/>
        </w:rPr>
        <w:t>平台的新宠，用户量突破</w:t>
      </w:r>
      <w:r>
        <w:rPr/>
        <w:t>800</w:t>
      </w:r>
      <w:r>
        <w:rPr>
          <w:spacing w:val="-15"/>
        </w:rPr>
        <w:t>万在人工智能机</w:t>
      </w:r>
      <w:r>
        <w:rPr/>
        <w:t>器人及信息服务领域获得了前所未有的突破。随着智能手机的出现，人们又希望通过自然语言与智能手机进行交流，在这种需求下，美国苹果率先研发了一款名为</w:t>
      </w:r>
      <w:r>
        <w:rPr/>
        <w:t>Siri</w:t>
      </w:r>
      <w:r>
        <w:rPr/>
        <w:t>的智能聊天机器人。</w:t>
      </w:r>
      <w:r>
        <w:rPr/>
        <w:t>Siri </w:t>
      </w:r>
      <w:r>
        <w:rPr/>
        <w:t xml:space="preserve">可以令 </w:t>
      </w:r>
      <w:r>
        <w:rPr/>
        <w:t>iPhone4S</w:t>
      </w:r>
      <w:r>
        <w:rPr/>
        <w:t>变身为一台智能化机器人，利用</w:t>
      </w:r>
      <w:r>
        <w:rPr/>
        <w:t>Siri</w:t>
      </w:r>
      <w:r>
        <w:rPr/>
        <w:t>用户可以通过手机读短信、介绍餐厅、询问天气、语音设置闹钟等。</w:t>
      </w:r>
      <w:r>
        <w:rPr/>
        <w:t>Siri</w:t>
      </w:r>
      <w:r>
        <w:rPr/>
        <w:t>可以支持自然语言输入，并且可以调用系统自带的天气预报、日程安排、搜索资料等应用。还能够不断学习新的声音和语调，提供对话式的应答。微软近</w:t>
      </w:r>
      <w:r>
        <w:rPr/>
        <w:t>2</w:t>
      </w:r>
      <w:r>
        <w:rPr/>
        <w:t>年推出的人工智能机器人，则添加了社交功能，它能够被用户领养并能进行更多的社交交互功能。</w:t>
      </w:r>
    </w:p>
    <w:p>
      <w:pPr>
        <w:pStyle w:val="TextBody"/>
        <w:rPr/>
      </w:pPr>
      <w:r>
        <w:rPr/>
        <w:t>和国外相比，国内的智能聊天机器人的研究则与国外有比较明显的差距，主要原因在于中文和英文相比较存在的差异性，由于中文的是象形文字，因而在自然语言处理上不能直接借鉴英文世界的自然语言处理成果。一方面中文自然语言处理需要的基础库也不完备。此外由于信息化程度的不够，以及受限于国家的发展水平，在智能聊天机器人的投入也稍显不够，这也在一定程度上影响了智能聊天机器人研究的发展。目前做的比较好的国内机构包括：中科院计算机锁、哈工大、复旦大学等，他们在某些领域取得了一定的成果。</w:t>
      </w:r>
    </w:p>
    <w:p>
      <w:pPr>
        <w:pStyle w:val="TextBody"/>
        <w:rPr/>
      </w:pPr>
      <w:r>
        <w:rPr/>
        <w:t>总之，随着网络信息技术，以及人工智能、机器学习、大数据等的发展，越来越多的科研院所和公司加入到了智能聊天机器人的研究行列。智能聊天机器人的研究取得了长足的进步，并与人们的生活产生了越来越多的关联，并在人类社会生活中扮演者越来越重要的角色。</w:t>
      </w:r>
    </w:p>
    <w:p>
      <w:pPr>
        <w:pStyle w:val="2"/>
        <w:rPr/>
      </w:pPr>
      <w:r>
        <w:rPr/>
      </w:r>
    </w:p>
    <w:p>
      <w:pPr>
        <w:pStyle w:val="2"/>
        <w:rPr/>
      </w:pPr>
      <w:r>
        <w:rPr/>
      </w:r>
    </w:p>
    <w:p>
      <w:pPr>
        <w:pStyle w:val="Normal"/>
        <w:rPr>
          <w:rFonts w:ascii="华文仿宋" w:hAnsi="华文仿宋" w:eastAsia="华文仿宋"/>
          <w:b/>
          <w:sz w:val="24"/>
          <w:szCs w:val="24"/>
        </w:rPr>
      </w:pPr>
      <w:r>
        <w:rPr>
          <w:rFonts w:eastAsia="华文仿宋" w:ascii="华文仿宋" w:hAnsi="华文仿宋"/>
          <w:b/>
          <w:sz w:val="24"/>
          <w:szCs w:val="24"/>
        </w:rPr>
        <w:t>2</w:t>
      </w:r>
      <w:r>
        <w:rPr>
          <w:rFonts w:ascii="华文仿宋" w:hAnsi="华文仿宋" w:eastAsia="华文仿宋"/>
          <w:b/>
          <w:sz w:val="24"/>
          <w:szCs w:val="24"/>
        </w:rPr>
        <w:t>、选题的研究内容、研究目标以及拟解决的关键问题等</w:t>
      </w:r>
    </w:p>
    <w:p>
      <w:pPr>
        <w:pStyle w:val="Heading2"/>
        <w:rPr/>
      </w:pPr>
      <w:bookmarkStart w:id="34" w:name="_Toc305046487"/>
      <w:r>
        <w:rPr/>
        <w:t xml:space="preserve">2.1 </w:t>
      </w:r>
      <w:bookmarkEnd w:id="34"/>
      <w:r>
        <w:rPr/>
        <w:t>研究内容</w:t>
      </w:r>
    </w:p>
    <w:p>
      <w:pPr>
        <w:pStyle w:val="2"/>
        <w:rPr/>
      </w:pPr>
      <w:r>
        <w:rPr/>
        <w:t>本课题来源于北京市自然科学基金项目“环绕智能中多模态数据采集、融合及服务发现机理研究”。通过各方面调查研究，本课题研究的内容主要分为三个部分：基于室内的感知网络数据采集、数据表示与融合</w:t>
      </w:r>
      <w:bookmarkStart w:id="35" w:name="OLE_LINK75"/>
      <w:bookmarkStart w:id="36" w:name="OLE_LINK74"/>
      <w:r>
        <w:rPr/>
        <w:t>和面向老人护理的室内感知网络应用，其层次模型如图</w:t>
      </w:r>
      <w:r>
        <w:rPr/>
        <w:t xml:space="preserve">1.1 </w:t>
      </w:r>
      <w:bookmarkEnd w:id="35"/>
      <w:bookmarkEnd w:id="36"/>
      <w:r>
        <w:rPr/>
        <w:t>所示。</w:t>
      </w:r>
    </w:p>
    <w:p>
      <w:pPr>
        <w:pStyle w:val="2"/>
        <w:jc w:val="center"/>
        <w:rPr/>
      </w:pPr>
      <w:r>
        <w:rPr/>
        <w:drawing>
          <wp:inline distT="0" distB="0" distL="0" distR="0">
            <wp:extent cx="3240405" cy="157988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240405" cy="1579880"/>
                    </a:xfrm>
                    <a:prstGeom prst="rect">
                      <a:avLst/>
                    </a:prstGeom>
                    <a:noFill/>
                    <a:ln w="9525">
                      <a:noFill/>
                      <a:miter lim="800000"/>
                      <a:headEnd/>
                      <a:tailEnd/>
                    </a:ln>
                  </pic:spPr>
                </pic:pic>
              </a:graphicData>
            </a:graphic>
          </wp:inline>
        </w:drawing>
      </w:r>
    </w:p>
    <w:p>
      <w:pPr>
        <w:pStyle w:val="Tableoffigures"/>
        <w:spacing w:before="0" w:after="0"/>
        <w:rPr/>
      </w:pPr>
      <w:r>
        <w:rPr/>
        <w:t>图</w:t>
      </w:r>
      <w:r>
        <w:rPr/>
        <w:t xml:space="preserve">1.1 </w:t>
      </w:r>
      <w:r>
        <w:rPr/>
        <w:t>研究内容层次图</w:t>
      </w:r>
    </w:p>
    <w:p>
      <w:pPr>
        <w:pStyle w:val="Heading3"/>
        <w:spacing w:before="0" w:after="260"/>
        <w:rPr>
          <w:b/>
          <w:bCs/>
        </w:rPr>
      </w:pPr>
      <w:r>
        <w:rPr>
          <w:b/>
          <w:bCs/>
        </w:rPr>
        <w:t xml:space="preserve">2.1.1 </w:t>
      </w:r>
      <w:r>
        <w:rPr>
          <w:b/>
          <w:bCs/>
        </w:rPr>
        <w:t>数据采集</w:t>
      </w:r>
    </w:p>
    <w:p>
      <w:pPr>
        <w:pStyle w:val="2"/>
        <w:rPr/>
      </w:pPr>
      <w:r>
        <w:rPr/>
        <w:t>数据采集主要包括</w:t>
      </w:r>
      <w:bookmarkStart w:id="37" w:name="OLE_LINK32"/>
      <w:bookmarkStart w:id="38" w:name="OLE_LINK31"/>
      <w:r>
        <w:rPr/>
        <w:t>搭建室内无线感知网络</w:t>
      </w:r>
      <w:r>
        <w:rPr>
          <w:vertAlign w:val="superscript"/>
        </w:rPr>
        <w:t>[20,21]</w:t>
      </w:r>
      <w:r>
        <w:rPr/>
        <w:t>、基于</w:t>
      </w:r>
      <w:r>
        <w:rPr/>
        <w:t>ZigBee</w:t>
      </w:r>
      <w:r>
        <w:rPr>
          <w:vertAlign w:val="superscript"/>
        </w:rPr>
        <w:t>[22,23]</w:t>
      </w:r>
      <w:r>
        <w:rPr/>
        <w:t>的环境状态感知</w:t>
      </w:r>
      <w:bookmarkStart w:id="39" w:name="OLE_LINK34"/>
      <w:bookmarkStart w:id="40" w:name="OLE_LINK33"/>
      <w:bookmarkEnd w:id="37"/>
      <w:bookmarkEnd w:id="38"/>
      <w:r>
        <w:rPr/>
        <w:t>、基于蓝牙的健康状况感知</w:t>
      </w:r>
      <w:bookmarkEnd w:id="39"/>
      <w:bookmarkEnd w:id="40"/>
      <w:r>
        <w:rPr/>
        <w:t>和数据传输的实现。其中，环境状态感知主要有感知周围环境的温度、湿度、光线和一些实物状态，如门、抽屉的开关状态等；健康状况感知主要有感知人的脉搏、心率等人体健康参数和人的行为活动。面向个体数据，本课题研究人员会针对不同的环境运用不同的感知模块。</w:t>
      </w:r>
    </w:p>
    <w:p>
      <w:pPr>
        <w:pStyle w:val="2"/>
        <w:rPr/>
      </w:pPr>
      <w:r>
        <w:rPr/>
        <w:t>（</w:t>
      </w:r>
      <w:r>
        <w:rPr/>
        <w:t>1</w:t>
      </w:r>
      <w:r>
        <w:rPr/>
        <w:t>）环境状态感知</w:t>
      </w:r>
    </w:p>
    <w:p>
      <w:pPr>
        <w:pStyle w:val="2"/>
        <w:rPr/>
      </w:pPr>
      <w:r>
        <w:rPr/>
        <w:t>环境状态感知的整体系统框架如图</w:t>
      </w:r>
      <w:r>
        <w:rPr/>
        <w:t>1.2</w:t>
      </w:r>
      <w:r>
        <w:rPr/>
        <w:t>所示。搭建无线感知网络</w:t>
      </w:r>
      <w:r>
        <w:rPr>
          <w:vertAlign w:val="superscript"/>
        </w:rPr>
        <w:t>[24]</w:t>
      </w:r>
      <w:r>
        <w:rPr/>
        <w:t>，通过传感器感知相关参数，在</w:t>
      </w:r>
      <w:r>
        <w:rPr/>
        <w:t>Arduino</w:t>
      </w:r>
      <w:r>
        <w:rPr/>
        <w:t>采集模块中打包数据，然后通过</w:t>
      </w:r>
      <w:r>
        <w:rPr/>
        <w:t>ZigBee</w:t>
      </w:r>
      <w:r>
        <w:rPr/>
        <w:t>无线发送端实时发送数据包。在</w:t>
      </w:r>
      <w:r>
        <w:rPr/>
        <w:t>ZigBee</w:t>
      </w:r>
      <w:r>
        <w:rPr/>
        <w:t>无线接收端实时接收数据包，并在</w:t>
      </w:r>
      <w:r>
        <w:rPr/>
        <w:t>Arduino</w:t>
      </w:r>
      <w:r>
        <w:rPr/>
        <w:t>接收模块应用程序中处理数据包，从而进入数据表示阶段</w:t>
      </w:r>
      <w:r>
        <w:rPr>
          <w:vertAlign w:val="superscript"/>
        </w:rPr>
        <w:t>[25]</w:t>
      </w:r>
      <w:r>
        <w:rPr/>
        <w:t>。</w:t>
      </w:r>
    </w:p>
    <w:p>
      <w:pPr>
        <w:pStyle w:val="Normal"/>
        <w:jc w:val="center"/>
        <w:rPr/>
      </w:pPr>
      <w:r>
        <w:rPr/>
        <w:drawing>
          <wp:inline distT="0" distB="0" distL="0" distR="0">
            <wp:extent cx="2523490" cy="176276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523490" cy="1762760"/>
                    </a:xfrm>
                    <a:prstGeom prst="rect">
                      <a:avLst/>
                    </a:prstGeom>
                    <a:noFill/>
                    <a:ln w="9525">
                      <a:noFill/>
                      <a:miter lim="800000"/>
                      <a:headEnd/>
                      <a:tailEnd/>
                    </a:ln>
                  </pic:spPr>
                </pic:pic>
              </a:graphicData>
            </a:graphic>
          </wp:inline>
        </w:drawing>
      </w:r>
    </w:p>
    <w:p>
      <w:pPr>
        <w:pStyle w:val="Tableoffigures"/>
        <w:spacing w:before="0" w:after="240"/>
        <w:rPr/>
      </w:pPr>
      <w:r>
        <w:rPr/>
        <w:tab/>
      </w:r>
      <w:bookmarkStart w:id="41" w:name="OLE_LINK16"/>
      <w:bookmarkStart w:id="42" w:name="OLE_LINK15"/>
      <w:r>
        <w:rPr/>
        <w:t>图</w:t>
      </w:r>
      <w:r>
        <w:rPr/>
        <w:t>1.2</w:t>
      </w:r>
      <w:bookmarkEnd w:id="41"/>
      <w:bookmarkEnd w:id="42"/>
      <w:r>
        <w:rPr/>
        <w:t>环境状态感知系统框架图</w:t>
      </w:r>
    </w:p>
    <w:p>
      <w:pPr>
        <w:pStyle w:val="2"/>
        <w:rPr/>
      </w:pPr>
      <w:r>
        <w:rPr/>
        <w:t>（</w:t>
      </w:r>
      <w:r>
        <w:rPr/>
        <w:t>2</w:t>
      </w:r>
      <w:r>
        <w:rPr/>
        <w:t>）健康状况感知</w:t>
      </w:r>
    </w:p>
    <w:p>
      <w:pPr>
        <w:pStyle w:val="2"/>
        <w:rPr/>
      </w:pPr>
      <w:r>
        <w:rPr/>
        <w:t>健康状况感知的整体框架如图</w:t>
      </w:r>
      <w:r>
        <w:rPr/>
        <w:t>1.3</w:t>
      </w:r>
      <w:r>
        <w:rPr/>
        <w:t>所示。其中，传感器服装由两个区域组成：区域一主要封装了测量心率、体温等的设备电路；区域二主要封装了开发板和蓝牙模块。传感器服装获取脉搏、呼吸、体温等相关的健康数据，并将数据传输给</w:t>
      </w:r>
      <w:r>
        <w:rPr/>
        <w:t>Ardunio</w:t>
      </w:r>
      <w:r>
        <w:rPr/>
        <w:t>开发板模块，再通过</w:t>
      </w:r>
      <w:r>
        <w:rPr/>
        <w:t>Ardunio</w:t>
      </w:r>
      <w:r>
        <w:rPr/>
        <w:t>开发板调用蓝牙模块，最后通过蓝牙将数据包实时地发送给智能手机。在智能手机终端上的软件对获得的数据进行分析处理，并可以进行显示和比较。另外，将会设计带有</w:t>
      </w:r>
      <w:r>
        <w:rPr/>
        <w:t>3D</w:t>
      </w:r>
      <w:r>
        <w:rPr/>
        <w:t>加速度传感器的裤子，即把</w:t>
      </w:r>
      <w:r>
        <w:rPr/>
        <w:t>3D</w:t>
      </w:r>
      <w:r>
        <w:rPr/>
        <w:t>加速度置于膝盖处，从而获取人的行动参数。</w:t>
      </w:r>
    </w:p>
    <w:p>
      <w:pPr>
        <w:pStyle w:val="2"/>
        <w:jc w:val="center"/>
        <w:rPr/>
      </w:pPr>
      <w:bookmarkStart w:id="43" w:name="OLE_LINK36"/>
      <w:bookmarkStart w:id="44" w:name="OLE_LINK35"/>
      <w:bookmarkStart w:id="45" w:name="OLE_LINK36"/>
      <w:bookmarkStart w:id="46" w:name="OLE_LINK35"/>
      <w:bookmarkEnd w:id="45"/>
      <w:bookmarkEnd w:id="46"/>
      <w:r>
        <w:rPr/>
      </w:r>
    </w:p>
    <w:p>
      <w:pPr>
        <w:pStyle w:val="Tableoffigures"/>
        <w:spacing w:before="0" w:after="0"/>
        <w:rPr/>
      </w:pPr>
      <w:r>
        <w:rPr/>
        <w:t>图</w:t>
      </w:r>
      <w:r>
        <w:rPr/>
        <w:t>1.3</w:t>
      </w:r>
      <w:r>
        <w:rPr/>
        <w:t>健康状况感知框架图</w:t>
      </w:r>
    </w:p>
    <w:p>
      <w:pPr>
        <w:pStyle w:val="Heading3"/>
        <w:spacing w:before="0" w:after="260"/>
        <w:rPr>
          <w:b/>
          <w:bCs/>
        </w:rPr>
      </w:pPr>
      <w:r>
        <w:rPr>
          <w:b/>
          <w:bCs/>
        </w:rPr>
        <w:t xml:space="preserve">2.1.2 </w:t>
      </w:r>
      <w:r>
        <w:rPr>
          <w:b/>
          <w:bCs/>
        </w:rPr>
        <w:t>数据表示与融合</w:t>
      </w:r>
    </w:p>
    <w:p>
      <w:pPr>
        <w:pStyle w:val="2"/>
        <w:rPr/>
      </w:pPr>
      <w:r>
        <w:rPr/>
        <w:t>（</w:t>
      </w:r>
      <w:r>
        <w:rPr/>
        <w:t>1</w:t>
      </w:r>
      <w:r>
        <w:rPr/>
        <w:t>）数据表示</w:t>
      </w:r>
    </w:p>
    <w:p>
      <w:pPr>
        <w:pStyle w:val="2"/>
        <w:rPr/>
      </w:pPr>
      <w:r>
        <w:rPr/>
        <w:t>数据表示主要是基于</w:t>
      </w:r>
      <w:r>
        <w:rPr/>
        <w:t>XML</w:t>
      </w:r>
      <w:r>
        <w:rPr/>
        <w:t>数据格式的数据汇聚和基于数据库的数据存储。</w:t>
      </w:r>
      <w:r>
        <w:rPr/>
        <w:t>XML(eXtensible Markup Language)</w:t>
      </w:r>
      <w:r>
        <w:rPr>
          <w:szCs w:val="21"/>
          <w:vertAlign w:val="superscript"/>
        </w:rPr>
        <w:t>[26,27]</w:t>
      </w:r>
      <w:r>
        <w:rPr/>
        <w:t>，可扩展标记语言作为最通用的数据交换标准，是存储数据的最佳选择。</w:t>
      </w:r>
      <w:bookmarkStart w:id="47" w:name="OLE_LINK38"/>
      <w:bookmarkStart w:id="48" w:name="OLE_LINK37"/>
      <w:r>
        <w:rPr/>
        <w:t>XML</w:t>
      </w:r>
      <w:r>
        <w:rPr/>
        <w:t>具备层次结构、数据与表现分离、跨平台性强、易于设计编写、读写简单、且支持分布式系统等特点</w:t>
      </w:r>
      <w:bookmarkEnd w:id="47"/>
      <w:bookmarkEnd w:id="48"/>
      <w:r>
        <w:rPr/>
        <w:t>，同时可以像数据库一样存储数据，并可与数据库交互处理数据。本课题中对感知数据的表示层次结构如图</w:t>
      </w:r>
      <w:r>
        <w:rPr/>
        <w:t>1.4</w:t>
      </w:r>
      <w:r>
        <w:rPr/>
        <w:t>所示。</w:t>
      </w:r>
    </w:p>
    <w:p>
      <w:pPr>
        <w:pStyle w:val="2"/>
        <w:jc w:val="center"/>
        <w:rPr/>
      </w:pPr>
      <w:r>
        <w:rPr/>
      </w:r>
    </w:p>
    <w:p>
      <w:pPr>
        <w:pStyle w:val="Tableoffigures"/>
        <w:spacing w:before="0" w:after="240"/>
        <w:rPr/>
      </w:pPr>
      <w:bookmarkStart w:id="49" w:name="OLE_LINK18"/>
      <w:bookmarkStart w:id="50" w:name="OLE_LINK17"/>
      <w:r>
        <w:rPr/>
        <w:t>图</w:t>
      </w:r>
      <w:r>
        <w:rPr/>
        <w:t>1.4 xml</w:t>
      </w:r>
      <w:bookmarkEnd w:id="49"/>
      <w:bookmarkEnd w:id="50"/>
      <w:r>
        <w:rPr/>
        <w:t>层次模型</w:t>
      </w:r>
    </w:p>
    <w:p>
      <w:pPr>
        <w:pStyle w:val="2"/>
        <w:rPr/>
      </w:pPr>
      <w:r>
        <w:rPr/>
        <w:t>（</w:t>
      </w:r>
      <w:r>
        <w:rPr/>
        <w:t>2</w:t>
      </w:r>
      <w:r>
        <w:rPr/>
        <w:t>）数据融合</w:t>
      </w:r>
    </w:p>
    <w:p>
      <w:pPr>
        <w:pStyle w:val="2"/>
        <w:rPr/>
      </w:pPr>
      <w:r>
        <w:rPr/>
        <w:t>从无线感知网络到数据汇聚中心，最重要的就是要对数据进行处理分析，这里主要用到了数据融合技术。</w:t>
      </w:r>
      <w:bookmarkStart w:id="51" w:name="OLE_LINK40"/>
      <w:bookmarkStart w:id="52" w:name="OLE_LINK39"/>
      <w:r>
        <w:rPr/>
        <w:t>从最一般的意义上讲，数据融合是一个数据或信息综合过程，用以估计或预测实体状态</w:t>
      </w:r>
      <w:r>
        <w:rPr>
          <w:szCs w:val="21"/>
          <w:vertAlign w:val="superscript"/>
        </w:rPr>
        <w:t>[28]</w:t>
      </w:r>
      <w:r>
        <w:rPr/>
        <w:t>。其目的通常是估计或预测实体的物理状态：如身份、属性、行为、位置，以及过去、现在或未来的运动。</w:t>
      </w:r>
      <w:bookmarkEnd w:id="51"/>
      <w:bookmarkEnd w:id="52"/>
      <w:r>
        <w:rPr/>
        <w:t>图</w:t>
      </w:r>
      <w:r>
        <w:rPr/>
        <w:t>1.5</w:t>
      </w:r>
      <w:r>
        <w:rPr/>
        <w:t>所示的为美军实验室理事联合会（</w:t>
      </w:r>
      <w:r>
        <w:rPr/>
        <w:t>JDL</w:t>
      </w:r>
      <w:r>
        <w:rPr/>
        <w:t>）数据融合工作组提出的</w:t>
      </w:r>
      <w:bookmarkStart w:id="53" w:name="OLE_LINK20"/>
      <w:bookmarkStart w:id="54" w:name="OLE_LINK19"/>
      <w:r>
        <w:rPr/>
        <w:t>数据融合处理模型</w:t>
      </w:r>
      <w:bookmarkEnd w:id="53"/>
      <w:bookmarkEnd w:id="54"/>
      <w:r>
        <w:rPr>
          <w:szCs w:val="21"/>
          <w:vertAlign w:val="superscript"/>
        </w:rPr>
        <w:t>[28,29]</w:t>
      </w:r>
      <w:r>
        <w:rPr/>
        <w:t>。</w:t>
      </w:r>
    </w:p>
    <w:p>
      <w:pPr>
        <w:pStyle w:val="2"/>
        <w:jc w:val="center"/>
        <w:rPr/>
      </w:pPr>
      <w:r>
        <w:rPr/>
        <w:drawing>
          <wp:inline distT="0" distB="0" distL="0" distR="0">
            <wp:extent cx="3591560" cy="188023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591560" cy="1880235"/>
                    </a:xfrm>
                    <a:prstGeom prst="rect">
                      <a:avLst/>
                    </a:prstGeom>
                    <a:noFill/>
                    <a:ln w="9525">
                      <a:noFill/>
                      <a:miter lim="800000"/>
                      <a:headEnd/>
                      <a:tailEnd/>
                    </a:ln>
                  </pic:spPr>
                </pic:pic>
              </a:graphicData>
            </a:graphic>
          </wp:inline>
        </w:drawing>
      </w:r>
    </w:p>
    <w:p>
      <w:pPr>
        <w:pStyle w:val="Tableoffigures"/>
        <w:spacing w:before="0" w:after="240"/>
        <w:rPr/>
      </w:pPr>
      <w:bookmarkStart w:id="55" w:name="OLE_LINK21"/>
      <w:bookmarkStart w:id="56" w:name="OLE_LINK22"/>
      <w:r>
        <w:rPr/>
        <w:t>图</w:t>
      </w:r>
      <w:r>
        <w:rPr/>
        <w:t>1.5</w:t>
      </w:r>
      <w:bookmarkStart w:id="57" w:name="OLE_LINK48"/>
      <w:bookmarkStart w:id="58" w:name="OLE_LINK47"/>
      <w:bookmarkEnd w:id="55"/>
      <w:bookmarkEnd w:id="56"/>
      <w:bookmarkEnd w:id="57"/>
      <w:bookmarkEnd w:id="58"/>
      <w:r>
        <w:rPr/>
        <w:t>数据融合处理模型</w:t>
      </w:r>
    </w:p>
    <w:p>
      <w:pPr>
        <w:pStyle w:val="2"/>
        <w:rPr/>
      </w:pPr>
      <w:r>
        <w:rPr/>
        <w:t>本课题采用的数据融合技</w:t>
      </w:r>
      <w:r>
        <w:rPr>
          <w:vertAlign w:val="superscript"/>
        </w:rPr>
        <w:t>[30-33]</w:t>
      </w:r>
      <w:r>
        <w:rPr/>
        <w:t>术主要对以下数据进行分析：</w:t>
      </w:r>
    </w:p>
    <w:p>
      <w:pPr>
        <w:pStyle w:val="2"/>
        <w:rPr/>
      </w:pPr>
      <w:r>
        <w:rPr/>
        <w:t>（</w:t>
      </w:r>
      <w:r>
        <w:rPr/>
        <w:t>1</w:t>
      </w:r>
      <w:r>
        <w:rPr/>
        <w:t>）</w:t>
      </w:r>
      <w:r>
        <w:rPr/>
        <w:t>3D</w:t>
      </w:r>
      <w:r>
        <w:rPr/>
        <w:t>加速度传感器获取的</w:t>
      </w:r>
      <w:r>
        <w:rPr/>
        <w:t>3D</w:t>
      </w:r>
      <w:r>
        <w:rPr/>
        <w:t>加速度参数，经过数据融合分析之后，可以判断用户是否摔倒。</w:t>
      </w:r>
    </w:p>
    <w:p>
      <w:pPr>
        <w:pStyle w:val="2"/>
        <w:rPr/>
      </w:pPr>
      <w:r>
        <w:rPr/>
        <w:t>（</w:t>
      </w:r>
      <w:r>
        <w:rPr/>
        <w:t>2</w:t>
      </w:r>
      <w:r>
        <w:rPr/>
        <w:t>）通过获取的健康数据和环境数据，对其进行融合分析之后，可以得出用户的健康状态。</w:t>
      </w:r>
    </w:p>
    <w:p>
      <w:pPr>
        <w:pStyle w:val="Heading3"/>
        <w:rPr>
          <w:b/>
          <w:bCs/>
        </w:rPr>
      </w:pPr>
      <w:r>
        <w:rPr>
          <w:b/>
          <w:bCs/>
        </w:rPr>
        <w:t>2.1.3</w:t>
      </w:r>
      <w:r>
        <w:rPr>
          <w:b/>
          <w:bCs/>
        </w:rPr>
        <w:t>面向老人护理的室内感知网络应用</w:t>
      </w:r>
    </w:p>
    <w:p>
      <w:pPr>
        <w:pStyle w:val="2"/>
        <w:rPr/>
      </w:pPr>
      <w:r>
        <w:rPr/>
        <w:t>（</w:t>
      </w:r>
      <w:r>
        <w:rPr/>
        <w:t>1</w:t>
      </w:r>
      <w:r>
        <w:rPr/>
        <w:t>）面向老人监护数据的分类，其中主要分为传感器数据、环境数据和健康数据。</w:t>
      </w:r>
    </w:p>
    <w:p>
      <w:pPr>
        <w:pStyle w:val="2"/>
        <w:rPr/>
      </w:pPr>
      <w:r>
        <w:rPr/>
        <w:t>（</w:t>
      </w:r>
      <w:r>
        <w:rPr/>
        <w:t>2</w:t>
      </w:r>
      <w:r>
        <w:rPr/>
        <w:t>）室内感知网络搭建</w:t>
      </w:r>
      <w:r>
        <w:rPr>
          <w:vertAlign w:val="superscript"/>
        </w:rPr>
        <w:t>[34,35]</w:t>
      </w:r>
      <w:r>
        <w:rPr/>
        <w:t>。</w:t>
      </w:r>
    </w:p>
    <w:p>
      <w:pPr>
        <w:pStyle w:val="2"/>
        <w:rPr/>
      </w:pPr>
      <w:r>
        <w:rPr/>
        <w:t>（</w:t>
      </w:r>
      <w:r>
        <w:rPr/>
        <w:t>3</w:t>
      </w:r>
      <w:r>
        <w:rPr/>
        <w:t>）如何对用户的活动数据进行分析、预警。例如，给老人的家属发送短信提醒等。</w:t>
      </w:r>
    </w:p>
    <w:p>
      <w:pPr>
        <w:pStyle w:val="Heading2"/>
        <w:rPr/>
      </w:pPr>
      <w:bookmarkStart w:id="59" w:name="_Toc305046488"/>
      <w:r>
        <w:rPr/>
        <w:t xml:space="preserve">2.2 </w:t>
      </w:r>
      <w:bookmarkEnd w:id="59"/>
      <w:r>
        <w:rPr/>
        <w:t>研究目标</w:t>
      </w:r>
    </w:p>
    <w:p>
      <w:pPr>
        <w:pStyle w:val="2"/>
        <w:rPr/>
      </w:pPr>
      <w:r>
        <w:rPr/>
        <w:t>本课题将在已有的环绕智能环境及智能感知网络技术上</w:t>
      </w:r>
      <w:r>
        <w:rPr>
          <w:vertAlign w:val="superscript"/>
        </w:rPr>
        <w:t>[36,37]</w:t>
      </w:r>
      <w:r>
        <w:rPr/>
        <w:t>，对智能环境中数据的采集、表示与融合进行研究，并实现面向老人护理的室内感知网络应用系统。</w:t>
      </w:r>
    </w:p>
    <w:p>
      <w:pPr>
        <w:pStyle w:val="2"/>
        <w:rPr/>
      </w:pPr>
      <w:bookmarkStart w:id="60" w:name="OLE_LINK46"/>
      <w:bookmarkStart w:id="61" w:name="OLE_LINK45"/>
      <w:bookmarkEnd w:id="60"/>
      <w:bookmarkEnd w:id="61"/>
      <w:r>
        <w:rPr/>
        <w:t>（</w:t>
      </w:r>
      <w:r>
        <w:rPr/>
        <w:t>1</w:t>
      </w:r>
      <w:r>
        <w:rPr/>
        <w:t>）建立基于</w:t>
      </w:r>
      <w:r>
        <w:rPr/>
        <w:t>ZigBee</w:t>
      </w:r>
      <w:r>
        <w:rPr/>
        <w:t>、蓝牙的无线感知网络。</w:t>
      </w:r>
    </w:p>
    <w:p>
      <w:pPr>
        <w:pStyle w:val="2"/>
        <w:rPr/>
      </w:pPr>
      <w:r>
        <w:rPr/>
        <w:t>（</w:t>
      </w:r>
      <w:r>
        <w:rPr/>
        <w:t>2</w:t>
      </w:r>
      <w:r>
        <w:rPr/>
        <w:t>）建立基于</w:t>
      </w:r>
      <w:r>
        <w:rPr/>
        <w:t>XML</w:t>
      </w:r>
      <w:r>
        <w:rPr/>
        <w:t>和基于数据库的数据存储。</w:t>
      </w:r>
    </w:p>
    <w:p>
      <w:pPr>
        <w:pStyle w:val="2"/>
        <w:rPr/>
      </w:pPr>
      <w:r>
        <w:rPr/>
        <w:t>（</w:t>
      </w:r>
      <w:r>
        <w:rPr/>
        <w:t>3</w:t>
      </w:r>
      <w:r>
        <w:rPr/>
        <w:t>）实现一套智能环境中多模态数据表示与融合的技术设计方案</w:t>
      </w:r>
    </w:p>
    <w:p>
      <w:pPr>
        <w:pStyle w:val="2"/>
        <w:rPr/>
      </w:pPr>
      <w:r>
        <w:rPr/>
        <w:t>（</w:t>
      </w:r>
      <w:r>
        <w:rPr/>
        <w:t>4</w:t>
      </w:r>
      <w:r>
        <w:rPr/>
        <w:t>）开发一个面向老人护理的室内感知网络应用系统</w:t>
      </w:r>
    </w:p>
    <w:p>
      <w:pPr>
        <w:pStyle w:val="Heading2"/>
        <w:rPr/>
      </w:pPr>
      <w:bookmarkStart w:id="62" w:name="_Toc305046489"/>
      <w:bookmarkStart w:id="63" w:name="OLE_LINK461"/>
      <w:bookmarkStart w:id="64" w:name="OLE_LINK451"/>
      <w:bookmarkEnd w:id="63"/>
      <w:bookmarkEnd w:id="64"/>
      <w:r>
        <w:rPr/>
        <w:t xml:space="preserve">2.3 </w:t>
      </w:r>
      <w:bookmarkEnd w:id="62"/>
      <w:r>
        <w:rPr/>
        <w:t>拟解决的关键问题</w:t>
      </w:r>
    </w:p>
    <w:p>
      <w:pPr>
        <w:pStyle w:val="2"/>
        <w:rPr/>
      </w:pPr>
      <w:r>
        <w:rPr/>
        <w:t>（</w:t>
      </w:r>
      <w:r>
        <w:rPr/>
        <w:t>1</w:t>
      </w:r>
      <w:r>
        <w:rPr/>
        <w:t>）无线感知网络的搭建</w:t>
      </w:r>
    </w:p>
    <w:p>
      <w:pPr>
        <w:pStyle w:val="2"/>
        <w:rPr/>
      </w:pPr>
      <w:r>
        <w:rPr/>
        <w:t>无线感知网络是本课题采集数据的关键，如何搭建无线感知网络是我们研究的一个难题。同时，采用何种网络协议和网络结构也是其中一个难点，所以无线感知网络的搭建是拟解决的关键问题之一。</w:t>
      </w:r>
    </w:p>
    <w:p>
      <w:pPr>
        <w:pStyle w:val="2"/>
        <w:rPr/>
      </w:pPr>
      <w:r>
        <w:rPr/>
        <w:t>（</w:t>
      </w:r>
      <w:r>
        <w:rPr/>
        <w:t>2</w:t>
      </w:r>
      <w:r>
        <w:rPr/>
        <w:t>）多模态数据的融合问题</w:t>
      </w:r>
    </w:p>
    <w:p>
      <w:pPr>
        <w:pStyle w:val="2"/>
        <w:rPr/>
      </w:pPr>
      <w:r>
        <w:rPr/>
        <w:t>数据融合是整个课题研究中比较重要的一部分，其对个体数据、健康数据等如何融合起来，并为后续的研究提供服务也是一个难题。</w:t>
      </w:r>
    </w:p>
    <w:p>
      <w:pPr>
        <w:pStyle w:val="2"/>
        <w:rPr/>
      </w:pPr>
      <w:r>
        <w:rPr/>
        <w:t>（</w:t>
      </w:r>
      <w:r>
        <w:rPr/>
        <w:t>3</w:t>
      </w:r>
      <w:r>
        <w:rPr/>
        <w:t>）面向老人护理的感知网络应用系统建设</w:t>
      </w:r>
    </w:p>
    <w:p>
      <w:pPr>
        <w:pStyle w:val="2"/>
        <w:rPr/>
      </w:pPr>
      <w:r>
        <w:rPr/>
        <w:t>在室内无线感知网络中，如何采集老人的健康数据，并对数据进行归类同样是研究过程中的一个难点。同时，通过对数据的分析来判断老人的行为活动也是需要解决的问题之一。所以，面向老人护理的感知网络应用系统建设也是拟解决关键问题之一。</w:t>
      </w:r>
    </w:p>
    <w:p>
      <w:pPr>
        <w:pStyle w:val="Normal"/>
        <w:rPr>
          <w:rFonts w:ascii="华文仿宋" w:hAnsi="华文仿宋" w:eastAsia="华文仿宋"/>
          <w:b/>
          <w:sz w:val="24"/>
          <w:szCs w:val="24"/>
        </w:rPr>
      </w:pPr>
      <w:r>
        <w:rPr>
          <w:rFonts w:eastAsia="华文仿宋" w:ascii="华文仿宋" w:hAnsi="华文仿宋"/>
          <w:b/>
          <w:sz w:val="24"/>
          <w:szCs w:val="24"/>
        </w:rPr>
        <w:t>3</w:t>
      </w:r>
      <w:r>
        <w:rPr>
          <w:rFonts w:ascii="华文仿宋" w:hAnsi="华文仿宋" w:eastAsia="华文仿宋"/>
          <w:b/>
          <w:sz w:val="24"/>
          <w:szCs w:val="24"/>
        </w:rPr>
        <w:t>、拟采取的研究方案及可行性分析</w:t>
      </w:r>
    </w:p>
    <w:p>
      <w:pPr>
        <w:pStyle w:val="Heading2"/>
        <w:rPr/>
      </w:pPr>
      <w:bookmarkStart w:id="65" w:name="_Toc305046491"/>
      <w:r>
        <w:rPr/>
        <w:t xml:space="preserve">3.1 </w:t>
      </w:r>
      <w:bookmarkEnd w:id="65"/>
      <w:r>
        <w:rPr/>
        <w:t>研究方法</w:t>
      </w:r>
    </w:p>
    <w:p>
      <w:pPr>
        <w:pStyle w:val="2"/>
        <w:rPr/>
      </w:pPr>
      <w:bookmarkStart w:id="66" w:name="OLE_LINK12"/>
      <w:bookmarkStart w:id="67" w:name="OLE_LINK11"/>
      <w:r>
        <w:rPr/>
        <w:t>本</w:t>
      </w:r>
      <w:bookmarkEnd w:id="66"/>
      <w:bookmarkEnd w:id="67"/>
      <w:r>
        <w:rPr/>
        <w:t>课题拟采用的研究方法有：</w:t>
      </w:r>
    </w:p>
    <w:p>
      <w:pPr>
        <w:pStyle w:val="2"/>
        <w:rPr/>
      </w:pPr>
      <w:r>
        <w:rPr/>
        <w:t>（</w:t>
      </w:r>
      <w:r>
        <w:rPr/>
        <w:t>1</w:t>
      </w:r>
      <w:r>
        <w:rPr/>
        <w:t>）以北京工业大学“十五”“</w:t>
      </w:r>
      <w:r>
        <w:rPr/>
        <w:t>211</w:t>
      </w:r>
      <w:r>
        <w:rPr/>
        <w:t>工程”重点学科建设项目“环绕智能与嵌入式系统”搭建的</w:t>
      </w:r>
      <w:r>
        <w:rPr/>
        <w:t>AmI</w:t>
      </w:r>
      <w:r>
        <w:rPr/>
        <w:t>软硬件研究平台为基础</w:t>
      </w:r>
      <w:r>
        <w:rPr>
          <w:vertAlign w:val="superscript"/>
        </w:rPr>
        <w:t>[38,39]</w:t>
      </w:r>
      <w:r>
        <w:rPr/>
        <w:t>，采用软硬件协同设计的方法指导智能环境的设计和开发，基于自顶向下、由粗到细的设计思路来指导本课题相关关键技术、模型及实验平台的设计与开发。</w:t>
      </w:r>
    </w:p>
    <w:p>
      <w:pPr>
        <w:pStyle w:val="2"/>
        <w:rPr/>
      </w:pPr>
      <w:r>
        <w:rPr/>
        <w:t>（</w:t>
      </w:r>
      <w:r>
        <w:rPr/>
        <w:t>2</w:t>
      </w:r>
      <w:r>
        <w:rPr/>
        <w:t>）遵循“设计原型评估设计”的原型开发模式，并在智能环境中数据感知、多模态数据表示和数据融合的研究过程中采用迭代增量开发方法，逐步完善相关技术、理论及验证系统</w:t>
      </w:r>
      <w:r>
        <w:rPr>
          <w:vertAlign w:val="superscript"/>
        </w:rPr>
        <w:t>[40,41]</w:t>
      </w:r>
      <w:r>
        <w:rPr/>
        <w:t>。</w:t>
      </w:r>
    </w:p>
    <w:p>
      <w:pPr>
        <w:pStyle w:val="2"/>
        <w:rPr/>
      </w:pPr>
      <w:r>
        <w:rPr/>
        <w:t>（</w:t>
      </w:r>
      <w:r>
        <w:rPr/>
        <w:t>3</w:t>
      </w:r>
      <w:r>
        <w:rPr/>
        <w:t>）采用软硬件协同设计的方式设计和开发智能环境中的感知节点、感知服务器和感知网络。</w:t>
      </w:r>
    </w:p>
    <w:p>
      <w:pPr>
        <w:pStyle w:val="Heading2"/>
        <w:rPr/>
      </w:pPr>
      <w:bookmarkStart w:id="68" w:name="_Toc305046492"/>
      <w:r>
        <w:rPr/>
        <w:t xml:space="preserve">3.2 </w:t>
      </w:r>
      <w:bookmarkEnd w:id="68"/>
      <w:r>
        <w:rPr/>
        <w:t>技术路线</w:t>
      </w:r>
    </w:p>
    <w:p>
      <w:pPr>
        <w:pStyle w:val="Normal"/>
        <w:jc w:val="center"/>
        <w:rPr/>
      </w:pPr>
      <w:r>
        <w:rPr/>
      </w:r>
    </w:p>
    <w:p>
      <w:pPr>
        <w:pStyle w:val="Tableoffigures"/>
        <w:spacing w:before="0" w:after="0"/>
        <w:rPr/>
      </w:pPr>
      <w:r>
        <w:rPr/>
        <w:t>图</w:t>
      </w:r>
      <w:r>
        <w:rPr/>
        <w:t>1.6</w:t>
      </w:r>
      <w:r>
        <w:rPr/>
        <w:t>技术路线</w:t>
      </w:r>
    </w:p>
    <w:p>
      <w:pPr>
        <w:pStyle w:val="Heading2"/>
        <w:spacing w:before="0" w:after="260"/>
        <w:rPr/>
      </w:pPr>
      <w:bookmarkStart w:id="69" w:name="_Toc305046493"/>
      <w:r>
        <w:rPr/>
        <w:t xml:space="preserve">3.3 </w:t>
      </w:r>
      <w:bookmarkEnd w:id="69"/>
      <w:r>
        <w:rPr/>
        <w:t>可行性分析</w:t>
      </w:r>
    </w:p>
    <w:p>
      <w:pPr>
        <w:pStyle w:val="2"/>
        <w:rPr/>
      </w:pPr>
      <w:bookmarkStart w:id="70" w:name="OLE_LINK14"/>
      <w:bookmarkStart w:id="71" w:name="OLE_LINK13"/>
      <w:r>
        <w:rPr/>
        <w:t>目前，本人已经查阅、收集了大量国内外的相关文献资料，对本课题的相关知识有了一定的了解。同时，本人参加了导师的北京自然科学基金项目“环绕智能中多模态数据采集、融合及服务发现机理研究”科研组的研究，给本课题做了一定的铺垫，并针对智能环境中感知网络、</w:t>
      </w:r>
      <w:r>
        <w:rPr/>
        <w:t>ZigBee</w:t>
      </w:r>
      <w:r>
        <w:rPr/>
        <w:t>无线通信协议、无线传感器、蓝牙及可穿戴技术进行了研究和实验，并获取相关实验数据和数据的初步表示，取得了一定的成果，为本课题的研究实施奠定了很好的基础。另外，本人在前期的研究工作中已经完成</w:t>
      </w:r>
      <w:bookmarkEnd w:id="70"/>
      <w:bookmarkEnd w:id="71"/>
      <w:r>
        <w:rPr/>
        <w:t>：</w:t>
      </w:r>
    </w:p>
    <w:p>
      <w:pPr>
        <w:pStyle w:val="2"/>
        <w:rPr/>
      </w:pPr>
      <w:r>
        <w:rPr/>
        <w:t>（</w:t>
      </w:r>
      <w:r>
        <w:rPr/>
        <w:t>1</w:t>
      </w:r>
      <w:r>
        <w:rPr/>
        <w:t>）</w:t>
      </w:r>
      <w:bookmarkStart w:id="72" w:name="OLE_LINK50"/>
      <w:bookmarkStart w:id="73" w:name="OLE_LINK49"/>
      <w:r>
        <w:rPr/>
        <w:t>感知网络中个体数据的采集</w:t>
      </w:r>
    </w:p>
    <w:p>
      <w:pPr>
        <w:pStyle w:val="2"/>
        <w:rPr/>
      </w:pPr>
      <w:r>
        <w:rPr/>
        <w:t>（</w:t>
      </w:r>
      <w:r>
        <w:rPr/>
        <w:t>2</w:t>
      </w:r>
      <w:r>
        <w:rPr/>
        <w:t>）</w:t>
      </w:r>
      <w:r>
        <w:rPr/>
        <w:t>ZigBee</w:t>
      </w:r>
      <w:r>
        <w:rPr/>
        <w:t>模块间数据包的传输</w:t>
      </w:r>
    </w:p>
    <w:p>
      <w:pPr>
        <w:pStyle w:val="2"/>
        <w:rPr/>
      </w:pPr>
      <w:r>
        <w:rPr/>
        <w:t>（</w:t>
      </w:r>
      <w:r>
        <w:rPr/>
        <w:t>3</w:t>
      </w:r>
      <w:r>
        <w:rPr/>
        <w:t>）基于</w:t>
      </w:r>
      <w:r>
        <w:rPr/>
        <w:t>XML</w:t>
      </w:r>
      <w:r>
        <w:rPr/>
        <w:t>技术的数据表示</w:t>
      </w:r>
      <w:bookmarkEnd w:id="72"/>
      <w:bookmarkEnd w:id="73"/>
      <w:r>
        <w:rPr/>
        <w:t>与存储</w:t>
      </w:r>
    </w:p>
    <w:p>
      <w:pPr>
        <w:pStyle w:val="2"/>
        <w:rPr/>
      </w:pPr>
      <w:r>
        <w:rPr/>
        <w:t>综上所述，本人已经具备本课题所需的研究环境和相关技术，所以本课题的研究与实施是可行的。</w:t>
      </w:r>
    </w:p>
    <w:p>
      <w:pPr>
        <w:pStyle w:val="Normal"/>
        <w:rPr>
          <w:rFonts w:ascii="华文仿宋" w:hAnsi="华文仿宋" w:eastAsia="华文仿宋"/>
          <w:b/>
          <w:sz w:val="24"/>
          <w:szCs w:val="24"/>
        </w:rPr>
      </w:pPr>
      <w:r>
        <w:rPr>
          <w:rFonts w:eastAsia="华文仿宋" w:ascii="华文仿宋" w:hAnsi="华文仿宋"/>
          <w:b/>
          <w:sz w:val="24"/>
          <w:szCs w:val="24"/>
        </w:rPr>
        <w:t>4</w:t>
      </w:r>
      <w:r>
        <w:rPr>
          <w:rFonts w:ascii="华文仿宋" w:hAnsi="华文仿宋" w:eastAsia="华文仿宋"/>
          <w:b/>
          <w:sz w:val="24"/>
          <w:szCs w:val="24"/>
        </w:rPr>
        <w:t>、本课题的特色及创新之处</w:t>
      </w:r>
    </w:p>
    <w:p>
      <w:pPr>
        <w:pStyle w:val="2"/>
        <w:rPr/>
      </w:pPr>
      <w:r>
        <w:rPr/>
        <w:t>（</w:t>
      </w:r>
      <w:r>
        <w:rPr/>
        <w:t>1</w:t>
      </w:r>
      <w:r>
        <w:rPr/>
        <w:t>）本课题研究了智能环境中感知网络，分析感知数据的特征、关系，将在数据的采集及表示上提供智能感知系统接口标准。据了解，目前在这一方面还没有比较成熟的研究成果，所以也是本课题比较独特的地方。</w:t>
      </w:r>
    </w:p>
    <w:p>
      <w:pPr>
        <w:pStyle w:val="2"/>
        <w:rPr/>
      </w:pPr>
      <w:r>
        <w:rPr/>
        <w:t>（</w:t>
      </w:r>
      <w:r>
        <w:rPr/>
        <w:t>2</w:t>
      </w:r>
      <w:r>
        <w:rPr/>
        <w:t>）本课题软硬件结合，采用</w:t>
      </w:r>
      <w:r>
        <w:rPr/>
        <w:t>XML</w:t>
      </w:r>
      <w:r>
        <w:rPr/>
        <w:t>技术，对多模态数据并行表示，并形成数据网关，提高数据的易用性。这一点是比较有特色的。</w:t>
      </w:r>
    </w:p>
    <w:p>
      <w:pPr>
        <w:pStyle w:val="2"/>
        <w:rPr/>
      </w:pPr>
      <w:r>
        <w:rPr/>
        <w:t>（</w:t>
      </w:r>
      <w:r>
        <w:rPr/>
        <w:t>3</w:t>
      </w:r>
      <w:r>
        <w:rPr/>
        <w:t>）本课题对智能环境中感知的数据进行汇聚，并采用数据融合技术分析处理多模态数据。这一点是比较新颖的。</w:t>
      </w:r>
    </w:p>
    <w:p>
      <w:pPr>
        <w:pStyle w:val="2"/>
        <w:rPr/>
      </w:pPr>
      <w:r>
        <w:rPr/>
        <w:t>（</w:t>
      </w:r>
      <w:r>
        <w:rPr/>
        <w:t>4</w:t>
      </w:r>
      <w:r>
        <w:rPr/>
        <w:t>）</w:t>
      </w:r>
      <w:bookmarkStart w:id="74" w:name="OLE_LINK79"/>
      <w:bookmarkStart w:id="75" w:name="OLE_LINK78"/>
      <w:r>
        <w:rPr/>
        <w:t>本课题设计研究了一个面向老人护理的室内感知网络应用系统，对医疗护理领域的研究提供了很好的参考价值</w:t>
      </w:r>
      <w:bookmarkEnd w:id="74"/>
      <w:bookmarkEnd w:id="75"/>
      <w:r>
        <w:rPr/>
        <w:t>，这也是本课题的一个特点。</w:t>
      </w:r>
    </w:p>
    <w:p>
      <w:pPr>
        <w:pStyle w:val="Normal"/>
        <w:rPr>
          <w:rFonts w:ascii="华文仿宋" w:hAnsi="华文仿宋" w:eastAsia="华文仿宋"/>
          <w:b/>
          <w:sz w:val="24"/>
          <w:szCs w:val="24"/>
        </w:rPr>
      </w:pPr>
      <w:r>
        <w:rPr>
          <w:rFonts w:eastAsia="华文仿宋" w:ascii="华文仿宋" w:hAnsi="华文仿宋"/>
          <w:b/>
          <w:sz w:val="24"/>
          <w:szCs w:val="24"/>
        </w:rPr>
        <w:t>5</w:t>
      </w:r>
      <w:r>
        <w:rPr>
          <w:rFonts w:ascii="华文仿宋" w:hAnsi="华文仿宋" w:eastAsia="华文仿宋"/>
          <w:b/>
          <w:sz w:val="24"/>
          <w:szCs w:val="24"/>
        </w:rPr>
        <w:t>、论文研究进度计划及预期研究结果</w:t>
      </w:r>
    </w:p>
    <w:p>
      <w:pPr>
        <w:pStyle w:val="Heading2"/>
        <w:rPr/>
      </w:pPr>
      <w:bookmarkStart w:id="76" w:name="_Toc305046496"/>
      <w:r>
        <w:rPr/>
        <w:t xml:space="preserve">5.1 </w:t>
      </w:r>
      <w:bookmarkEnd w:id="76"/>
      <w:r>
        <w:rPr/>
        <w:t>论文研究进度计划</w:t>
      </w:r>
    </w:p>
    <w:p>
      <w:pPr>
        <w:pStyle w:val="2"/>
        <w:rPr/>
      </w:pPr>
      <w:r>
        <w:rPr/>
        <w:t>1</w:t>
      </w:r>
      <w:r>
        <w:rPr/>
        <w:t>）</w:t>
      </w:r>
      <w:r>
        <w:rPr/>
        <w:t>2011</w:t>
      </w:r>
      <w:r>
        <w:rPr/>
        <w:t>年</w:t>
      </w:r>
      <w:r>
        <w:rPr/>
        <w:t>9</w:t>
      </w:r>
      <w:r>
        <w:rPr/>
        <w:t>月</w:t>
      </w:r>
      <w:r>
        <w:rPr/>
        <w:t>-2011</w:t>
      </w:r>
      <w:r>
        <w:rPr/>
        <w:t>年</w:t>
      </w:r>
      <w:r>
        <w:rPr/>
        <w:t>10</w:t>
      </w:r>
      <w:r>
        <w:rPr/>
        <w:t>月</w:t>
      </w:r>
    </w:p>
    <w:p>
      <w:pPr>
        <w:pStyle w:val="2"/>
        <w:rPr/>
      </w:pPr>
      <w:r>
        <w:rPr/>
        <w:t>（</w:t>
      </w:r>
      <w:r>
        <w:rPr/>
        <w:t>1</w:t>
      </w:r>
      <w:r>
        <w:rPr/>
        <w:t>）</w:t>
      </w:r>
      <w:bookmarkStart w:id="77" w:name="OLE_LINK42"/>
      <w:bookmarkStart w:id="78" w:name="OLE_LINK41"/>
      <w:r>
        <w:rPr/>
        <w:t>系统调研，查阅国内外相关文献资料</w:t>
      </w:r>
      <w:bookmarkEnd w:id="77"/>
      <w:bookmarkEnd w:id="78"/>
      <w:r>
        <w:rPr/>
        <w:t>；</w:t>
      </w:r>
    </w:p>
    <w:p>
      <w:pPr>
        <w:pStyle w:val="2"/>
        <w:rPr/>
      </w:pPr>
      <w:r>
        <w:rPr/>
        <w:t>（</w:t>
      </w:r>
      <w:r>
        <w:rPr/>
        <w:t>2</w:t>
      </w:r>
      <w:r>
        <w:rPr/>
        <w:t>）学习</w:t>
      </w:r>
      <w:r>
        <w:rPr/>
        <w:t>ZigBee</w:t>
      </w:r>
      <w:r>
        <w:rPr/>
        <w:t>协议栈，并深入分析各层协议；</w:t>
      </w:r>
    </w:p>
    <w:p>
      <w:pPr>
        <w:pStyle w:val="2"/>
        <w:rPr/>
      </w:pPr>
      <w:r>
        <w:rPr/>
        <w:t>（</w:t>
      </w:r>
      <w:r>
        <w:rPr/>
        <w:t>3</w:t>
      </w:r>
      <w:r>
        <w:rPr/>
        <w:t>）个体数据获取实验。</w:t>
      </w:r>
    </w:p>
    <w:p>
      <w:pPr>
        <w:pStyle w:val="2"/>
        <w:rPr/>
      </w:pPr>
      <w:r>
        <w:rPr/>
        <w:t>2</w:t>
      </w:r>
      <w:r>
        <w:rPr/>
        <w:t>）</w:t>
      </w:r>
      <w:r>
        <w:rPr/>
        <w:t>2011</w:t>
      </w:r>
      <w:r>
        <w:rPr/>
        <w:t>年</w:t>
      </w:r>
      <w:r>
        <w:rPr/>
        <w:t>11</w:t>
      </w:r>
      <w:r>
        <w:rPr/>
        <w:t>月</w:t>
      </w:r>
      <w:r>
        <w:rPr/>
        <w:t>-2012</w:t>
      </w:r>
      <w:r>
        <w:rPr/>
        <w:t>年</w:t>
      </w:r>
      <w:r>
        <w:rPr/>
        <w:t>1</w:t>
      </w:r>
      <w:r>
        <w:rPr/>
        <w:t>月</w:t>
      </w:r>
    </w:p>
    <w:p>
      <w:pPr>
        <w:pStyle w:val="2"/>
        <w:rPr/>
      </w:pPr>
      <w:r>
        <w:rPr/>
        <w:t>（</w:t>
      </w:r>
      <w:r>
        <w:rPr/>
        <w:t>1</w:t>
      </w:r>
      <w:r>
        <w:rPr/>
        <w:t>）搭建室内无线感知网络，感知相关数据；</w:t>
      </w:r>
    </w:p>
    <w:p>
      <w:pPr>
        <w:pStyle w:val="2"/>
        <w:rPr/>
      </w:pPr>
      <w:r>
        <w:rPr/>
        <w:t>（</w:t>
      </w:r>
      <w:r>
        <w:rPr/>
        <w:t>2</w:t>
      </w:r>
      <w:r>
        <w:rPr/>
        <w:t>）设计可穿戴设备，感知人体相关参数；</w:t>
      </w:r>
    </w:p>
    <w:p>
      <w:pPr>
        <w:pStyle w:val="2"/>
        <w:rPr/>
      </w:pPr>
      <w:r>
        <w:rPr/>
        <w:t>（</w:t>
      </w:r>
      <w:r>
        <w:rPr/>
        <w:t>3</w:t>
      </w:r>
      <w:r>
        <w:rPr/>
        <w:t>）采集数据并传输。</w:t>
      </w:r>
    </w:p>
    <w:p>
      <w:pPr>
        <w:pStyle w:val="2"/>
        <w:rPr/>
      </w:pPr>
      <w:r>
        <w:rPr/>
        <w:t>3</w:t>
      </w:r>
      <w:r>
        <w:rPr/>
        <w:t>）</w:t>
      </w:r>
      <w:r>
        <w:rPr/>
        <w:t>2012</w:t>
      </w:r>
      <w:r>
        <w:rPr/>
        <w:t>年</w:t>
      </w:r>
      <w:r>
        <w:rPr/>
        <w:t>2</w:t>
      </w:r>
      <w:r>
        <w:rPr/>
        <w:t>月</w:t>
      </w:r>
      <w:r>
        <w:rPr/>
        <w:t>-2012</w:t>
      </w:r>
      <w:r>
        <w:rPr/>
        <w:t>年</w:t>
      </w:r>
      <w:r>
        <w:rPr/>
        <w:t>5</w:t>
      </w:r>
      <w:r>
        <w:rPr/>
        <w:t>月</w:t>
      </w:r>
    </w:p>
    <w:p>
      <w:pPr>
        <w:pStyle w:val="2"/>
        <w:rPr/>
      </w:pPr>
      <w:r>
        <w:rPr/>
        <w:t>（</w:t>
      </w:r>
      <w:r>
        <w:rPr/>
        <w:t>1</w:t>
      </w:r>
      <w:r>
        <w:rPr/>
        <w:t>）完善并改进室内无线感知网络和可穿戴设备；</w:t>
      </w:r>
    </w:p>
    <w:p>
      <w:pPr>
        <w:pStyle w:val="2"/>
        <w:rPr/>
      </w:pPr>
      <w:r>
        <w:rPr/>
        <w:t>（</w:t>
      </w:r>
      <w:r>
        <w:rPr/>
        <w:t>2</w:t>
      </w:r>
      <w:r>
        <w:rPr/>
        <w:t>）多模态数据汇聚存储（</w:t>
      </w:r>
      <w:r>
        <w:rPr/>
        <w:t>XML</w:t>
      </w:r>
      <w:r>
        <w:rPr/>
        <w:t>、数据库）；</w:t>
      </w:r>
    </w:p>
    <w:p>
      <w:pPr>
        <w:pStyle w:val="2"/>
        <w:rPr/>
      </w:pPr>
      <w:r>
        <w:rPr/>
        <w:t>（</w:t>
      </w:r>
      <w:r>
        <w:rPr/>
        <w:t>3</w:t>
      </w:r>
      <w:r>
        <w:rPr/>
        <w:t>）数据融合。</w:t>
      </w:r>
    </w:p>
    <w:p>
      <w:pPr>
        <w:pStyle w:val="2"/>
        <w:rPr/>
      </w:pPr>
      <w:r>
        <w:rPr/>
        <w:t>4</w:t>
      </w:r>
      <w:r>
        <w:rPr/>
        <w:t>）</w:t>
      </w:r>
      <w:r>
        <w:rPr/>
        <w:t>2012</w:t>
      </w:r>
      <w:r>
        <w:rPr/>
        <w:t>年</w:t>
      </w:r>
      <w:r>
        <w:rPr/>
        <w:t>6</w:t>
      </w:r>
      <w:r>
        <w:rPr/>
        <w:t>月</w:t>
      </w:r>
      <w:r>
        <w:rPr/>
        <w:t>-2012</w:t>
      </w:r>
      <w:r>
        <w:rPr/>
        <w:t>年</w:t>
      </w:r>
      <w:r>
        <w:rPr/>
        <w:t>8</w:t>
      </w:r>
      <w:r>
        <w:rPr/>
        <w:t>月</w:t>
      </w:r>
    </w:p>
    <w:p>
      <w:pPr>
        <w:pStyle w:val="2"/>
        <w:rPr/>
      </w:pPr>
      <w:r>
        <w:rPr/>
        <w:t>（</w:t>
      </w:r>
      <w:r>
        <w:rPr/>
        <w:t>1</w:t>
      </w:r>
      <w:r>
        <w:rPr/>
        <w:t>）应用系统设计实现；</w:t>
      </w:r>
    </w:p>
    <w:p>
      <w:pPr>
        <w:pStyle w:val="2"/>
        <w:rPr/>
      </w:pPr>
      <w:r>
        <w:rPr/>
        <w:t>（</w:t>
      </w:r>
      <w:r>
        <w:rPr/>
        <w:t>2</w:t>
      </w:r>
      <w:r>
        <w:rPr/>
        <w:t>）整理研究过程中得出的结果；</w:t>
      </w:r>
    </w:p>
    <w:p>
      <w:pPr>
        <w:pStyle w:val="2"/>
        <w:rPr/>
      </w:pPr>
      <w:r>
        <w:rPr/>
        <w:t>（</w:t>
      </w:r>
      <w:r>
        <w:rPr/>
        <w:t>3</w:t>
      </w:r>
      <w:r>
        <w:rPr/>
        <w:t>）撰写论文。</w:t>
      </w:r>
    </w:p>
    <w:p>
      <w:pPr>
        <w:pStyle w:val="Heading2"/>
        <w:rPr/>
      </w:pPr>
      <w:bookmarkStart w:id="79" w:name="_Toc305046497"/>
      <w:r>
        <w:rPr/>
        <w:t xml:space="preserve">5.2 </w:t>
      </w:r>
      <w:bookmarkEnd w:id="79"/>
      <w:r>
        <w:rPr/>
        <w:t>预期研究结果</w:t>
      </w:r>
    </w:p>
    <w:p>
      <w:pPr>
        <w:pStyle w:val="2"/>
        <w:rPr/>
      </w:pPr>
      <w:r>
        <w:rPr/>
        <w:t>（</w:t>
      </w:r>
      <w:r>
        <w:rPr/>
        <w:t>1</w:t>
      </w:r>
      <w:r>
        <w:rPr/>
        <w:t>）搭建一个基于</w:t>
      </w:r>
      <w:r>
        <w:rPr/>
        <w:t>ZigBee</w:t>
      </w:r>
      <w:r>
        <w:rPr/>
        <w:t>和</w:t>
      </w:r>
      <w:r>
        <w:rPr/>
        <w:t>BlueTooth</w:t>
      </w:r>
      <w:r>
        <w:rPr/>
        <w:t>的无线感知网络。</w:t>
      </w:r>
    </w:p>
    <w:p>
      <w:pPr>
        <w:pStyle w:val="2"/>
        <w:rPr/>
      </w:pPr>
      <w:r>
        <w:rPr/>
        <w:t>（</w:t>
      </w:r>
      <w:r>
        <w:rPr/>
        <w:t>2</w:t>
      </w:r>
      <w:r>
        <w:rPr/>
        <w:t>）提交一份数据传输协议规范。</w:t>
      </w:r>
    </w:p>
    <w:p>
      <w:pPr>
        <w:pStyle w:val="2"/>
        <w:rPr/>
      </w:pPr>
      <w:r>
        <w:rPr/>
        <w:t>（</w:t>
      </w:r>
      <w:r>
        <w:rPr/>
        <w:t>3</w:t>
      </w:r>
      <w:r>
        <w:rPr/>
        <w:t>）提交一份基于</w:t>
      </w:r>
      <w:r>
        <w:rPr/>
        <w:t>XML</w:t>
      </w:r>
      <w:r>
        <w:rPr/>
        <w:t>技术的多模态数据表示规范。</w:t>
      </w:r>
    </w:p>
    <w:p>
      <w:pPr>
        <w:pStyle w:val="2"/>
        <w:rPr/>
      </w:pPr>
      <w:r>
        <w:rPr/>
        <w:t>（</w:t>
      </w:r>
      <w:r>
        <w:rPr/>
        <w:t>4</w:t>
      </w:r>
      <w:r>
        <w:rPr/>
        <w:t>）提交一套智能环境中感知网络的接口标准规范。</w:t>
      </w:r>
    </w:p>
    <w:p>
      <w:pPr>
        <w:pStyle w:val="2"/>
        <w:rPr/>
      </w:pPr>
      <w:r>
        <w:rPr/>
        <w:t>（</w:t>
      </w:r>
      <w:r>
        <w:rPr/>
        <w:t>5</w:t>
      </w:r>
      <w:r>
        <w:rPr/>
        <w:t>）</w:t>
      </w:r>
      <w:bookmarkStart w:id="80" w:name="OLE_LINK44"/>
      <w:bookmarkStart w:id="81" w:name="OLE_LINK43"/>
      <w:r>
        <w:rPr/>
        <w:t>提交一套智能环境中数据表示与融合的技术设计方案</w:t>
      </w:r>
      <w:bookmarkEnd w:id="80"/>
      <w:bookmarkEnd w:id="81"/>
      <w:r>
        <w:rPr/>
        <w:t>。</w:t>
      </w:r>
    </w:p>
    <w:p>
      <w:pPr>
        <w:pStyle w:val="2"/>
        <w:rPr/>
      </w:pPr>
      <w:r>
        <w:rPr/>
        <w:t>（</w:t>
      </w:r>
      <w:r>
        <w:rPr/>
        <w:t>6</w:t>
      </w:r>
      <w:r>
        <w:rPr/>
        <w:t>）提交一套面向老人护理的室内感知网络应用系统。</w:t>
      </w:r>
    </w:p>
    <w:p>
      <w:pPr>
        <w:pStyle w:val="2"/>
        <w:rPr/>
      </w:pPr>
      <w:r>
        <w:rPr/>
        <w:t>（</w:t>
      </w:r>
      <w:r>
        <w:rPr/>
        <w:t>7</w:t>
      </w:r>
      <w:r>
        <w:rPr/>
        <w:t>）提交一份研究总结报告。</w:t>
      </w:r>
    </w:p>
    <w:p>
      <w:pPr>
        <w:pStyle w:val="Normal"/>
        <w:pageBreakBefore/>
        <w:outlineLvl w:val="0"/>
        <w:rPr>
          <w:rFonts w:ascii="华文仿宋" w:hAnsi="华文仿宋" w:eastAsia="华文仿宋"/>
          <w:b/>
          <w:sz w:val="24"/>
          <w:szCs w:val="24"/>
        </w:rPr>
      </w:pPr>
      <w:r>
        <w:rPr>
          <w:rFonts w:ascii="华文仿宋" w:hAnsi="华文仿宋" w:eastAsia="华文仿宋"/>
          <w:b/>
          <w:sz w:val="24"/>
          <w:szCs w:val="24"/>
        </w:rPr>
        <w:t>（二）论文研究工作基础及条件保障</w:t>
      </w:r>
    </w:p>
    <w:p>
      <w:pPr>
        <w:pStyle w:val="Normal"/>
        <w:rPr>
          <w:rFonts w:ascii="华文仿宋" w:hAnsi="华文仿宋" w:eastAsia="华文仿宋"/>
          <w:b/>
          <w:sz w:val="24"/>
          <w:szCs w:val="24"/>
        </w:rPr>
      </w:pPr>
      <w:r>
        <w:rPr>
          <w:rFonts w:eastAsia="华文仿宋" w:ascii="华文仿宋" w:hAnsi="华文仿宋"/>
          <w:b/>
          <w:sz w:val="24"/>
          <w:szCs w:val="24"/>
        </w:rPr>
        <w:t>1</w:t>
      </w:r>
      <w:r>
        <w:rPr>
          <w:rFonts w:ascii="华文仿宋" w:hAnsi="华文仿宋" w:eastAsia="华文仿宋"/>
          <w:b/>
          <w:sz w:val="24"/>
          <w:szCs w:val="24"/>
        </w:rPr>
        <w:t>、工作基础</w:t>
      </w:r>
    </w:p>
    <w:p>
      <w:pPr>
        <w:pStyle w:val="2"/>
        <w:rPr/>
      </w:pPr>
      <w:r>
        <w:rPr/>
        <w:t>目前，本人已经查阅、收集了大量国内外的相关文献资料，对本课题的相关知识有了一定的了解。并针对智能环境中感知网络、</w:t>
      </w:r>
      <w:r>
        <w:rPr/>
        <w:t>ZigBee</w:t>
      </w:r>
      <w:r>
        <w:rPr/>
        <w:t>无线通信协议、无线传感器、蓝牙及可穿戴技术进行了研究和实验，并获取相关实验数据和数据的初步表示，在一定程度上取得了成果，为该课题的研究实施奠定了很好的基础。</w:t>
      </w:r>
    </w:p>
    <w:p>
      <w:pPr>
        <w:pStyle w:val="2"/>
        <w:rPr/>
      </w:pPr>
      <w:r>
        <w:rPr/>
        <w:t>另外，本人参与了北京市基金项目“环绕智能中多模态数据采集、融合及服务发现机理研究”，主要负责资料搜集、实验操作、数据采集和数据融合方面。</w:t>
      </w:r>
    </w:p>
    <w:p>
      <w:pPr>
        <w:pStyle w:val="Normal"/>
        <w:rPr>
          <w:rFonts w:ascii="华文仿宋" w:hAnsi="华文仿宋" w:eastAsia="华文仿宋"/>
          <w:b/>
          <w:sz w:val="24"/>
          <w:szCs w:val="24"/>
        </w:rPr>
      </w:pPr>
      <w:r>
        <w:rPr>
          <w:rFonts w:eastAsia="华文仿宋" w:ascii="华文仿宋" w:hAnsi="华文仿宋"/>
          <w:b/>
          <w:sz w:val="24"/>
          <w:szCs w:val="24"/>
        </w:rPr>
        <w:t>2</w:t>
      </w:r>
      <w:r>
        <w:rPr>
          <w:rFonts w:ascii="华文仿宋" w:hAnsi="华文仿宋" w:eastAsia="华文仿宋"/>
          <w:b/>
          <w:sz w:val="24"/>
          <w:szCs w:val="24"/>
        </w:rPr>
        <w:t>、工作条件</w:t>
      </w:r>
    </w:p>
    <w:p>
      <w:pPr>
        <w:pStyle w:val="Heading2"/>
        <w:rPr/>
      </w:pPr>
      <w:bookmarkStart w:id="82" w:name="_Toc305046501"/>
      <w:r>
        <w:rPr/>
        <w:t xml:space="preserve">2.1 </w:t>
      </w:r>
      <w:bookmarkEnd w:id="82"/>
      <w:r>
        <w:rPr/>
        <w:t>已具备的实验条件</w:t>
      </w:r>
    </w:p>
    <w:p>
      <w:pPr>
        <w:pStyle w:val="2"/>
        <w:rPr/>
      </w:pPr>
      <w:r>
        <w:rPr/>
        <w:t>本人所在的“北京工业大学嵌入式软件与系统研究所”是北京工业大学“十五”“</w:t>
      </w:r>
      <w:r>
        <w:rPr/>
        <w:t>211</w:t>
      </w:r>
      <w:r>
        <w:rPr/>
        <w:t>工程”建设项目“环绕智能与嵌入式系统”的主体单位。所以，该研究所为本人的课题研究提供了良好的实验场地和设备条件，同时本人的导师与研究所的教员也会给予指导。本课题已具备的主要硬件设备如表</w:t>
      </w:r>
      <w:r>
        <w:rPr/>
        <w:t>2.1</w:t>
      </w:r>
      <w:r>
        <w:rPr/>
        <w:t>所示，另外在实验研究过程中还需购买相应的设备。</w:t>
      </w:r>
    </w:p>
    <w:p>
      <w:pPr>
        <w:pStyle w:val="Tableoffigures"/>
        <w:rPr/>
      </w:pPr>
      <w:r>
        <w:rPr/>
        <w:t>表</w:t>
      </w:r>
      <w:r>
        <w:rPr/>
        <w:t xml:space="preserve">2.1 </w:t>
      </w:r>
      <w:r>
        <w:rPr/>
        <w:t>硬件设备</w:t>
      </w:r>
    </w:p>
    <w:tbl>
      <w:tblPr>
        <w:jc w:val="left"/>
        <w:tblInd w:w="1804"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3047"/>
        <w:gridCol w:w="3047"/>
      </w:tblGrid>
      <w:tr>
        <w:trPr>
          <w:cantSplit w:val="false"/>
        </w:trPr>
        <w:tc>
          <w:tcPr>
            <w:tcW w:w="3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PlainText"/>
              <w:rPr>
                <w:sz w:val="18"/>
                <w:szCs w:val="18"/>
              </w:rPr>
            </w:pPr>
            <w:r>
              <w:rPr>
                <w:sz w:val="18"/>
                <w:szCs w:val="18"/>
              </w:rPr>
              <w:t>设备名称</w:t>
            </w:r>
          </w:p>
        </w:tc>
        <w:tc>
          <w:tcPr>
            <w:tcW w:w="3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PlainText"/>
              <w:rPr>
                <w:sz w:val="18"/>
                <w:szCs w:val="18"/>
              </w:rPr>
            </w:pPr>
            <w:r>
              <w:rPr>
                <w:sz w:val="18"/>
                <w:szCs w:val="18"/>
              </w:rPr>
              <w:t>数量</w:t>
            </w:r>
          </w:p>
        </w:tc>
      </w:tr>
      <w:tr>
        <w:trPr>
          <w:cantSplit w:val="false"/>
        </w:trPr>
        <w:tc>
          <w:tcPr>
            <w:tcW w:w="3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PlainText"/>
              <w:rPr>
                <w:sz w:val="18"/>
                <w:szCs w:val="18"/>
              </w:rPr>
            </w:pPr>
            <w:r>
              <w:rPr>
                <w:sz w:val="18"/>
                <w:szCs w:val="18"/>
              </w:rPr>
              <w:t>PC</w:t>
            </w:r>
            <w:r>
              <w:rPr>
                <w:sz w:val="18"/>
                <w:szCs w:val="18"/>
              </w:rPr>
              <w:t>机</w:t>
            </w:r>
          </w:p>
        </w:tc>
        <w:tc>
          <w:tcPr>
            <w:tcW w:w="3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PlainText"/>
              <w:rPr>
                <w:sz w:val="18"/>
                <w:szCs w:val="18"/>
              </w:rPr>
            </w:pPr>
            <w:r>
              <w:rPr>
                <w:sz w:val="18"/>
                <w:szCs w:val="18"/>
              </w:rPr>
              <w:t>1</w:t>
            </w:r>
            <w:r>
              <w:rPr>
                <w:sz w:val="18"/>
                <w:szCs w:val="18"/>
              </w:rPr>
              <w:t>台</w:t>
            </w:r>
          </w:p>
        </w:tc>
      </w:tr>
      <w:tr>
        <w:trPr>
          <w:cantSplit w:val="false"/>
        </w:trPr>
        <w:tc>
          <w:tcPr>
            <w:tcW w:w="3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PlainText"/>
              <w:rPr>
                <w:sz w:val="18"/>
                <w:szCs w:val="18"/>
              </w:rPr>
            </w:pPr>
            <w:r>
              <w:rPr>
                <w:sz w:val="18"/>
                <w:szCs w:val="18"/>
              </w:rPr>
              <w:t>ArduinoDuemilanove</w:t>
            </w:r>
          </w:p>
        </w:tc>
        <w:tc>
          <w:tcPr>
            <w:tcW w:w="3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PlainText"/>
              <w:rPr>
                <w:sz w:val="18"/>
                <w:szCs w:val="18"/>
              </w:rPr>
            </w:pPr>
            <w:r>
              <w:rPr>
                <w:sz w:val="18"/>
                <w:szCs w:val="18"/>
              </w:rPr>
              <w:t>2</w:t>
            </w:r>
            <w:r>
              <w:rPr>
                <w:sz w:val="18"/>
                <w:szCs w:val="18"/>
              </w:rPr>
              <w:t>块</w:t>
            </w:r>
          </w:p>
        </w:tc>
      </w:tr>
      <w:tr>
        <w:trPr>
          <w:cantSplit w:val="false"/>
        </w:trPr>
        <w:tc>
          <w:tcPr>
            <w:tcW w:w="3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PlainText"/>
              <w:rPr>
                <w:sz w:val="18"/>
                <w:szCs w:val="18"/>
              </w:rPr>
            </w:pPr>
            <w:r>
              <w:rPr>
                <w:sz w:val="18"/>
                <w:szCs w:val="18"/>
              </w:rPr>
              <w:t>Arduino Mega</w:t>
            </w:r>
          </w:p>
        </w:tc>
        <w:tc>
          <w:tcPr>
            <w:tcW w:w="3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PlainText"/>
              <w:rPr>
                <w:sz w:val="18"/>
                <w:szCs w:val="18"/>
              </w:rPr>
            </w:pPr>
            <w:r>
              <w:rPr>
                <w:sz w:val="18"/>
                <w:szCs w:val="18"/>
              </w:rPr>
              <w:t>2</w:t>
            </w:r>
            <w:r>
              <w:rPr>
                <w:sz w:val="18"/>
                <w:szCs w:val="18"/>
              </w:rPr>
              <w:t>块</w:t>
            </w:r>
          </w:p>
        </w:tc>
      </w:tr>
      <w:tr>
        <w:trPr>
          <w:cantSplit w:val="false"/>
        </w:trPr>
        <w:tc>
          <w:tcPr>
            <w:tcW w:w="3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PlainText"/>
              <w:rPr>
                <w:sz w:val="18"/>
                <w:szCs w:val="18"/>
              </w:rPr>
            </w:pPr>
            <w:r>
              <w:rPr>
                <w:sz w:val="18"/>
                <w:szCs w:val="18"/>
              </w:rPr>
              <w:t>ArduinoXbee</w:t>
            </w:r>
          </w:p>
        </w:tc>
        <w:tc>
          <w:tcPr>
            <w:tcW w:w="3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PlainText"/>
              <w:rPr>
                <w:sz w:val="18"/>
                <w:szCs w:val="18"/>
              </w:rPr>
            </w:pPr>
            <w:r>
              <w:rPr>
                <w:sz w:val="18"/>
                <w:szCs w:val="18"/>
              </w:rPr>
              <w:t>4</w:t>
            </w:r>
            <w:r>
              <w:rPr>
                <w:sz w:val="18"/>
                <w:szCs w:val="18"/>
              </w:rPr>
              <w:t>块</w:t>
            </w:r>
          </w:p>
        </w:tc>
      </w:tr>
      <w:tr>
        <w:trPr>
          <w:cantSplit w:val="false"/>
        </w:trPr>
        <w:tc>
          <w:tcPr>
            <w:tcW w:w="3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PlainText"/>
              <w:rPr>
                <w:sz w:val="18"/>
                <w:szCs w:val="18"/>
              </w:rPr>
            </w:pPr>
            <w:r>
              <w:rPr>
                <w:sz w:val="18"/>
                <w:szCs w:val="18"/>
              </w:rPr>
              <w:t>Xbee Series 2</w:t>
            </w:r>
          </w:p>
        </w:tc>
        <w:tc>
          <w:tcPr>
            <w:tcW w:w="3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PlainText"/>
              <w:rPr>
                <w:sz w:val="18"/>
                <w:szCs w:val="18"/>
              </w:rPr>
            </w:pPr>
            <w:r>
              <w:rPr>
                <w:sz w:val="18"/>
                <w:szCs w:val="18"/>
              </w:rPr>
              <w:t>4</w:t>
            </w:r>
            <w:r>
              <w:rPr>
                <w:sz w:val="18"/>
                <w:szCs w:val="18"/>
              </w:rPr>
              <w:t>块</w:t>
            </w:r>
          </w:p>
        </w:tc>
      </w:tr>
      <w:tr>
        <w:trPr>
          <w:cantSplit w:val="false"/>
        </w:trPr>
        <w:tc>
          <w:tcPr>
            <w:tcW w:w="3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PlainText"/>
              <w:rPr>
                <w:sz w:val="18"/>
                <w:szCs w:val="18"/>
              </w:rPr>
            </w:pPr>
            <w:r>
              <w:rPr>
                <w:sz w:val="18"/>
                <w:szCs w:val="18"/>
              </w:rPr>
              <w:t>USB 2.0 Cable</w:t>
            </w:r>
          </w:p>
        </w:tc>
        <w:tc>
          <w:tcPr>
            <w:tcW w:w="3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PlainText"/>
              <w:rPr>
                <w:sz w:val="18"/>
                <w:szCs w:val="18"/>
              </w:rPr>
            </w:pPr>
            <w:r>
              <w:rPr>
                <w:sz w:val="18"/>
                <w:szCs w:val="18"/>
              </w:rPr>
              <w:t>多根</w:t>
            </w:r>
          </w:p>
        </w:tc>
      </w:tr>
      <w:tr>
        <w:trPr>
          <w:cantSplit w:val="false"/>
        </w:trPr>
        <w:tc>
          <w:tcPr>
            <w:tcW w:w="3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PlainText"/>
              <w:rPr>
                <w:sz w:val="18"/>
                <w:szCs w:val="18"/>
              </w:rPr>
            </w:pPr>
            <w:r>
              <w:rPr>
                <w:sz w:val="18"/>
                <w:szCs w:val="18"/>
              </w:rPr>
              <w:t>SD</w:t>
            </w:r>
            <w:r>
              <w:rPr>
                <w:sz w:val="18"/>
                <w:szCs w:val="18"/>
              </w:rPr>
              <w:t>存储卡</w:t>
            </w:r>
          </w:p>
        </w:tc>
        <w:tc>
          <w:tcPr>
            <w:tcW w:w="3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PlainText"/>
              <w:rPr>
                <w:sz w:val="18"/>
                <w:szCs w:val="18"/>
              </w:rPr>
            </w:pPr>
            <w:r>
              <w:rPr>
                <w:sz w:val="18"/>
                <w:szCs w:val="18"/>
              </w:rPr>
              <w:t>1</w:t>
            </w:r>
            <w:r>
              <w:rPr>
                <w:sz w:val="18"/>
                <w:szCs w:val="18"/>
              </w:rPr>
              <w:t>块</w:t>
            </w:r>
          </w:p>
        </w:tc>
      </w:tr>
      <w:tr>
        <w:trPr>
          <w:cantSplit w:val="false"/>
        </w:trPr>
        <w:tc>
          <w:tcPr>
            <w:tcW w:w="3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PlainText"/>
              <w:rPr>
                <w:sz w:val="18"/>
                <w:szCs w:val="18"/>
              </w:rPr>
            </w:pPr>
            <w:r>
              <w:rPr>
                <w:sz w:val="18"/>
                <w:szCs w:val="18"/>
              </w:rPr>
              <w:t>温湿度传感器</w:t>
            </w:r>
          </w:p>
        </w:tc>
        <w:tc>
          <w:tcPr>
            <w:tcW w:w="3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PlainText"/>
              <w:rPr>
                <w:sz w:val="18"/>
                <w:szCs w:val="18"/>
              </w:rPr>
            </w:pPr>
            <w:r>
              <w:rPr>
                <w:sz w:val="18"/>
                <w:szCs w:val="18"/>
              </w:rPr>
              <w:t>若干</w:t>
            </w:r>
          </w:p>
        </w:tc>
      </w:tr>
      <w:tr>
        <w:trPr>
          <w:cantSplit w:val="false"/>
        </w:trPr>
        <w:tc>
          <w:tcPr>
            <w:tcW w:w="3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PlainText"/>
              <w:rPr>
                <w:sz w:val="18"/>
                <w:szCs w:val="18"/>
              </w:rPr>
            </w:pPr>
            <w:r>
              <w:rPr>
                <w:sz w:val="18"/>
                <w:szCs w:val="18"/>
              </w:rPr>
              <w:t>光线传感器</w:t>
            </w:r>
          </w:p>
        </w:tc>
        <w:tc>
          <w:tcPr>
            <w:tcW w:w="3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PlainText"/>
              <w:rPr>
                <w:sz w:val="18"/>
                <w:szCs w:val="18"/>
              </w:rPr>
            </w:pPr>
            <w:r>
              <w:rPr>
                <w:sz w:val="18"/>
                <w:szCs w:val="18"/>
              </w:rPr>
              <w:t>若干</w:t>
            </w:r>
          </w:p>
        </w:tc>
      </w:tr>
      <w:tr>
        <w:trPr>
          <w:cantSplit w:val="false"/>
        </w:trPr>
        <w:tc>
          <w:tcPr>
            <w:tcW w:w="3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PlainText"/>
              <w:rPr>
                <w:sz w:val="18"/>
                <w:szCs w:val="18"/>
              </w:rPr>
            </w:pPr>
            <w:r>
              <w:rPr>
                <w:sz w:val="18"/>
                <w:szCs w:val="18"/>
              </w:rPr>
              <w:t>磁力传感器</w:t>
            </w:r>
          </w:p>
        </w:tc>
        <w:tc>
          <w:tcPr>
            <w:tcW w:w="3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PlainText"/>
              <w:rPr>
                <w:sz w:val="18"/>
                <w:szCs w:val="18"/>
              </w:rPr>
            </w:pPr>
            <w:r>
              <w:rPr>
                <w:sz w:val="18"/>
                <w:szCs w:val="18"/>
              </w:rPr>
              <w:t>若干</w:t>
            </w:r>
          </w:p>
        </w:tc>
      </w:tr>
      <w:tr>
        <w:trPr>
          <w:cantSplit w:val="false"/>
        </w:trPr>
        <w:tc>
          <w:tcPr>
            <w:tcW w:w="3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PlainText"/>
              <w:rPr>
                <w:sz w:val="18"/>
                <w:szCs w:val="18"/>
              </w:rPr>
            </w:pPr>
            <w:r>
              <w:rPr>
                <w:sz w:val="18"/>
                <w:szCs w:val="18"/>
              </w:rPr>
              <w:t>3D</w:t>
            </w:r>
            <w:r>
              <w:rPr>
                <w:sz w:val="18"/>
                <w:szCs w:val="18"/>
              </w:rPr>
              <w:t>加速度传感器</w:t>
            </w:r>
          </w:p>
        </w:tc>
        <w:tc>
          <w:tcPr>
            <w:tcW w:w="3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PlainText"/>
              <w:rPr>
                <w:sz w:val="18"/>
                <w:szCs w:val="18"/>
              </w:rPr>
            </w:pPr>
            <w:r>
              <w:rPr>
                <w:sz w:val="18"/>
                <w:szCs w:val="18"/>
              </w:rPr>
              <w:t>若干</w:t>
            </w:r>
          </w:p>
        </w:tc>
      </w:tr>
      <w:tr>
        <w:trPr>
          <w:cantSplit w:val="false"/>
        </w:trPr>
        <w:tc>
          <w:tcPr>
            <w:tcW w:w="3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PlainText"/>
              <w:rPr>
                <w:sz w:val="18"/>
                <w:szCs w:val="18"/>
              </w:rPr>
            </w:pPr>
            <w:r>
              <w:rPr>
                <w:sz w:val="18"/>
                <w:szCs w:val="18"/>
              </w:rPr>
              <w:t>蓝牙模块</w:t>
            </w:r>
          </w:p>
        </w:tc>
        <w:tc>
          <w:tcPr>
            <w:tcW w:w="3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PlainText"/>
              <w:rPr>
                <w:sz w:val="18"/>
                <w:szCs w:val="18"/>
              </w:rPr>
            </w:pPr>
            <w:r>
              <w:rPr>
                <w:sz w:val="18"/>
                <w:szCs w:val="18"/>
              </w:rPr>
              <w:t>若干</w:t>
            </w:r>
          </w:p>
        </w:tc>
      </w:tr>
      <w:tr>
        <w:trPr>
          <w:cantSplit w:val="false"/>
        </w:trPr>
        <w:tc>
          <w:tcPr>
            <w:tcW w:w="3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PlainText"/>
              <w:rPr>
                <w:sz w:val="18"/>
                <w:szCs w:val="18"/>
              </w:rPr>
            </w:pPr>
            <w:r>
              <w:rPr>
                <w:sz w:val="18"/>
                <w:szCs w:val="18"/>
              </w:rPr>
              <w:t>Andriod</w:t>
            </w:r>
            <w:r>
              <w:rPr>
                <w:sz w:val="18"/>
                <w:szCs w:val="18"/>
              </w:rPr>
              <w:t>平台手机</w:t>
            </w:r>
          </w:p>
        </w:tc>
        <w:tc>
          <w:tcPr>
            <w:tcW w:w="3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PlainText"/>
              <w:rPr>
                <w:sz w:val="18"/>
                <w:szCs w:val="18"/>
              </w:rPr>
            </w:pPr>
            <w:r>
              <w:rPr>
                <w:sz w:val="18"/>
                <w:szCs w:val="18"/>
              </w:rPr>
              <w:t>1</w:t>
            </w:r>
            <w:r>
              <w:rPr>
                <w:sz w:val="18"/>
                <w:szCs w:val="18"/>
              </w:rPr>
              <w:t>部</w:t>
            </w:r>
          </w:p>
        </w:tc>
      </w:tr>
      <w:tr>
        <w:trPr>
          <w:cantSplit w:val="false"/>
        </w:trPr>
        <w:tc>
          <w:tcPr>
            <w:tcW w:w="3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PlainText"/>
              <w:rPr>
                <w:sz w:val="18"/>
                <w:szCs w:val="18"/>
              </w:rPr>
            </w:pPr>
            <w:r>
              <w:rPr>
                <w:sz w:val="18"/>
                <w:szCs w:val="18"/>
              </w:rPr>
              <w:t>脉搏、心率等传感器</w:t>
            </w:r>
          </w:p>
        </w:tc>
        <w:tc>
          <w:tcPr>
            <w:tcW w:w="3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PlainText"/>
              <w:rPr>
                <w:sz w:val="18"/>
                <w:szCs w:val="18"/>
              </w:rPr>
            </w:pPr>
            <w:r>
              <w:rPr>
                <w:sz w:val="18"/>
                <w:szCs w:val="18"/>
              </w:rPr>
              <w:t>若干</w:t>
            </w:r>
          </w:p>
        </w:tc>
      </w:tr>
      <w:tr>
        <w:trPr>
          <w:cantSplit w:val="false"/>
        </w:trPr>
        <w:tc>
          <w:tcPr>
            <w:tcW w:w="3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PlainText"/>
              <w:rPr>
                <w:sz w:val="18"/>
                <w:szCs w:val="18"/>
              </w:rPr>
            </w:pPr>
            <w:r>
              <w:rPr>
                <w:sz w:val="18"/>
                <w:szCs w:val="18"/>
              </w:rPr>
              <w:t>……</w:t>
            </w:r>
          </w:p>
        </w:tc>
        <w:tc>
          <w:tcPr>
            <w:tcW w:w="30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PlainText"/>
              <w:rPr>
                <w:sz w:val="18"/>
                <w:szCs w:val="18"/>
              </w:rPr>
            </w:pPr>
            <w:r>
              <w:rPr>
                <w:sz w:val="18"/>
                <w:szCs w:val="18"/>
              </w:rPr>
            </w:r>
          </w:p>
        </w:tc>
      </w:tr>
    </w:tbl>
    <w:p>
      <w:pPr>
        <w:pStyle w:val="Heading2"/>
        <w:rPr/>
      </w:pPr>
      <w:bookmarkStart w:id="83" w:name="_Toc305046502"/>
      <w:r>
        <w:rPr/>
        <w:t>2.2</w:t>
      </w:r>
      <w:bookmarkEnd w:id="83"/>
      <w:r>
        <w:rPr/>
        <w:t>可能遇到的问题及应对措施</w:t>
      </w:r>
    </w:p>
    <w:p>
      <w:pPr>
        <w:pStyle w:val="2"/>
        <w:rPr/>
      </w:pPr>
      <w:r>
        <w:rPr/>
        <w:t>目前，可能遇到的问题主要有：</w:t>
      </w:r>
    </w:p>
    <w:p>
      <w:pPr>
        <w:pStyle w:val="2"/>
        <w:rPr/>
      </w:pPr>
      <w:r>
        <w:rPr/>
        <w:t>（</w:t>
      </w:r>
      <w:r>
        <w:rPr/>
        <w:t>1</w:t>
      </w:r>
      <w:r>
        <w:rPr/>
        <w:t>）实验环境搭建；</w:t>
      </w:r>
    </w:p>
    <w:p>
      <w:pPr>
        <w:pStyle w:val="2"/>
        <w:rPr/>
      </w:pPr>
      <w:r>
        <w:rPr/>
        <w:t>（</w:t>
      </w:r>
      <w:r>
        <w:rPr/>
        <w:t>2</w:t>
      </w:r>
      <w:r>
        <w:rPr/>
        <w:t>）</w:t>
      </w:r>
      <w:r>
        <w:rPr/>
        <w:t>ZigBee</w:t>
      </w:r>
      <w:r>
        <w:rPr/>
        <w:t>模块的使用和协议分析；</w:t>
      </w:r>
    </w:p>
    <w:p>
      <w:pPr>
        <w:pStyle w:val="2"/>
        <w:rPr/>
      </w:pPr>
      <w:r>
        <w:rPr/>
        <w:t>（</w:t>
      </w:r>
      <w:r>
        <w:rPr/>
        <w:t>3</w:t>
      </w:r>
      <w:r>
        <w:rPr/>
        <w:t>）无线网络的稳定性；</w:t>
      </w:r>
    </w:p>
    <w:p>
      <w:pPr>
        <w:pStyle w:val="2"/>
        <w:rPr/>
      </w:pPr>
      <w:r>
        <w:rPr/>
        <w:t>（</w:t>
      </w:r>
      <w:r>
        <w:rPr/>
        <w:t>4</w:t>
      </w:r>
      <w:r>
        <w:rPr/>
        <w:t>）多模态数据的融合；</w:t>
      </w:r>
    </w:p>
    <w:p>
      <w:pPr>
        <w:pStyle w:val="2"/>
        <w:rPr/>
      </w:pPr>
      <w:r>
        <w:rPr/>
        <w:t>（</w:t>
      </w:r>
      <w:r>
        <w:rPr/>
        <w:t>5</w:t>
      </w:r>
      <w:r>
        <w:rPr/>
        <w:t>）对用户的活动数据进行分析、预警。</w:t>
      </w:r>
    </w:p>
    <w:p>
      <w:pPr>
        <w:pStyle w:val="2"/>
        <w:rPr/>
      </w:pPr>
      <w:r>
        <w:rPr/>
        <w:t>拟应对的措施有：</w:t>
      </w:r>
    </w:p>
    <w:p>
      <w:pPr>
        <w:pStyle w:val="2"/>
        <w:rPr/>
      </w:pPr>
      <w:r>
        <w:rPr/>
        <w:t>（</w:t>
      </w:r>
      <w:r>
        <w:rPr/>
        <w:t>1</w:t>
      </w:r>
      <w:r>
        <w:rPr/>
        <w:t>）查阅更多相关的国内外文献，请教导师和有经验人士；</w:t>
      </w:r>
    </w:p>
    <w:p>
      <w:pPr>
        <w:pStyle w:val="2"/>
        <w:rPr/>
      </w:pPr>
      <w:r>
        <w:rPr/>
        <w:t>（</w:t>
      </w:r>
      <w:r>
        <w:rPr/>
        <w:t>2</w:t>
      </w:r>
      <w:r>
        <w:rPr/>
        <w:t>）结合其他环绕智能项目，吸取有用之处。</w:t>
      </w:r>
    </w:p>
    <w:p>
      <w:pPr>
        <w:pStyle w:val="Normal"/>
        <w:pageBreakBefore/>
        <w:outlineLvl w:val="0"/>
        <w:rPr>
          <w:rFonts w:ascii="华文仿宋" w:hAnsi="华文仿宋" w:eastAsia="华文仿宋"/>
          <w:b/>
          <w:sz w:val="24"/>
          <w:szCs w:val="24"/>
        </w:rPr>
      </w:pPr>
      <w:r>
        <w:rPr>
          <w:rFonts w:ascii="华文仿宋" w:hAnsi="华文仿宋" w:eastAsia="华文仿宋"/>
          <w:b/>
          <w:sz w:val="24"/>
          <w:szCs w:val="24"/>
        </w:rPr>
        <w:t>（三）参考文献</w:t>
      </w:r>
    </w:p>
    <w:p>
      <w:pPr>
        <w:pStyle w:val="PlainText"/>
        <w:ind w:left="315" w:right="0" w:hanging="315"/>
        <w:rPr>
          <w:rFonts w:eastAsia="华文仿宋"/>
        </w:rPr>
      </w:pPr>
      <w:r>
        <w:rPr>
          <w:rFonts w:eastAsia="华文仿宋"/>
        </w:rPr>
        <w:t>[1] Rondney A. Brooks. The intelligent room project [A]. Proceedings of the Second International Conference on Cognitive Technology [C]. Fukushima, Japan: IEEE Press, 1997:271-278.</w:t>
      </w:r>
    </w:p>
    <w:p>
      <w:pPr>
        <w:pStyle w:val="PlainText"/>
        <w:rPr/>
      </w:pPr>
      <w:r>
        <w:rPr/>
        <w:t xml:space="preserve">[2] Bruce Powel Douglass. </w:t>
      </w:r>
      <w:r>
        <w:rPr/>
        <w:t>嵌入式与实时系统开发</w:t>
      </w:r>
      <w:r>
        <w:rPr/>
        <w:t xml:space="preserve">. </w:t>
      </w:r>
      <w:r>
        <w:rPr/>
        <w:t>柳翔</w:t>
      </w:r>
      <w:r>
        <w:rPr/>
        <w:t xml:space="preserve">. </w:t>
      </w:r>
      <w:r>
        <w:rPr/>
        <w:t>机械工业出版社</w:t>
      </w:r>
      <w:r>
        <w:rPr/>
        <w:t>, 2005, 3</w:t>
      </w:r>
    </w:p>
    <w:p>
      <w:pPr>
        <w:pStyle w:val="PlainText"/>
        <w:ind w:left="315" w:right="0" w:hanging="315"/>
        <w:rPr/>
      </w:pPr>
      <w:r>
        <w:rPr/>
        <w:t>[3] Hani Hagras, Vivtor Callaghan, Martin Colley. Creating an Ambient-Intelligence Environment Using Embedded Agents. IEEE INTELLIGENT SYSTEMS. Dec,2004:12-20.</w:t>
      </w:r>
    </w:p>
    <w:p>
      <w:pPr>
        <w:pStyle w:val="PlainText"/>
        <w:rPr/>
      </w:pPr>
      <w:r>
        <w:rPr/>
        <w:t>[4] Anonymous. Philips’HomeLab: Careful What You Wish For. Wireless News. May,2002:191.</w:t>
      </w:r>
    </w:p>
    <w:p>
      <w:pPr>
        <w:pStyle w:val="PlainText"/>
        <w:ind w:left="315" w:right="0" w:hanging="315"/>
        <w:rPr/>
      </w:pPr>
      <w:r>
        <w:rPr/>
        <w:t>[5] Emile Aarts. and RatRoovers. IC Design Challenges for Ambient Intelligence.Design, Automation and Test in Europe Conference and Exhibition,2003,PP.76-81.</w:t>
      </w:r>
    </w:p>
    <w:p>
      <w:pPr>
        <w:pStyle w:val="PlainText"/>
        <w:ind w:left="315" w:right="0" w:hanging="315"/>
        <w:rPr/>
      </w:pPr>
      <w:r>
        <w:rPr/>
        <w:t>[6] M. Coen.'9rhe Future of human-computer interaction or how I learned to stop worrying andlove my intelligent room.IEEE Intelligent Systems, 1999,14(2)'PP.8-1 0.</w:t>
      </w:r>
    </w:p>
    <w:p>
      <w:pPr>
        <w:pStyle w:val="PlainText"/>
        <w:ind w:left="315" w:right="0" w:hanging="315"/>
        <w:rPr/>
      </w:pPr>
      <w:r>
        <w:rPr/>
        <w:t>[7] GarlanD., Siewiorek D.E</w:t>
      </w:r>
      <w:r>
        <w:rPr/>
        <w:t>，</w:t>
      </w:r>
      <w:r>
        <w:rPr/>
        <w:t>Smailagic A.., and SteenkisteP..Project Aura: Towarddistraction-free pervasive computing. IEEE Pervasive Computing.2002,l(2),PP.22-3 1.</w:t>
      </w:r>
    </w:p>
    <w:p>
      <w:pPr>
        <w:pStyle w:val="PlainText"/>
        <w:ind w:left="315" w:right="0" w:hanging="315"/>
        <w:rPr/>
      </w:pPr>
      <w:r>
        <w:rPr/>
        <w:t>[8] JohansonB..Fox A., WinogradT..The interactive workspaces project: Experiences withubiquitous computing rooms. IEEE Pervasive Computing, 2002,l(2),PP.67—74.</w:t>
      </w:r>
    </w:p>
    <w:p>
      <w:pPr>
        <w:pStyle w:val="PlainText"/>
        <w:rPr/>
      </w:pPr>
      <w:r>
        <w:rPr/>
        <w:t>[9] Salz P. The disappearing computer.Time Europe, 2000,155(8),PP.1-8.</w:t>
      </w:r>
    </w:p>
    <w:p>
      <w:pPr>
        <w:pStyle w:val="PlainText"/>
        <w:rPr/>
      </w:pPr>
      <w:r>
        <w:rPr/>
        <w:t>[10] mM Research Blue Space. http://www.research.ibm.com/bluespace/index.html.</w:t>
      </w:r>
    </w:p>
    <w:p>
      <w:pPr>
        <w:pStyle w:val="PlainText"/>
        <w:ind w:left="420" w:right="0" w:hanging="420"/>
        <w:rPr/>
      </w:pPr>
      <w:r>
        <w:rPr/>
        <w:t>[11] GAIA-Active Spaces for Ubiquitous Computing[OL].</w:t>
      </w:r>
      <w:hyperlink r:id="rId5">
        <w:r>
          <w:rPr>
            <w:rStyle w:val="InternetLink"/>
            <w:color w:val="000000"/>
          </w:rPr>
          <w:t>http://choices.CS.uiuc.edu/gaia/index.html</w:t>
        </w:r>
      </w:hyperlink>
      <w:r>
        <w:rPr/>
        <w:t>. 2009</w:t>
      </w:r>
    </w:p>
    <w:p>
      <w:pPr>
        <w:pStyle w:val="PlainText"/>
        <w:ind w:left="420" w:right="0" w:hanging="420"/>
        <w:rPr/>
      </w:pPr>
      <w:r>
        <w:rPr/>
        <w:t>[12] Shi Y, Xie W, et al. The Smart classroom: Merging Technology for Seamless Tele-Education [J]. IEEE Pervasive Computing, 2003,2(2):47-55.</w:t>
      </w:r>
    </w:p>
    <w:p>
      <w:pPr>
        <w:pStyle w:val="PlainText"/>
        <w:ind w:left="525" w:right="0" w:hanging="525"/>
        <w:rPr/>
      </w:pPr>
      <w:r>
        <w:rPr/>
        <w:t xml:space="preserve">[13] </w:t>
      </w:r>
      <w:r>
        <w:rPr/>
        <w:t>徐光祐</w:t>
      </w:r>
      <w:r>
        <w:rPr/>
        <w:t xml:space="preserve">, </w:t>
      </w:r>
      <w:r>
        <w:rPr/>
        <w:t>陶霖密</w:t>
      </w:r>
      <w:r>
        <w:rPr/>
        <w:t xml:space="preserve">, </w:t>
      </w:r>
      <w:r>
        <w:rPr/>
        <w:t>史元春</w:t>
      </w:r>
      <w:r>
        <w:rPr/>
        <w:t xml:space="preserve">, </w:t>
      </w:r>
      <w:r>
        <w:rPr/>
        <w:t>张翔</w:t>
      </w:r>
      <w:r>
        <w:rPr/>
        <w:t xml:space="preserve">. </w:t>
      </w:r>
      <w:r>
        <w:rPr/>
        <w:t>普适计算模式下的人机交互</w:t>
      </w:r>
      <w:r>
        <w:rPr/>
        <w:t xml:space="preserve">[J]. </w:t>
      </w:r>
      <w:r>
        <w:rPr/>
        <w:t>计算机学报</w:t>
      </w:r>
      <w:r>
        <w:rPr/>
        <w:t>, 2007,7(7):1041-1053.</w:t>
      </w:r>
    </w:p>
    <w:p>
      <w:pPr>
        <w:pStyle w:val="PlainText"/>
        <w:ind w:left="525" w:right="0" w:hanging="525"/>
        <w:rPr/>
      </w:pPr>
      <w:r>
        <w:rPr/>
        <w:t xml:space="preserve">[14] </w:t>
      </w:r>
      <w:r>
        <w:rPr/>
        <w:t>岳玮宁</w:t>
      </w:r>
      <w:r>
        <w:rPr/>
        <w:t xml:space="preserve">, </w:t>
      </w:r>
      <w:r>
        <w:rPr/>
        <w:t>董士海</w:t>
      </w:r>
      <w:r>
        <w:rPr/>
        <w:t xml:space="preserve">, </w:t>
      </w:r>
      <w:r>
        <w:rPr/>
        <w:t>王悦</w:t>
      </w:r>
      <w:r>
        <w:rPr/>
        <w:t xml:space="preserve">, </w:t>
      </w:r>
      <w:r>
        <w:rPr/>
        <w:t>等</w:t>
      </w:r>
      <w:r>
        <w:rPr/>
        <w:t xml:space="preserve">. </w:t>
      </w:r>
      <w:r>
        <w:rPr/>
        <w:t>普适计算的人机交互框架研究</w:t>
      </w:r>
      <w:r>
        <w:rPr/>
        <w:t xml:space="preserve">[J]. </w:t>
      </w:r>
      <w:r>
        <w:rPr/>
        <w:t>计算机学报</w:t>
      </w:r>
      <w:r>
        <w:rPr/>
        <w:t>, 2004,27(12):1658-1664.</w:t>
      </w:r>
    </w:p>
    <w:p>
      <w:pPr>
        <w:pStyle w:val="PlainText"/>
        <w:rPr/>
      </w:pPr>
      <w:r>
        <w:rPr/>
        <w:t xml:space="preserve">[15] </w:t>
      </w:r>
      <w:r>
        <w:rPr/>
        <w:t>王悦</w:t>
      </w:r>
      <w:r>
        <w:rPr/>
        <w:t xml:space="preserve">, </w:t>
      </w:r>
      <w:r>
        <w:rPr/>
        <w:t>岳玮宁</w:t>
      </w:r>
      <w:r>
        <w:rPr/>
        <w:t xml:space="preserve">, </w:t>
      </w:r>
      <w:r>
        <w:rPr/>
        <w:t>王衡</w:t>
      </w:r>
      <w:r>
        <w:rPr/>
        <w:t xml:space="preserve">, </w:t>
      </w:r>
      <w:r>
        <w:rPr/>
        <w:t>董士海</w:t>
      </w:r>
      <w:r>
        <w:rPr/>
        <w:t xml:space="preserve">. </w:t>
      </w:r>
      <w:r>
        <w:rPr/>
        <w:t>手持移动计算中的多通道交互</w:t>
      </w:r>
      <w:r>
        <w:rPr/>
        <w:t xml:space="preserve">[J]. </w:t>
      </w:r>
      <w:r>
        <w:rPr/>
        <w:t>软件学报</w:t>
      </w:r>
      <w:r>
        <w:rPr/>
        <w:t>, 2005,16(1):29-36.</w:t>
      </w:r>
    </w:p>
    <w:p>
      <w:pPr>
        <w:pStyle w:val="PlainText"/>
        <w:ind w:left="420" w:right="0" w:hanging="420"/>
        <w:rPr/>
      </w:pPr>
      <w:r>
        <w:rPr/>
        <w:t>[16] Zhaohui Wu, Qing Wu, Hong Cheng, Gang Pan, Minde Zhao, Jie Sun. ScudWare: A Semantic and Adaptive Middleware Platform for Smart Vehicle Space[J]. IEEE Transactions on intelligent transportation systems, 2007,8(1):121-132.</w:t>
      </w:r>
    </w:p>
    <w:p>
      <w:pPr>
        <w:pStyle w:val="PlainText"/>
        <w:ind w:left="420" w:right="0" w:hanging="420"/>
        <w:rPr/>
      </w:pPr>
      <w:r>
        <w:rPr/>
        <w:t>[17] Zhang Yong, HouYibin, Huang Zhangqin, Li Hui. The research on context-aware Ambient Intelligence system based on MAS model[J]. Journal of Computational Information Systems, 2007(3):1465-1472.</w:t>
      </w:r>
    </w:p>
    <w:p>
      <w:pPr>
        <w:pStyle w:val="PlainText"/>
        <w:ind w:left="420" w:right="0" w:hanging="420"/>
        <w:rPr/>
      </w:pPr>
      <w:r>
        <w:rPr/>
        <w:t>[18] Chen Rui, HouYibin, Huang Zhangqin, Zhang Yong, Li Hui. A Framework for Local Ambient Intelligence Space: The AmI-Space Project[C]. Proceeding of the 31</w:t>
      </w:r>
      <w:r>
        <w:rPr>
          <w:vertAlign w:val="superscript"/>
        </w:rPr>
        <w:t>st</w:t>
      </w:r>
      <w:r>
        <w:rPr/>
        <w:t xml:space="preserve"> Annual Intenational on Computer Software and Applications Conference, 2007(2):95-100.</w:t>
      </w:r>
    </w:p>
    <w:p>
      <w:pPr>
        <w:pStyle w:val="PlainText"/>
        <w:ind w:left="420" w:right="0" w:hanging="420"/>
        <w:rPr/>
      </w:pPr>
      <w:r>
        <w:rPr/>
        <w:t>[19] He Jian, Dong Yu-min, Huang Zhang-qin. Creating an Ambient-Intelligence Environment Using Multi-Agent System [C]. Proceedings of the 2008 international conference on embedded software and system, 2008:253-258.</w:t>
      </w:r>
    </w:p>
    <w:p>
      <w:pPr>
        <w:pStyle w:val="PlainText"/>
        <w:rPr/>
      </w:pPr>
      <w:r>
        <w:rPr/>
        <w:t xml:space="preserve">[20] </w:t>
      </w:r>
      <w:r>
        <w:rPr/>
        <w:t>孙利民</w:t>
      </w:r>
      <w:r>
        <w:rPr/>
        <w:t>,</w:t>
      </w:r>
      <w:r>
        <w:rPr/>
        <w:t>李建中</w:t>
      </w:r>
      <w:r>
        <w:rPr/>
        <w:t>,</w:t>
      </w:r>
      <w:r>
        <w:rPr/>
        <w:t>陈渝</w:t>
      </w:r>
      <w:r>
        <w:rPr/>
        <w:t>,</w:t>
      </w:r>
      <w:r>
        <w:rPr/>
        <w:t>等</w:t>
      </w:r>
      <w:r>
        <w:rPr/>
        <w:t>.</w:t>
      </w:r>
      <w:r>
        <w:rPr/>
        <w:t>无线传感器网络</w:t>
      </w:r>
      <w:r>
        <w:rPr/>
        <w:t>[M].</w:t>
      </w:r>
      <w:r>
        <w:rPr/>
        <w:t>北京</w:t>
      </w:r>
      <w:r>
        <w:rPr/>
        <w:t>:</w:t>
      </w:r>
      <w:r>
        <w:rPr/>
        <w:t>清华大学出版社</w:t>
      </w:r>
      <w:r>
        <w:rPr/>
        <w:t>,2005:110.</w:t>
      </w:r>
    </w:p>
    <w:p>
      <w:pPr>
        <w:pStyle w:val="PlainText"/>
        <w:ind w:left="420" w:right="0" w:hanging="420"/>
        <w:rPr/>
      </w:pPr>
      <w:r>
        <w:rPr/>
        <w:t xml:space="preserve">[21] </w:t>
      </w:r>
      <w:r>
        <w:rPr/>
        <w:t>崔莉</w:t>
      </w:r>
      <w:r>
        <w:rPr/>
        <w:t xml:space="preserve">, </w:t>
      </w:r>
      <w:r>
        <w:rPr/>
        <w:t>鞠海玲</w:t>
      </w:r>
      <w:r>
        <w:rPr/>
        <w:t xml:space="preserve">, </w:t>
      </w:r>
      <w:r>
        <w:rPr/>
        <w:t>苗勇</w:t>
      </w:r>
      <w:r>
        <w:rPr/>
        <w:t xml:space="preserve">, </w:t>
      </w:r>
      <w:r>
        <w:rPr/>
        <w:t>李天璞</w:t>
      </w:r>
      <w:r>
        <w:rPr/>
        <w:t xml:space="preserve">, </w:t>
      </w:r>
      <w:r>
        <w:rPr/>
        <w:t>刘巍</w:t>
      </w:r>
      <w:r>
        <w:rPr/>
        <w:t xml:space="preserve">, </w:t>
      </w:r>
      <w:r>
        <w:rPr/>
        <w:t>赵泽</w:t>
      </w:r>
      <w:r>
        <w:rPr/>
        <w:t xml:space="preserve">. </w:t>
      </w:r>
      <w:r>
        <w:rPr/>
        <w:t>无线传感器网络研究进展</w:t>
      </w:r>
      <w:r>
        <w:rPr/>
        <w:t xml:space="preserve">. </w:t>
      </w:r>
      <w:r>
        <w:rPr/>
        <w:t>计算机研究与发展</w:t>
      </w:r>
      <w:r>
        <w:rPr/>
        <w:t>, 2005.42(1):163-174</w:t>
      </w:r>
    </w:p>
    <w:p>
      <w:pPr>
        <w:pStyle w:val="PlainText"/>
        <w:ind w:left="420" w:right="0" w:hanging="420"/>
        <w:rPr/>
      </w:pPr>
      <w:r>
        <w:rPr/>
        <w:t xml:space="preserve">[22] </w:t>
      </w:r>
      <w:r>
        <w:rPr/>
        <w:t>成小良</w:t>
      </w:r>
      <w:r>
        <w:rPr/>
        <w:t>,</w:t>
      </w:r>
      <w:r>
        <w:rPr/>
        <w:t>邓志东</w:t>
      </w:r>
      <w:r>
        <w:rPr/>
        <w:t>.</w:t>
      </w:r>
      <w:r>
        <w:rPr/>
        <w:t>基于</w:t>
      </w:r>
      <w:r>
        <w:rPr/>
        <w:t>ZigBee</w:t>
      </w:r>
      <w:r>
        <w:rPr/>
        <w:t>规范构建大规模无线传感器网络</w:t>
      </w:r>
      <w:r>
        <w:rPr/>
        <w:t>[J].</w:t>
      </w:r>
      <w:r>
        <w:rPr/>
        <w:t>通信学报</w:t>
      </w:r>
      <w:r>
        <w:rPr/>
        <w:t>,2008,29(11): 158-164.</w:t>
      </w:r>
    </w:p>
    <w:p>
      <w:pPr>
        <w:pStyle w:val="PlainText"/>
        <w:ind w:left="420" w:right="0" w:hanging="420"/>
        <w:rPr/>
      </w:pPr>
      <w:r>
        <w:rPr/>
        <w:t xml:space="preserve">[23] </w:t>
      </w:r>
      <w:r>
        <w:rPr/>
        <w:t>李荣宽</w:t>
      </w:r>
      <w:r>
        <w:rPr/>
        <w:t>,</w:t>
      </w:r>
      <w:r>
        <w:rPr/>
        <w:t>田国会</w:t>
      </w:r>
      <w:r>
        <w:rPr/>
        <w:t>,</w:t>
      </w:r>
      <w:r>
        <w:rPr/>
        <w:t>刘贤楷</w:t>
      </w:r>
      <w:r>
        <w:rPr/>
        <w:t>,</w:t>
      </w:r>
      <w:r>
        <w:rPr/>
        <w:t>台宏达</w:t>
      </w:r>
      <w:r>
        <w:rPr/>
        <w:t>,</w:t>
      </w:r>
      <w:r>
        <w:rPr/>
        <w:t>宋保业</w:t>
      </w:r>
      <w:r>
        <w:rPr/>
        <w:t xml:space="preserve">. </w:t>
      </w:r>
      <w:r>
        <w:rPr/>
        <w:t>智能空间中基于</w:t>
      </w:r>
      <w:r>
        <w:rPr/>
        <w:t>ZigBee</w:t>
      </w:r>
      <w:r>
        <w:rPr/>
        <w:t>的无线传感器网络系统设计</w:t>
      </w:r>
      <w:r>
        <w:rPr/>
        <w:t xml:space="preserve">. </w:t>
      </w:r>
      <w:r>
        <w:rPr/>
        <w:t>北京联合大学学报</w:t>
      </w:r>
      <w:r>
        <w:rPr/>
        <w:t>, 2009,(4):21~24</w:t>
      </w:r>
    </w:p>
    <w:p>
      <w:pPr>
        <w:pStyle w:val="PlainText"/>
        <w:rPr/>
      </w:pPr>
      <w:r>
        <w:rPr/>
        <w:t xml:space="preserve">[24] </w:t>
      </w:r>
      <w:r>
        <w:rPr/>
        <w:t>于海斌</w:t>
      </w:r>
      <w:r>
        <w:rPr/>
        <w:t xml:space="preserve">, </w:t>
      </w:r>
      <w:r>
        <w:rPr/>
        <w:t>曾鹏等</w:t>
      </w:r>
      <w:r>
        <w:rPr/>
        <w:t>.</w:t>
      </w:r>
      <w:r>
        <w:rPr/>
        <w:t>智能无线传感器网络系统</w:t>
      </w:r>
      <w:r>
        <w:rPr/>
        <w:t>[M].</w:t>
      </w:r>
      <w:r>
        <w:rPr/>
        <w:t>第</w:t>
      </w:r>
      <w:r>
        <w:rPr/>
        <w:t>1</w:t>
      </w:r>
      <w:r>
        <w:rPr/>
        <w:t>版</w:t>
      </w:r>
      <w:r>
        <w:rPr/>
        <w:t>.</w:t>
      </w:r>
      <w:r>
        <w:rPr/>
        <w:t>北京</w:t>
      </w:r>
      <w:r>
        <w:rPr/>
        <w:t>:</w:t>
      </w:r>
      <w:r>
        <w:rPr/>
        <w:t>科学出版社</w:t>
      </w:r>
      <w:r>
        <w:rPr/>
        <w:t>, 2006</w:t>
      </w:r>
    </w:p>
    <w:p>
      <w:pPr>
        <w:pStyle w:val="PlainText"/>
        <w:ind w:left="420" w:right="0" w:hanging="420"/>
        <w:rPr/>
      </w:pPr>
      <w:r>
        <w:rPr/>
        <w:t>[25] IEEE. 802.15.4 TM-2003 wireless medium access control and physical wireless personal area networks[S]. USA: IEEE, 2003</w:t>
      </w:r>
    </w:p>
    <w:p>
      <w:pPr>
        <w:pStyle w:val="PlainText"/>
        <w:rPr/>
      </w:pPr>
      <w:r>
        <w:rPr/>
        <w:t xml:space="preserve">[26] </w:t>
      </w:r>
      <w:r>
        <w:rPr/>
        <w:t>丁跃潮</w:t>
      </w:r>
      <w:r>
        <w:rPr/>
        <w:t xml:space="preserve">, </w:t>
      </w:r>
      <w:r>
        <w:rPr/>
        <w:t>张涛</w:t>
      </w:r>
      <w:r>
        <w:rPr/>
        <w:t>. XML</w:t>
      </w:r>
      <w:r>
        <w:rPr/>
        <w:t>实用教程</w:t>
      </w:r>
      <w:r>
        <w:rPr/>
        <w:t xml:space="preserve">. </w:t>
      </w:r>
      <w:r>
        <w:rPr/>
        <w:t>北京大学出版社</w:t>
      </w:r>
      <w:r>
        <w:rPr/>
        <w:t>, 2006,1</w:t>
      </w:r>
    </w:p>
    <w:p>
      <w:pPr>
        <w:pStyle w:val="PlainText"/>
        <w:rPr/>
      </w:pPr>
      <w:r>
        <w:rPr/>
        <w:t>[27] Morison M. XML</w:t>
      </w:r>
      <w:r>
        <w:rPr/>
        <w:t>揭密</w:t>
      </w:r>
      <w:r>
        <w:rPr/>
        <w:t>[M].</w:t>
      </w:r>
      <w:r>
        <w:rPr/>
        <w:t>北京</w:t>
      </w:r>
      <w:r>
        <w:rPr/>
        <w:t>:</w:t>
      </w:r>
      <w:r>
        <w:rPr/>
        <w:t>清华大学出版社</w:t>
      </w:r>
      <w:r>
        <w:rPr/>
        <w:t>, 2001</w:t>
      </w:r>
    </w:p>
    <w:p>
      <w:pPr>
        <w:pStyle w:val="PlainText"/>
        <w:rPr/>
      </w:pPr>
      <w:r>
        <w:rPr/>
        <w:t xml:space="preserve">[28] David L. Hall, James Llinas. </w:t>
      </w:r>
      <w:r>
        <w:rPr/>
        <w:t>多传感器数据融合手册</w:t>
      </w:r>
      <w:r>
        <w:rPr/>
        <w:t xml:space="preserve">. </w:t>
      </w:r>
      <w:r>
        <w:rPr/>
        <w:t>杨露菁</w:t>
      </w:r>
      <w:r>
        <w:rPr/>
        <w:t xml:space="preserve">, </w:t>
      </w:r>
      <w:r>
        <w:rPr/>
        <w:t>耿伯英</w:t>
      </w:r>
      <w:r>
        <w:rPr/>
        <w:t>.</w:t>
      </w:r>
      <w:r>
        <w:rPr/>
        <w:t>电子工业出版社</w:t>
      </w:r>
      <w:r>
        <w:rPr/>
        <w:t>, 2008.5</w:t>
      </w:r>
    </w:p>
    <w:p>
      <w:pPr>
        <w:pStyle w:val="PlainText"/>
        <w:rPr/>
      </w:pPr>
      <w:r>
        <w:rPr/>
        <w:t xml:space="preserve">[29] </w:t>
      </w:r>
      <w:r>
        <w:rPr/>
        <w:t>康耀红</w:t>
      </w:r>
      <w:r>
        <w:rPr/>
        <w:t xml:space="preserve">. </w:t>
      </w:r>
      <w:r>
        <w:rPr/>
        <w:t>数据融合理论与应用</w:t>
      </w:r>
      <w:r>
        <w:rPr/>
        <w:t xml:space="preserve">. </w:t>
      </w:r>
      <w:r>
        <w:rPr/>
        <w:t>西安电子科技大学出版社</w:t>
      </w:r>
      <w:r>
        <w:rPr/>
        <w:t>, 2006.5</w:t>
      </w:r>
    </w:p>
    <w:p>
      <w:pPr>
        <w:pStyle w:val="PlainText"/>
        <w:ind w:left="420" w:right="0" w:hanging="420"/>
        <w:rPr/>
      </w:pPr>
      <w:r>
        <w:rPr/>
        <w:t xml:space="preserve">[30] </w:t>
      </w:r>
      <w:r>
        <w:rPr/>
        <w:t>徐光佑</w:t>
      </w:r>
      <w:r>
        <w:rPr/>
        <w:t xml:space="preserve">, </w:t>
      </w:r>
      <w:r>
        <w:rPr/>
        <w:t>史元春</w:t>
      </w:r>
      <w:r>
        <w:rPr/>
        <w:t xml:space="preserve">, </w:t>
      </w:r>
      <w:r>
        <w:rPr/>
        <w:t>谢伟凯</w:t>
      </w:r>
      <w:r>
        <w:rPr/>
        <w:t xml:space="preserve">. </w:t>
      </w:r>
      <w:r>
        <w:rPr/>
        <w:t>普适计算</w:t>
      </w:r>
      <w:r>
        <w:rPr/>
        <w:t xml:space="preserve">[J]. </w:t>
      </w:r>
      <w:r>
        <w:rPr/>
        <w:t>计算机学报</w:t>
      </w:r>
      <w:r>
        <w:rPr/>
        <w:t>, 2003,26(9):1042-1050</w:t>
      </w:r>
    </w:p>
    <w:p>
      <w:pPr>
        <w:pStyle w:val="PlainText"/>
        <w:ind w:left="420" w:right="0" w:hanging="420"/>
        <w:rPr/>
      </w:pPr>
      <w:r>
        <w:rPr/>
        <w:t xml:space="preserve">[31] </w:t>
      </w:r>
      <w:r>
        <w:rPr/>
        <w:t>高德平</w:t>
      </w:r>
      <w:r>
        <w:rPr/>
        <w:t>,</w:t>
      </w:r>
      <w:r>
        <w:rPr/>
        <w:t>等</w:t>
      </w:r>
      <w:r>
        <w:rPr/>
        <w:t xml:space="preserve">. </w:t>
      </w:r>
      <w:r>
        <w:rPr/>
        <w:t>多传感器和数据融合</w:t>
      </w:r>
      <w:r>
        <w:rPr/>
        <w:t xml:space="preserve">[J ] . </w:t>
      </w:r>
      <w:r>
        <w:rPr/>
        <w:t>红外与激光工程</w:t>
      </w:r>
      <w:r>
        <w:rPr/>
        <w:t>,1999 (2) :1</w:t>
      </w:r>
      <w:r>
        <w:rPr/>
        <w:t>～</w:t>
      </w:r>
      <w:r>
        <w:rPr/>
        <w:t>4.</w:t>
      </w:r>
    </w:p>
    <w:p>
      <w:pPr>
        <w:pStyle w:val="PlainText"/>
        <w:ind w:left="420" w:right="0" w:hanging="420"/>
        <w:rPr/>
      </w:pPr>
      <w:r>
        <w:rPr/>
        <w:t xml:space="preserve">[32] </w:t>
      </w:r>
      <w:r>
        <w:rPr/>
        <w:t>黄心汉</w:t>
      </w:r>
      <w:r>
        <w:rPr/>
        <w:t xml:space="preserve">. </w:t>
      </w:r>
      <w:r>
        <w:rPr/>
        <w:t>多传感器集成与数据融合及其在机器人中的应用</w:t>
      </w:r>
      <w:r>
        <w:rPr/>
        <w:t xml:space="preserve">[J], </w:t>
      </w:r>
      <w:r>
        <w:rPr/>
        <w:t>中南工业大学学报</w:t>
      </w:r>
      <w:r>
        <w:rPr/>
        <w:t>,1994 ,12(</w:t>
      </w:r>
      <w:r>
        <w:rPr/>
        <w:t>专辑</w:t>
      </w:r>
      <w:r>
        <w:rPr/>
        <w:t>) :16</w:t>
      </w:r>
      <w:r>
        <w:rPr/>
        <w:t>～</w:t>
      </w:r>
      <w:r>
        <w:rPr/>
        <w:t>19.</w:t>
      </w:r>
    </w:p>
    <w:p>
      <w:pPr>
        <w:pStyle w:val="PlainText"/>
        <w:rPr/>
      </w:pPr>
      <w:r>
        <w:rPr/>
        <w:t xml:space="preserve">[33] </w:t>
      </w:r>
      <w:r>
        <w:rPr/>
        <w:t>何兵</w:t>
      </w:r>
      <w:r>
        <w:rPr/>
        <w:t>,</w:t>
      </w:r>
      <w:r>
        <w:rPr/>
        <w:t>等</w:t>
      </w:r>
      <w:r>
        <w:rPr/>
        <w:t xml:space="preserve">. </w:t>
      </w:r>
      <w:r>
        <w:rPr/>
        <w:t>不同类型传感器的分层融合算法研究</w:t>
      </w:r>
      <w:r>
        <w:rPr/>
        <w:t xml:space="preserve">[J ] . </w:t>
      </w:r>
      <w:r>
        <w:rPr/>
        <w:t>电子学报</w:t>
      </w:r>
      <w:r>
        <w:rPr/>
        <w:t>,2000(6) :5</w:t>
      </w:r>
      <w:r>
        <w:rPr/>
        <w:t>～</w:t>
      </w:r>
      <w:r>
        <w:rPr/>
        <w:t>7.</w:t>
      </w:r>
    </w:p>
    <w:p>
      <w:pPr>
        <w:pStyle w:val="PlainText"/>
        <w:rPr/>
      </w:pPr>
      <w:r>
        <w:rPr/>
        <w:t xml:space="preserve">[34] </w:t>
      </w:r>
      <w:r>
        <w:rPr/>
        <w:t>王瑞荣</w:t>
      </w:r>
      <w:r>
        <w:rPr/>
        <w:t xml:space="preserve">, </w:t>
      </w:r>
      <w:r>
        <w:rPr/>
        <w:t>陈碧</w:t>
      </w:r>
      <w:r>
        <w:rPr/>
        <w:t>.</w:t>
      </w:r>
      <w:r>
        <w:rPr/>
        <w:t>低功耗自组织无线传感器网络</w:t>
      </w:r>
      <w:r>
        <w:rPr/>
        <w:t>[J].</w:t>
      </w:r>
      <w:r>
        <w:rPr/>
        <w:t>计算机测量与控制</w:t>
      </w:r>
      <w:r>
        <w:rPr/>
        <w:t>, 2005.13(9):879-884</w:t>
      </w:r>
    </w:p>
    <w:p>
      <w:pPr>
        <w:pStyle w:val="PlainText"/>
        <w:rPr/>
      </w:pPr>
      <w:r>
        <w:rPr/>
        <w:t xml:space="preserve">[35] </w:t>
      </w:r>
      <w:r>
        <w:rPr/>
        <w:t>余意</w:t>
      </w:r>
      <w:r>
        <w:rPr/>
        <w:t xml:space="preserve">, </w:t>
      </w:r>
      <w:r>
        <w:rPr/>
        <w:t>易建强</w:t>
      </w:r>
      <w:r>
        <w:rPr/>
        <w:t xml:space="preserve">, </w:t>
      </w:r>
      <w:r>
        <w:rPr/>
        <w:t>赵冬斌</w:t>
      </w:r>
      <w:r>
        <w:rPr/>
        <w:t>.</w:t>
      </w:r>
      <w:r>
        <w:rPr/>
        <w:t>智能空间研究综述</w:t>
      </w:r>
      <w:r>
        <w:rPr/>
        <w:t>[J].</w:t>
      </w:r>
      <w:r>
        <w:rPr/>
        <w:t>计算机科学</w:t>
      </w:r>
      <w:r>
        <w:rPr/>
        <w:t>, 2008,35(8)</w:t>
      </w:r>
    </w:p>
    <w:p>
      <w:pPr>
        <w:pStyle w:val="PlainText"/>
        <w:ind w:left="420" w:right="0" w:hanging="420"/>
        <w:rPr/>
      </w:pPr>
      <w:r>
        <w:rPr/>
        <w:t xml:space="preserve">[36] </w:t>
      </w:r>
      <w:r>
        <w:rPr/>
        <w:t>何坚</w:t>
      </w:r>
      <w:r>
        <w:rPr/>
        <w:t xml:space="preserve">, </w:t>
      </w:r>
      <w:r>
        <w:rPr/>
        <w:t>覃征</w:t>
      </w:r>
      <w:r>
        <w:rPr/>
        <w:t xml:space="preserve">, </w:t>
      </w:r>
      <w:r>
        <w:rPr/>
        <w:t>贾晓琳</w:t>
      </w:r>
      <w:r>
        <w:rPr/>
        <w:t xml:space="preserve">. </w:t>
      </w:r>
      <w:r>
        <w:rPr/>
        <w:t>基于本体论的电子商务知识描述语言</w:t>
      </w:r>
      <w:r>
        <w:rPr/>
        <w:t xml:space="preserve">[J]. </w:t>
      </w:r>
      <w:r>
        <w:rPr/>
        <w:t>电子学报</w:t>
      </w:r>
      <w:r>
        <w:rPr/>
        <w:t xml:space="preserve">, 2005,33(2):297-300 </w:t>
      </w:r>
    </w:p>
    <w:p>
      <w:pPr>
        <w:pStyle w:val="PlainText"/>
        <w:ind w:left="420" w:right="0" w:hanging="420"/>
        <w:rPr/>
      </w:pPr>
      <w:r>
        <w:rPr/>
        <w:t xml:space="preserve">[37] </w:t>
      </w:r>
      <w:r>
        <w:rPr/>
        <w:t>何坚</w:t>
      </w:r>
      <w:r>
        <w:rPr/>
        <w:t xml:space="preserve">, </w:t>
      </w:r>
      <w:r>
        <w:rPr/>
        <w:t>覃征</w:t>
      </w:r>
      <w:r>
        <w:rPr/>
        <w:t xml:space="preserve">, </w:t>
      </w:r>
      <w:r>
        <w:rPr/>
        <w:t>软件架构动态行为建模与检测</w:t>
      </w:r>
      <w:r>
        <w:rPr/>
        <w:t xml:space="preserve">. </w:t>
      </w:r>
      <w:r>
        <w:rPr/>
        <w:t>计算机研究与发展</w:t>
      </w:r>
      <w:r>
        <w:rPr/>
        <w:t>[J], 2005,42(11):297-300</w:t>
      </w:r>
    </w:p>
    <w:p>
      <w:pPr>
        <w:pStyle w:val="PlainText"/>
        <w:ind w:left="420" w:right="0" w:hanging="420"/>
        <w:rPr/>
      </w:pPr>
      <w:r>
        <w:rPr/>
        <w:t xml:space="preserve">[38] </w:t>
      </w:r>
      <w:r>
        <w:rPr/>
        <w:t>陈锐</w:t>
      </w:r>
      <w:r>
        <w:rPr/>
        <w:t xml:space="preserve">, </w:t>
      </w:r>
      <w:r>
        <w:rPr/>
        <w:t>黄樟钦</w:t>
      </w:r>
      <w:r>
        <w:rPr/>
        <w:t xml:space="preserve">, </w:t>
      </w:r>
      <w:r>
        <w:rPr/>
        <w:t>侯义斌</w:t>
      </w:r>
      <w:r>
        <w:rPr/>
        <w:t xml:space="preserve">. </w:t>
      </w:r>
      <w:r>
        <w:rPr/>
        <w:t>环绕智能研究综述</w:t>
      </w:r>
      <w:r>
        <w:rPr/>
        <w:t xml:space="preserve">[J]. </w:t>
      </w:r>
      <w:r>
        <w:rPr/>
        <w:t>小型微型计算机系统</w:t>
      </w:r>
      <w:r>
        <w:rPr/>
        <w:t>, 2008(6):1135-1141</w:t>
      </w:r>
    </w:p>
    <w:p>
      <w:pPr>
        <w:pStyle w:val="PlainText"/>
        <w:ind w:left="420" w:right="0" w:hanging="420"/>
        <w:rPr/>
      </w:pPr>
      <w:r>
        <w:rPr/>
        <w:t xml:space="preserve">[39] </w:t>
      </w:r>
      <w:r>
        <w:rPr/>
        <w:t>方淋波</w:t>
      </w:r>
      <w:r>
        <w:rPr/>
        <w:t xml:space="preserve">, </w:t>
      </w:r>
      <w:r>
        <w:rPr/>
        <w:t>黄樟钦</w:t>
      </w:r>
      <w:r>
        <w:rPr/>
        <w:t xml:space="preserve">, </w:t>
      </w:r>
      <w:r>
        <w:rPr/>
        <w:t>侯义斌</w:t>
      </w:r>
      <w:r>
        <w:rPr/>
        <w:t xml:space="preserve">, </w:t>
      </w:r>
      <w:r>
        <w:rPr/>
        <w:t>张勇</w:t>
      </w:r>
      <w:r>
        <w:rPr/>
        <w:t>. POOSL</w:t>
      </w:r>
      <w:r>
        <w:rPr/>
        <w:t>的扩展及其在性能分析中的应用研究</w:t>
      </w:r>
      <w:r>
        <w:rPr/>
        <w:t xml:space="preserve">[J]. </w:t>
      </w:r>
      <w:r>
        <w:rPr/>
        <w:t>系统仿真学报</w:t>
      </w:r>
      <w:r>
        <w:rPr/>
        <w:t>, 2007</w:t>
      </w:r>
      <w:r>
        <w:rPr/>
        <w:t>（</w:t>
      </w:r>
      <w:r>
        <w:rPr/>
        <w:t>13</w:t>
      </w:r>
      <w:r>
        <w:rPr/>
        <w:t>）：</w:t>
      </w:r>
      <w:r>
        <w:rPr/>
        <w:t>2908-2912</w:t>
      </w:r>
    </w:p>
    <w:p>
      <w:pPr>
        <w:pStyle w:val="PlainText"/>
        <w:ind w:left="420" w:right="0" w:hanging="420"/>
        <w:rPr/>
      </w:pPr>
      <w:r>
        <w:rPr/>
        <w:t>[40] Aarts, E. “Ambient intelligence: A multimedia perspective”IEEE Trans. Multimedia, v01. 11,no.1.Jan.–Mar.12-19,2004.</w:t>
      </w:r>
    </w:p>
    <w:p>
      <w:pPr>
        <w:pStyle w:val="PlainText"/>
        <w:ind w:left="420" w:right="0" w:hanging="420"/>
        <w:rPr/>
      </w:pPr>
      <w:r>
        <w:rPr/>
        <w:t xml:space="preserve">[41] </w:t>
      </w:r>
      <w:r>
        <w:rPr/>
        <w:t>徐从富</w:t>
      </w:r>
      <w:r>
        <w:rPr/>
        <w:t>,</w:t>
      </w:r>
      <w:r>
        <w:rPr/>
        <w:t>等</w:t>
      </w:r>
      <w:r>
        <w:rPr/>
        <w:t xml:space="preserve">. </w:t>
      </w:r>
      <w:r>
        <w:rPr/>
        <w:t>面向数据融合的</w:t>
      </w:r>
      <w:r>
        <w:rPr/>
        <w:t>DS</w:t>
      </w:r>
      <w:r>
        <w:rPr/>
        <w:t>方法综述</w:t>
      </w:r>
      <w:r>
        <w:rPr/>
        <w:t xml:space="preserve">[J ]. </w:t>
      </w:r>
      <w:r>
        <w:rPr/>
        <w:t>电子学报</w:t>
      </w:r>
      <w:r>
        <w:rPr/>
        <w:t>,2001(3) :393</w:t>
      </w:r>
      <w:r>
        <w:rPr/>
        <w:t>～</w:t>
      </w:r>
      <w:r>
        <w:rPr/>
        <w:t>395.</w:t>
      </w:r>
    </w:p>
    <w:p>
      <w:pPr>
        <w:pStyle w:val="PlainText"/>
        <w:ind w:left="480" w:right="0" w:hanging="480"/>
        <w:rPr>
          <w:rFonts w:eastAsia="华文仿宋" w:ascii="华文仿宋" w:hAnsi="华文仿宋"/>
          <w:b/>
          <w:sz w:val="24"/>
          <w:szCs w:val="24"/>
        </w:rPr>
      </w:pPr>
      <w:r>
        <w:rPr>
          <w:rFonts w:eastAsia="华文仿宋" w:ascii="华文仿宋" w:hAnsi="华文仿宋"/>
          <w:b/>
          <w:sz w:val="24"/>
          <w:szCs w:val="24"/>
        </w:rPr>
      </w:r>
    </w:p>
    <w:p>
      <w:pPr>
        <w:pStyle w:val="Normal"/>
        <w:rPr>
          <w:rFonts w:eastAsia="华文中宋" w:ascii="华文中宋" w:hAnsi="华文中宋"/>
          <w:b/>
          <w:sz w:val="28"/>
          <w:szCs w:val="28"/>
        </w:rPr>
      </w:pPr>
      <w:r>
        <w:rPr>
          <w:rFonts w:eastAsia="华文中宋" w:ascii="华文中宋" w:hAnsi="华文中宋"/>
          <w:b/>
          <w:sz w:val="28"/>
          <w:szCs w:val="28"/>
        </w:rPr>
      </w:r>
    </w:p>
    <w:p>
      <w:pPr>
        <w:pStyle w:val="Normal"/>
        <w:rPr>
          <w:rFonts w:eastAsia="华文中宋" w:ascii="华文中宋" w:hAnsi="华文中宋"/>
          <w:b/>
          <w:sz w:val="28"/>
          <w:szCs w:val="28"/>
        </w:rPr>
      </w:pPr>
      <w:r>
        <w:rPr>
          <w:rFonts w:eastAsia="华文中宋" w:ascii="华文中宋" w:hAnsi="华文中宋"/>
          <w:b/>
          <w:sz w:val="28"/>
          <w:szCs w:val="28"/>
        </w:rPr>
      </w:r>
    </w:p>
    <w:p>
      <w:pPr>
        <w:pStyle w:val="Normal"/>
        <w:rPr>
          <w:rFonts w:eastAsia="华文中宋" w:ascii="华文中宋" w:hAnsi="华文中宋"/>
          <w:b/>
          <w:sz w:val="28"/>
          <w:szCs w:val="28"/>
        </w:rPr>
      </w:pPr>
      <w:r>
        <w:rPr>
          <w:rFonts w:eastAsia="华文中宋" w:ascii="华文中宋" w:hAnsi="华文中宋"/>
          <w:b/>
          <w:sz w:val="28"/>
          <w:szCs w:val="28"/>
        </w:rPr>
      </w:r>
    </w:p>
    <w:p>
      <w:pPr>
        <w:pStyle w:val="Normal"/>
        <w:rPr>
          <w:rFonts w:eastAsia="华文中宋" w:ascii="华文中宋" w:hAnsi="华文中宋"/>
          <w:b/>
          <w:sz w:val="28"/>
          <w:szCs w:val="28"/>
        </w:rPr>
      </w:pPr>
      <w:r>
        <w:rPr>
          <w:rFonts w:eastAsia="华文中宋" w:ascii="华文中宋" w:hAnsi="华文中宋"/>
          <w:b/>
          <w:sz w:val="28"/>
          <w:szCs w:val="28"/>
        </w:rPr>
      </w:r>
    </w:p>
    <w:p>
      <w:pPr>
        <w:pStyle w:val="Normal"/>
        <w:widowControl/>
        <w:jc w:val="left"/>
        <w:rPr>
          <w:rFonts w:eastAsia="华文中宋" w:ascii="华文中宋" w:hAnsi="华文中宋"/>
          <w:b/>
          <w:sz w:val="28"/>
          <w:szCs w:val="28"/>
        </w:rPr>
      </w:pPr>
      <w:r>
        <w:rPr>
          <w:rFonts w:eastAsia="华文中宋" w:ascii="华文中宋" w:hAnsi="华文中宋"/>
          <w:b/>
          <w:sz w:val="28"/>
          <w:szCs w:val="28"/>
        </w:rPr>
      </w:r>
    </w:p>
    <w:p>
      <w:pPr>
        <w:pStyle w:val="Normal"/>
        <w:pageBreakBefore/>
        <w:outlineLvl w:val="0"/>
        <w:rPr>
          <w:rFonts w:ascii="华文中宋" w:hAnsi="华文中宋" w:eastAsia="华文中宋"/>
          <w:b/>
          <w:sz w:val="28"/>
          <w:szCs w:val="28"/>
        </w:rPr>
      </w:pPr>
      <w:r>
        <w:rPr>
          <w:rFonts w:ascii="华文中宋" w:hAnsi="华文中宋" w:eastAsia="华文中宋"/>
          <w:b/>
          <w:sz w:val="28"/>
          <w:szCs w:val="28"/>
        </w:rPr>
        <w:t>三、开题报告评价（</w:t>
      </w:r>
      <w:r>
        <w:rPr>
          <w:rFonts w:ascii="华文中宋" w:hAnsi="华文中宋" w:eastAsia="华文中宋"/>
          <w:b/>
          <w:szCs w:val="21"/>
        </w:rPr>
        <w:t>本项分别由指导教师及专家组填写</w:t>
      </w:r>
      <w:r>
        <w:rPr>
          <w:rFonts w:ascii="华文中宋" w:hAnsi="华文中宋" w:eastAsia="华文中宋"/>
          <w:b/>
          <w:sz w:val="28"/>
          <w:szCs w:val="28"/>
        </w:rPr>
        <w:t>）</w:t>
      </w:r>
    </w:p>
    <w:tbl>
      <w:tblPr>
        <w:jc w:val="left"/>
        <w:tblInd w:w="-267" w:type="dxa"/>
        <w:tblBorders>
          <w:top w:val="single" w:sz="12" w:space="0" w:color="00000A"/>
          <w:left w:val="single" w:sz="12" w:space="0" w:color="00000A"/>
          <w:bottom w:val="single" w:sz="4" w:space="0" w:color="00000A"/>
          <w:insideH w:val="single" w:sz="4" w:space="0" w:color="00000A"/>
          <w:right w:val="single" w:sz="12" w:space="0" w:color="00000A"/>
          <w:insideV w:val="single" w:sz="12" w:space="0" w:color="00000A"/>
        </w:tblBorders>
        <w:tblCellMar>
          <w:top w:w="0" w:type="dxa"/>
          <w:left w:w="83" w:type="dxa"/>
          <w:bottom w:w="0" w:type="dxa"/>
          <w:right w:w="108" w:type="dxa"/>
        </w:tblCellMar>
      </w:tblPr>
      <w:tblGrid>
        <w:gridCol w:w="538"/>
        <w:gridCol w:w="538"/>
        <w:gridCol w:w="1440"/>
        <w:gridCol w:w="900"/>
        <w:gridCol w:w="3778"/>
        <w:gridCol w:w="1079"/>
        <w:gridCol w:w="1445"/>
      </w:tblGrid>
      <w:tr>
        <w:trPr>
          <w:trHeight w:val="4488" w:hRule="atLeast"/>
          <w:cantSplit w:val="false"/>
        </w:trPr>
        <w:tc>
          <w:tcPr>
            <w:tcW w:w="9718" w:type="dxa"/>
            <w:gridSpan w:val="7"/>
            <w:tcBorders>
              <w:top w:val="single" w:sz="12" w:space="0" w:color="00000A"/>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83" w:type="dxa"/>
            </w:tcMar>
          </w:tcPr>
          <w:p>
            <w:pPr>
              <w:pStyle w:val="Normal"/>
              <w:rPr>
                <w:b/>
                <w:sz w:val="18"/>
              </w:rPr>
            </w:pPr>
            <w:r>
              <w:rPr>
                <w:b/>
                <w:sz w:val="18"/>
              </w:rPr>
              <w:t>指导教师对该生选题报告的简要评语（</w:t>
            </w:r>
            <w:r>
              <w:rPr>
                <w:rFonts w:ascii="楷体_GB2312" w:hAnsi="楷体_GB2312" w:eastAsia="楷体_GB2312"/>
                <w:sz w:val="18"/>
              </w:rPr>
              <w:t>本栏由指导教师在开题报告会之前填写完毕）</w:t>
            </w:r>
            <w:r>
              <w:rPr>
                <w:b/>
                <w:sz w:val="18"/>
              </w:rPr>
              <w:t>：</w:t>
            </w:r>
          </w:p>
          <w:p>
            <w:pPr>
              <w:pStyle w:val="Normal"/>
              <w:jc w:val="left"/>
              <w:rPr>
                <w:szCs w:val="21"/>
              </w:rPr>
            </w:pPr>
            <w:r>
              <w:rPr>
                <w:szCs w:val="21"/>
              </w:rPr>
            </w:r>
          </w:p>
          <w:p>
            <w:pPr>
              <w:pStyle w:val="Normal"/>
              <w:jc w:val="left"/>
              <w:rPr>
                <w:szCs w:val="21"/>
              </w:rPr>
            </w:pPr>
            <w:r>
              <w:rPr>
                <w:szCs w:val="21"/>
              </w:rPr>
            </w:r>
          </w:p>
          <w:p>
            <w:pPr>
              <w:pStyle w:val="Normal"/>
              <w:jc w:val="left"/>
              <w:rPr>
                <w:szCs w:val="21"/>
              </w:rPr>
            </w:pPr>
            <w:r>
              <w:rPr>
                <w:szCs w:val="21"/>
              </w:rPr>
            </w:r>
          </w:p>
          <w:p>
            <w:pPr>
              <w:pStyle w:val="Normal"/>
              <w:jc w:val="left"/>
              <w:rPr>
                <w:szCs w:val="21"/>
              </w:rPr>
            </w:pPr>
            <w:r>
              <w:rPr>
                <w:szCs w:val="21"/>
              </w:rPr>
            </w:r>
          </w:p>
          <w:p>
            <w:pPr>
              <w:pStyle w:val="Normal"/>
              <w:jc w:val="left"/>
              <w:rPr>
                <w:szCs w:val="21"/>
              </w:rPr>
            </w:pPr>
            <w:r>
              <w:rPr>
                <w:szCs w:val="21"/>
              </w:rPr>
            </w:r>
          </w:p>
          <w:p>
            <w:pPr>
              <w:pStyle w:val="Normal"/>
              <w:jc w:val="left"/>
              <w:rPr>
                <w:szCs w:val="21"/>
              </w:rPr>
            </w:pPr>
            <w:r>
              <w:rPr>
                <w:szCs w:val="21"/>
              </w:rPr>
            </w:r>
          </w:p>
          <w:p>
            <w:pPr>
              <w:pStyle w:val="Normal"/>
              <w:jc w:val="left"/>
              <w:rPr>
                <w:szCs w:val="21"/>
              </w:rPr>
            </w:pPr>
            <w:r>
              <w:rPr>
                <w:szCs w:val="21"/>
              </w:rPr>
            </w:r>
          </w:p>
          <w:p>
            <w:pPr>
              <w:pStyle w:val="Normal"/>
              <w:jc w:val="left"/>
              <w:rPr>
                <w:szCs w:val="21"/>
              </w:rPr>
            </w:pPr>
            <w:r>
              <w:rPr>
                <w:szCs w:val="21"/>
              </w:rPr>
            </w:r>
          </w:p>
          <w:p>
            <w:pPr>
              <w:pStyle w:val="Normal"/>
              <w:rPr>
                <w:szCs w:val="21"/>
              </w:rPr>
            </w:pPr>
            <w:r>
              <w:rPr>
                <w:szCs w:val="21"/>
              </w:rPr>
            </w:r>
          </w:p>
          <w:p>
            <w:pPr>
              <w:pStyle w:val="Normal"/>
              <w:rPr>
                <w:szCs w:val="21"/>
              </w:rPr>
            </w:pPr>
            <w:r>
              <w:rPr>
                <w:szCs w:val="21"/>
              </w:rPr>
            </w:r>
          </w:p>
          <w:p>
            <w:pPr>
              <w:pStyle w:val="Normal"/>
              <w:rPr>
                <w:szCs w:val="21"/>
              </w:rPr>
            </w:pPr>
            <w:r>
              <w:rPr>
                <w:szCs w:val="21"/>
              </w:rPr>
            </w:r>
          </w:p>
          <w:p>
            <w:pPr>
              <w:pStyle w:val="Normal"/>
              <w:rPr>
                <w:szCs w:val="21"/>
              </w:rPr>
            </w:pPr>
            <w:r>
              <w:rPr>
                <w:szCs w:val="21"/>
              </w:rPr>
            </w:r>
          </w:p>
          <w:p>
            <w:pPr>
              <w:pStyle w:val="Normal"/>
              <w:rPr>
                <w:b/>
                <w:sz w:val="18"/>
              </w:rPr>
            </w:pPr>
            <w:r>
              <w:rPr>
                <w:b/>
                <w:sz w:val="18"/>
              </w:rPr>
              <w:t>指导教师签名：年月日</w:t>
            </w:r>
          </w:p>
        </w:tc>
      </w:tr>
      <w:tr>
        <w:trPr>
          <w:trHeight w:val="393" w:hRule="atLeast"/>
          <w:cantSplit w:val="true"/>
        </w:trPr>
        <w:tc>
          <w:tcPr>
            <w:tcW w:w="538" w:type="dxa"/>
            <w:vMerge w:val="restart"/>
            <w:tcBorders>
              <w:top w:val="single" w:sz="4" w:space="0" w:color="00000A"/>
              <w:left w:val="single" w:sz="12" w:space="0" w:color="00000A"/>
              <w:bottom w:val="single" w:sz="12" w:space="0" w:color="00000A"/>
              <w:insideH w:val="single" w:sz="12" w:space="0" w:color="00000A"/>
              <w:right w:val="single" w:sz="4" w:space="0" w:color="00000A"/>
              <w:insideV w:val="single" w:sz="4" w:space="0" w:color="00000A"/>
            </w:tcBorders>
            <w:shd w:fill="FFFFFF" w:val="clear"/>
            <w:tcMar>
              <w:left w:w="83" w:type="dxa"/>
            </w:tcMar>
            <w:vAlign w:val="center"/>
          </w:tcPr>
          <w:p>
            <w:pPr>
              <w:pStyle w:val="Normal"/>
              <w:jc w:val="center"/>
              <w:rPr>
                <w:b/>
                <w:sz w:val="24"/>
                <w:szCs w:val="24"/>
              </w:rPr>
            </w:pPr>
            <w:r>
              <w:rPr>
                <w:b/>
                <w:sz w:val="24"/>
                <w:szCs w:val="24"/>
              </w:rPr>
              <w:t>开</w:t>
            </w:r>
          </w:p>
          <w:p>
            <w:pPr>
              <w:pStyle w:val="Normal"/>
              <w:jc w:val="center"/>
              <w:rPr>
                <w:b/>
                <w:sz w:val="24"/>
                <w:szCs w:val="24"/>
              </w:rPr>
            </w:pPr>
            <w:r>
              <w:rPr>
                <w:b/>
                <w:sz w:val="24"/>
                <w:szCs w:val="24"/>
              </w:rPr>
            </w:r>
          </w:p>
          <w:p>
            <w:pPr>
              <w:pStyle w:val="Normal"/>
              <w:jc w:val="center"/>
              <w:rPr>
                <w:b/>
                <w:sz w:val="24"/>
                <w:szCs w:val="24"/>
              </w:rPr>
            </w:pPr>
            <w:r>
              <w:rPr>
                <w:b/>
                <w:sz w:val="24"/>
                <w:szCs w:val="24"/>
              </w:rPr>
              <w:t>题</w:t>
            </w:r>
          </w:p>
          <w:p>
            <w:pPr>
              <w:pStyle w:val="Normal"/>
              <w:jc w:val="center"/>
              <w:rPr>
                <w:b/>
                <w:sz w:val="24"/>
                <w:szCs w:val="24"/>
              </w:rPr>
            </w:pPr>
            <w:r>
              <w:rPr>
                <w:b/>
                <w:sz w:val="24"/>
                <w:szCs w:val="24"/>
              </w:rPr>
            </w:r>
          </w:p>
          <w:p>
            <w:pPr>
              <w:pStyle w:val="Normal"/>
              <w:jc w:val="center"/>
              <w:rPr>
                <w:b/>
                <w:sz w:val="24"/>
                <w:szCs w:val="24"/>
              </w:rPr>
            </w:pPr>
            <w:r>
              <w:rPr>
                <w:b/>
                <w:sz w:val="24"/>
                <w:szCs w:val="24"/>
              </w:rPr>
              <w:t>报</w:t>
            </w:r>
          </w:p>
          <w:p>
            <w:pPr>
              <w:pStyle w:val="Normal"/>
              <w:jc w:val="center"/>
              <w:rPr>
                <w:b/>
                <w:sz w:val="24"/>
                <w:szCs w:val="24"/>
              </w:rPr>
            </w:pPr>
            <w:r>
              <w:rPr>
                <w:b/>
                <w:sz w:val="24"/>
                <w:szCs w:val="24"/>
              </w:rPr>
            </w:r>
          </w:p>
          <w:p>
            <w:pPr>
              <w:pStyle w:val="Normal"/>
              <w:jc w:val="center"/>
              <w:rPr>
                <w:b/>
                <w:sz w:val="24"/>
                <w:szCs w:val="24"/>
              </w:rPr>
            </w:pPr>
            <w:r>
              <w:rPr>
                <w:b/>
                <w:sz w:val="24"/>
                <w:szCs w:val="24"/>
              </w:rPr>
              <w:t>告</w:t>
            </w:r>
          </w:p>
          <w:p>
            <w:pPr>
              <w:pStyle w:val="Normal"/>
              <w:jc w:val="center"/>
              <w:rPr>
                <w:b/>
                <w:sz w:val="24"/>
                <w:szCs w:val="24"/>
              </w:rPr>
            </w:pPr>
            <w:r>
              <w:rPr>
                <w:b/>
                <w:sz w:val="24"/>
                <w:szCs w:val="24"/>
              </w:rPr>
            </w:r>
          </w:p>
          <w:p>
            <w:pPr>
              <w:pStyle w:val="Normal"/>
              <w:jc w:val="center"/>
              <w:rPr>
                <w:b/>
                <w:sz w:val="24"/>
                <w:szCs w:val="24"/>
              </w:rPr>
            </w:pPr>
            <w:r>
              <w:rPr>
                <w:b/>
                <w:sz w:val="24"/>
                <w:szCs w:val="24"/>
              </w:rPr>
              <w:t>会</w:t>
            </w:r>
          </w:p>
        </w:tc>
        <w:tc>
          <w:tcPr>
            <w:tcW w:w="9180" w:type="dxa"/>
            <w:gridSpan w:val="6"/>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103" w:type="dxa"/>
            </w:tcMar>
            <w:vAlign w:val="center"/>
          </w:tcPr>
          <w:p>
            <w:pPr>
              <w:pStyle w:val="Normal"/>
              <w:rPr>
                <w:b/>
                <w:szCs w:val="21"/>
              </w:rPr>
            </w:pPr>
            <w:r>
              <w:rPr>
                <w:b/>
                <w:szCs w:val="21"/>
              </w:rPr>
              <w:t>开题报告会时间：年月日午时—时地点：</w:t>
            </w:r>
          </w:p>
        </w:tc>
      </w:tr>
      <w:tr>
        <w:trPr>
          <w:trHeight w:val="480" w:hRule="atLeast"/>
          <w:cantSplit w:val="true"/>
        </w:trPr>
        <w:tc>
          <w:tcPr>
            <w:tcW w:w="538" w:type="dxa"/>
            <w:vMerge w:val="continue"/>
            <w:tcBorders>
              <w:top w:val="single" w:sz="4" w:space="0" w:color="00000A"/>
              <w:left w:val="single" w:sz="12" w:space="0" w:color="00000A"/>
              <w:bottom w:val="single" w:sz="12" w:space="0" w:color="00000A"/>
              <w:insideH w:val="single" w:sz="12" w:space="0" w:color="00000A"/>
              <w:right w:val="single" w:sz="4" w:space="0" w:color="00000A"/>
              <w:insideV w:val="single" w:sz="4" w:space="0" w:color="00000A"/>
            </w:tcBorders>
            <w:shd w:fill="FFFFFF" w:val="clear"/>
            <w:tcMar>
              <w:left w:w="83" w:type="dxa"/>
            </w:tcMar>
            <w:vAlign w:val="center"/>
          </w:tcPr>
          <w:p>
            <w:pPr>
              <w:pStyle w:val="Normal"/>
              <w:widowControl/>
              <w:jc w:val="left"/>
              <w:rPr>
                <w:b/>
                <w:sz w:val="24"/>
                <w:szCs w:val="24"/>
              </w:rPr>
            </w:pPr>
            <w:r>
              <w:rPr>
                <w:b/>
                <w:sz w:val="24"/>
                <w:szCs w:val="24"/>
              </w:rPr>
            </w:r>
          </w:p>
        </w:tc>
        <w:tc>
          <w:tcPr>
            <w:tcW w:w="538"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b/>
              </w:rPr>
            </w:pPr>
            <w:r>
              <w:rPr>
                <w:b/>
              </w:rPr>
              <w:t>评</w:t>
            </w:r>
          </w:p>
          <w:p>
            <w:pPr>
              <w:pStyle w:val="Normal"/>
              <w:jc w:val="center"/>
              <w:rPr>
                <w:b/>
              </w:rPr>
            </w:pPr>
            <w:r>
              <w:rPr>
                <w:b/>
              </w:rPr>
              <w:t>审</w:t>
            </w:r>
          </w:p>
          <w:p>
            <w:pPr>
              <w:pStyle w:val="Normal"/>
              <w:jc w:val="center"/>
              <w:rPr>
                <w:b/>
              </w:rPr>
            </w:pPr>
            <w:r>
              <w:rPr>
                <w:b/>
              </w:rPr>
              <w:t>专</w:t>
            </w:r>
          </w:p>
          <w:p>
            <w:pPr>
              <w:pStyle w:val="Normal"/>
              <w:jc w:val="center"/>
              <w:rPr>
                <w:b/>
              </w:rPr>
            </w:pPr>
            <w:r>
              <w:rPr>
                <w:b/>
              </w:rPr>
              <w:t>家</w:t>
            </w:r>
          </w:p>
          <w:p>
            <w:pPr>
              <w:pStyle w:val="Normal"/>
              <w:jc w:val="center"/>
              <w:rPr>
                <w:b/>
              </w:rPr>
            </w:pPr>
            <w:r>
              <w:rPr>
                <w:b/>
              </w:rPr>
              <w:t>组</w:t>
            </w:r>
          </w:p>
          <w:p>
            <w:pPr>
              <w:pStyle w:val="Normal"/>
              <w:jc w:val="center"/>
              <w:rPr>
                <w:b/>
              </w:rPr>
            </w:pPr>
            <w:r>
              <w:rPr>
                <w:b/>
              </w:rPr>
              <w:t>成</w:t>
            </w:r>
          </w:p>
          <w:p>
            <w:pPr>
              <w:pStyle w:val="Normal"/>
              <w:jc w:val="center"/>
              <w:rPr/>
            </w:pPr>
            <w:r>
              <w:rPr/>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pPr>
            <w:r>
              <w:rPr/>
              <w:t>姓名</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pPr>
            <w:r>
              <w:rPr/>
              <w:t>职称</w:t>
            </w:r>
          </w:p>
        </w:tc>
        <w:tc>
          <w:tcPr>
            <w:tcW w:w="37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pPr>
            <w:r>
              <w:rPr/>
              <w:t>所在单位及学科专长</w:t>
            </w:r>
          </w:p>
        </w:tc>
        <w:tc>
          <w:tcPr>
            <w:tcW w:w="10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sz w:val="18"/>
                <w:szCs w:val="18"/>
              </w:rPr>
            </w:pPr>
            <w:r>
              <w:rPr>
                <w:sz w:val="18"/>
                <w:szCs w:val="18"/>
              </w:rPr>
              <w:t>博导</w:t>
            </w:r>
            <w:r>
              <w:rPr>
                <w:b/>
                <w:sz w:val="18"/>
                <w:szCs w:val="18"/>
              </w:rPr>
              <w:t>/</w:t>
            </w:r>
            <w:r>
              <w:rPr>
                <w:sz w:val="18"/>
                <w:szCs w:val="18"/>
              </w:rPr>
              <w:t>硕导</w:t>
            </w:r>
          </w:p>
        </w:tc>
        <w:tc>
          <w:tcPr>
            <w:tcW w:w="1445" w:type="dxa"/>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103" w:type="dxa"/>
            </w:tcMar>
            <w:vAlign w:val="center"/>
          </w:tcPr>
          <w:p>
            <w:pPr>
              <w:pStyle w:val="Normal"/>
              <w:jc w:val="center"/>
              <w:rPr>
                <w:sz w:val="18"/>
                <w:szCs w:val="18"/>
              </w:rPr>
            </w:pPr>
            <w:r>
              <w:rPr>
                <w:sz w:val="18"/>
                <w:szCs w:val="18"/>
              </w:rPr>
              <w:t>（出席者）签名</w:t>
            </w:r>
          </w:p>
        </w:tc>
      </w:tr>
      <w:tr>
        <w:trPr>
          <w:trHeight w:val="450" w:hRule="atLeast"/>
          <w:cantSplit w:val="true"/>
        </w:trPr>
        <w:tc>
          <w:tcPr>
            <w:tcW w:w="538" w:type="dxa"/>
            <w:vMerge w:val="continue"/>
            <w:tcBorders>
              <w:top w:val="single" w:sz="4" w:space="0" w:color="00000A"/>
              <w:left w:val="single" w:sz="12" w:space="0" w:color="00000A"/>
              <w:bottom w:val="single" w:sz="12" w:space="0" w:color="00000A"/>
              <w:insideH w:val="single" w:sz="12" w:space="0" w:color="00000A"/>
              <w:right w:val="single" w:sz="4" w:space="0" w:color="00000A"/>
              <w:insideV w:val="single" w:sz="4" w:space="0" w:color="00000A"/>
            </w:tcBorders>
            <w:shd w:fill="FFFFFF" w:val="clear"/>
            <w:tcMar>
              <w:left w:w="83" w:type="dxa"/>
            </w:tcMar>
            <w:vAlign w:val="center"/>
          </w:tcPr>
          <w:p>
            <w:pPr>
              <w:pStyle w:val="Normal"/>
              <w:widowControl/>
              <w:jc w:val="left"/>
              <w:rPr>
                <w:b/>
                <w:sz w:val="24"/>
                <w:szCs w:val="24"/>
              </w:rPr>
            </w:pPr>
            <w:r>
              <w:rPr>
                <w:b/>
                <w:sz w:val="24"/>
                <w:szCs w:val="24"/>
              </w:rPr>
            </w:r>
          </w:p>
        </w:tc>
        <w:tc>
          <w:tcPr>
            <w:tcW w:w="538"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widowControl/>
              <w:jc w:val="left"/>
              <w:rPr/>
            </w:pPr>
            <w:r>
              <w:rPr/>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pPr>
            <w:r>
              <w:rPr/>
              <w:t>组长：</w:t>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pPr>
            <w:r>
              <w:rPr/>
            </w:r>
          </w:p>
        </w:tc>
        <w:tc>
          <w:tcPr>
            <w:tcW w:w="37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pPr>
            <w:r>
              <w:rPr/>
            </w:r>
          </w:p>
        </w:tc>
        <w:tc>
          <w:tcPr>
            <w:tcW w:w="10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pPr>
            <w:r>
              <w:rPr/>
            </w:r>
          </w:p>
        </w:tc>
        <w:tc>
          <w:tcPr>
            <w:tcW w:w="1445" w:type="dxa"/>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103" w:type="dxa"/>
            </w:tcMar>
            <w:vAlign w:val="center"/>
          </w:tcPr>
          <w:p>
            <w:pPr>
              <w:pStyle w:val="Normal"/>
              <w:rPr/>
            </w:pPr>
            <w:r>
              <w:rPr/>
            </w:r>
          </w:p>
        </w:tc>
      </w:tr>
      <w:tr>
        <w:trPr>
          <w:trHeight w:val="450" w:hRule="atLeast"/>
          <w:cantSplit w:val="true"/>
        </w:trPr>
        <w:tc>
          <w:tcPr>
            <w:tcW w:w="538" w:type="dxa"/>
            <w:vMerge w:val="continue"/>
            <w:tcBorders>
              <w:top w:val="single" w:sz="4" w:space="0" w:color="00000A"/>
              <w:left w:val="single" w:sz="12" w:space="0" w:color="00000A"/>
              <w:bottom w:val="single" w:sz="12" w:space="0" w:color="00000A"/>
              <w:insideH w:val="single" w:sz="12" w:space="0" w:color="00000A"/>
              <w:right w:val="single" w:sz="4" w:space="0" w:color="00000A"/>
              <w:insideV w:val="single" w:sz="4" w:space="0" w:color="00000A"/>
            </w:tcBorders>
            <w:shd w:fill="FFFFFF" w:val="clear"/>
            <w:tcMar>
              <w:left w:w="83" w:type="dxa"/>
            </w:tcMar>
            <w:vAlign w:val="center"/>
          </w:tcPr>
          <w:p>
            <w:pPr>
              <w:pStyle w:val="Normal"/>
              <w:widowControl/>
              <w:jc w:val="left"/>
              <w:rPr>
                <w:b/>
                <w:sz w:val="24"/>
                <w:szCs w:val="24"/>
              </w:rPr>
            </w:pPr>
            <w:r>
              <w:rPr>
                <w:b/>
                <w:sz w:val="24"/>
                <w:szCs w:val="24"/>
              </w:rPr>
            </w:r>
          </w:p>
        </w:tc>
        <w:tc>
          <w:tcPr>
            <w:tcW w:w="538"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widowControl/>
              <w:jc w:val="left"/>
              <w:rPr/>
            </w:pPr>
            <w:r>
              <w:rPr/>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sz w:val="18"/>
              </w:rPr>
            </w:pPr>
            <w:r>
              <w:rPr>
                <w:sz w:val="18"/>
              </w:rPr>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sz w:val="18"/>
              </w:rPr>
            </w:pPr>
            <w:r>
              <w:rPr>
                <w:sz w:val="18"/>
              </w:rPr>
            </w:r>
          </w:p>
        </w:tc>
        <w:tc>
          <w:tcPr>
            <w:tcW w:w="37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sz w:val="18"/>
              </w:rPr>
            </w:pPr>
            <w:r>
              <w:rPr>
                <w:sz w:val="18"/>
              </w:rPr>
            </w:r>
          </w:p>
        </w:tc>
        <w:tc>
          <w:tcPr>
            <w:tcW w:w="10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sz w:val="18"/>
              </w:rPr>
            </w:pPr>
            <w:r>
              <w:rPr>
                <w:sz w:val="18"/>
              </w:rPr>
            </w:r>
          </w:p>
        </w:tc>
        <w:tc>
          <w:tcPr>
            <w:tcW w:w="1445" w:type="dxa"/>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103" w:type="dxa"/>
            </w:tcMar>
            <w:vAlign w:val="center"/>
          </w:tcPr>
          <w:p>
            <w:pPr>
              <w:pStyle w:val="Normal"/>
              <w:rPr>
                <w:sz w:val="18"/>
              </w:rPr>
            </w:pPr>
            <w:r>
              <w:rPr>
                <w:sz w:val="18"/>
              </w:rPr>
            </w:r>
          </w:p>
        </w:tc>
      </w:tr>
      <w:tr>
        <w:trPr>
          <w:trHeight w:val="465" w:hRule="atLeast"/>
          <w:cantSplit w:val="true"/>
        </w:trPr>
        <w:tc>
          <w:tcPr>
            <w:tcW w:w="538" w:type="dxa"/>
            <w:vMerge w:val="continue"/>
            <w:tcBorders>
              <w:top w:val="single" w:sz="4" w:space="0" w:color="00000A"/>
              <w:left w:val="single" w:sz="12" w:space="0" w:color="00000A"/>
              <w:bottom w:val="single" w:sz="12" w:space="0" w:color="00000A"/>
              <w:insideH w:val="single" w:sz="12" w:space="0" w:color="00000A"/>
              <w:right w:val="single" w:sz="4" w:space="0" w:color="00000A"/>
              <w:insideV w:val="single" w:sz="4" w:space="0" w:color="00000A"/>
            </w:tcBorders>
            <w:shd w:fill="FFFFFF" w:val="clear"/>
            <w:tcMar>
              <w:left w:w="83" w:type="dxa"/>
            </w:tcMar>
            <w:vAlign w:val="center"/>
          </w:tcPr>
          <w:p>
            <w:pPr>
              <w:pStyle w:val="Normal"/>
              <w:widowControl/>
              <w:jc w:val="left"/>
              <w:rPr>
                <w:b/>
                <w:sz w:val="24"/>
                <w:szCs w:val="24"/>
              </w:rPr>
            </w:pPr>
            <w:r>
              <w:rPr>
                <w:b/>
                <w:sz w:val="24"/>
                <w:szCs w:val="24"/>
              </w:rPr>
            </w:r>
          </w:p>
        </w:tc>
        <w:tc>
          <w:tcPr>
            <w:tcW w:w="538"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widowControl/>
              <w:jc w:val="left"/>
              <w:rPr/>
            </w:pPr>
            <w:r>
              <w:rPr/>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sz w:val="18"/>
              </w:rPr>
            </w:pPr>
            <w:r>
              <w:rPr>
                <w:sz w:val="18"/>
              </w:rPr>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sz w:val="18"/>
              </w:rPr>
            </w:pPr>
            <w:r>
              <w:rPr>
                <w:sz w:val="18"/>
              </w:rPr>
            </w:r>
          </w:p>
        </w:tc>
        <w:tc>
          <w:tcPr>
            <w:tcW w:w="37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sz w:val="18"/>
              </w:rPr>
            </w:pPr>
            <w:r>
              <w:rPr>
                <w:sz w:val="18"/>
              </w:rPr>
            </w:r>
          </w:p>
        </w:tc>
        <w:tc>
          <w:tcPr>
            <w:tcW w:w="10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sz w:val="18"/>
              </w:rPr>
            </w:pPr>
            <w:r>
              <w:rPr>
                <w:sz w:val="18"/>
              </w:rPr>
            </w:r>
          </w:p>
        </w:tc>
        <w:tc>
          <w:tcPr>
            <w:tcW w:w="1445" w:type="dxa"/>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103" w:type="dxa"/>
            </w:tcMar>
            <w:vAlign w:val="center"/>
          </w:tcPr>
          <w:p>
            <w:pPr>
              <w:pStyle w:val="Normal"/>
              <w:rPr>
                <w:sz w:val="18"/>
              </w:rPr>
            </w:pPr>
            <w:r>
              <w:rPr>
                <w:sz w:val="18"/>
              </w:rPr>
            </w:r>
          </w:p>
        </w:tc>
      </w:tr>
      <w:tr>
        <w:trPr>
          <w:trHeight w:val="450" w:hRule="atLeast"/>
          <w:cantSplit w:val="true"/>
        </w:trPr>
        <w:tc>
          <w:tcPr>
            <w:tcW w:w="538" w:type="dxa"/>
            <w:vMerge w:val="continue"/>
            <w:tcBorders>
              <w:top w:val="single" w:sz="4" w:space="0" w:color="00000A"/>
              <w:left w:val="single" w:sz="12" w:space="0" w:color="00000A"/>
              <w:bottom w:val="single" w:sz="12" w:space="0" w:color="00000A"/>
              <w:insideH w:val="single" w:sz="12" w:space="0" w:color="00000A"/>
              <w:right w:val="single" w:sz="4" w:space="0" w:color="00000A"/>
              <w:insideV w:val="single" w:sz="4" w:space="0" w:color="00000A"/>
            </w:tcBorders>
            <w:shd w:fill="FFFFFF" w:val="clear"/>
            <w:tcMar>
              <w:left w:w="83" w:type="dxa"/>
            </w:tcMar>
            <w:vAlign w:val="center"/>
          </w:tcPr>
          <w:p>
            <w:pPr>
              <w:pStyle w:val="Normal"/>
              <w:widowControl/>
              <w:jc w:val="left"/>
              <w:rPr>
                <w:b/>
                <w:sz w:val="24"/>
                <w:szCs w:val="24"/>
              </w:rPr>
            </w:pPr>
            <w:r>
              <w:rPr>
                <w:b/>
                <w:sz w:val="24"/>
                <w:szCs w:val="24"/>
              </w:rPr>
            </w:r>
          </w:p>
        </w:tc>
        <w:tc>
          <w:tcPr>
            <w:tcW w:w="538"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widowControl/>
              <w:jc w:val="left"/>
              <w:rPr/>
            </w:pPr>
            <w:r>
              <w:rPr/>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sz w:val="18"/>
              </w:rPr>
            </w:pPr>
            <w:r>
              <w:rPr>
                <w:sz w:val="18"/>
              </w:rPr>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sz w:val="18"/>
              </w:rPr>
            </w:pPr>
            <w:r>
              <w:rPr>
                <w:sz w:val="18"/>
              </w:rPr>
            </w:r>
          </w:p>
        </w:tc>
        <w:tc>
          <w:tcPr>
            <w:tcW w:w="37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sz w:val="18"/>
              </w:rPr>
            </w:pPr>
            <w:r>
              <w:rPr>
                <w:sz w:val="18"/>
              </w:rPr>
            </w:r>
          </w:p>
        </w:tc>
        <w:tc>
          <w:tcPr>
            <w:tcW w:w="10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sz w:val="18"/>
              </w:rPr>
            </w:pPr>
            <w:r>
              <w:rPr>
                <w:sz w:val="18"/>
              </w:rPr>
            </w:r>
          </w:p>
        </w:tc>
        <w:tc>
          <w:tcPr>
            <w:tcW w:w="1445" w:type="dxa"/>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103" w:type="dxa"/>
            </w:tcMar>
            <w:vAlign w:val="center"/>
          </w:tcPr>
          <w:p>
            <w:pPr>
              <w:pStyle w:val="Normal"/>
              <w:rPr>
                <w:sz w:val="18"/>
              </w:rPr>
            </w:pPr>
            <w:r>
              <w:rPr>
                <w:sz w:val="18"/>
              </w:rPr>
            </w:r>
          </w:p>
        </w:tc>
      </w:tr>
      <w:tr>
        <w:trPr>
          <w:trHeight w:val="442" w:hRule="atLeast"/>
          <w:cantSplit w:val="true"/>
        </w:trPr>
        <w:tc>
          <w:tcPr>
            <w:tcW w:w="538" w:type="dxa"/>
            <w:vMerge w:val="continue"/>
            <w:tcBorders>
              <w:top w:val="single" w:sz="4" w:space="0" w:color="00000A"/>
              <w:left w:val="single" w:sz="12" w:space="0" w:color="00000A"/>
              <w:bottom w:val="single" w:sz="12" w:space="0" w:color="00000A"/>
              <w:insideH w:val="single" w:sz="12" w:space="0" w:color="00000A"/>
              <w:right w:val="single" w:sz="4" w:space="0" w:color="00000A"/>
              <w:insideV w:val="single" w:sz="4" w:space="0" w:color="00000A"/>
            </w:tcBorders>
            <w:shd w:fill="FFFFFF" w:val="clear"/>
            <w:tcMar>
              <w:left w:w="83" w:type="dxa"/>
            </w:tcMar>
            <w:vAlign w:val="center"/>
          </w:tcPr>
          <w:p>
            <w:pPr>
              <w:pStyle w:val="Normal"/>
              <w:widowControl/>
              <w:jc w:val="left"/>
              <w:rPr>
                <w:b/>
                <w:sz w:val="24"/>
                <w:szCs w:val="24"/>
              </w:rPr>
            </w:pPr>
            <w:r>
              <w:rPr>
                <w:b/>
                <w:sz w:val="24"/>
                <w:szCs w:val="24"/>
              </w:rPr>
            </w:r>
          </w:p>
        </w:tc>
        <w:tc>
          <w:tcPr>
            <w:tcW w:w="538"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widowControl/>
              <w:jc w:val="left"/>
              <w:rPr/>
            </w:pPr>
            <w:r>
              <w:rPr/>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sz w:val="18"/>
              </w:rPr>
            </w:pPr>
            <w:r>
              <w:rPr>
                <w:sz w:val="18"/>
              </w:rPr>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sz w:val="18"/>
              </w:rPr>
            </w:pPr>
            <w:r>
              <w:rPr>
                <w:sz w:val="18"/>
              </w:rPr>
            </w:r>
          </w:p>
        </w:tc>
        <w:tc>
          <w:tcPr>
            <w:tcW w:w="37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sz w:val="18"/>
              </w:rPr>
            </w:pPr>
            <w:r>
              <w:rPr>
                <w:sz w:val="18"/>
              </w:rPr>
            </w:r>
          </w:p>
        </w:tc>
        <w:tc>
          <w:tcPr>
            <w:tcW w:w="10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sz w:val="18"/>
              </w:rPr>
            </w:pPr>
            <w:r>
              <w:rPr>
                <w:sz w:val="18"/>
              </w:rPr>
            </w:r>
          </w:p>
        </w:tc>
        <w:tc>
          <w:tcPr>
            <w:tcW w:w="1445" w:type="dxa"/>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103" w:type="dxa"/>
            </w:tcMar>
            <w:vAlign w:val="center"/>
          </w:tcPr>
          <w:p>
            <w:pPr>
              <w:pStyle w:val="Normal"/>
              <w:rPr>
                <w:sz w:val="18"/>
              </w:rPr>
            </w:pPr>
            <w:r>
              <w:rPr>
                <w:sz w:val="18"/>
              </w:rPr>
            </w:r>
          </w:p>
        </w:tc>
      </w:tr>
      <w:tr>
        <w:trPr>
          <w:trHeight w:val="442" w:hRule="atLeast"/>
          <w:cantSplit w:val="true"/>
        </w:trPr>
        <w:tc>
          <w:tcPr>
            <w:tcW w:w="538" w:type="dxa"/>
            <w:vMerge w:val="continue"/>
            <w:tcBorders>
              <w:top w:val="single" w:sz="4" w:space="0" w:color="00000A"/>
              <w:left w:val="single" w:sz="12" w:space="0" w:color="00000A"/>
              <w:bottom w:val="single" w:sz="12" w:space="0" w:color="00000A"/>
              <w:insideH w:val="single" w:sz="12" w:space="0" w:color="00000A"/>
              <w:right w:val="single" w:sz="4" w:space="0" w:color="00000A"/>
              <w:insideV w:val="single" w:sz="4" w:space="0" w:color="00000A"/>
            </w:tcBorders>
            <w:shd w:fill="FFFFFF" w:val="clear"/>
            <w:tcMar>
              <w:left w:w="83" w:type="dxa"/>
            </w:tcMar>
            <w:vAlign w:val="center"/>
          </w:tcPr>
          <w:p>
            <w:pPr>
              <w:pStyle w:val="Normal"/>
              <w:widowControl/>
              <w:jc w:val="left"/>
              <w:rPr>
                <w:b/>
                <w:sz w:val="24"/>
                <w:szCs w:val="24"/>
              </w:rPr>
            </w:pPr>
            <w:r>
              <w:rPr>
                <w:b/>
                <w:sz w:val="24"/>
                <w:szCs w:val="24"/>
              </w:rPr>
            </w:r>
          </w:p>
        </w:tc>
        <w:tc>
          <w:tcPr>
            <w:tcW w:w="538"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widowControl/>
              <w:jc w:val="left"/>
              <w:rPr/>
            </w:pPr>
            <w:r>
              <w:rPr/>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sz w:val="18"/>
              </w:rPr>
            </w:pPr>
            <w:r>
              <w:rPr>
                <w:sz w:val="18"/>
              </w:rPr>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sz w:val="18"/>
              </w:rPr>
            </w:pPr>
            <w:r>
              <w:rPr>
                <w:sz w:val="18"/>
              </w:rPr>
            </w:r>
          </w:p>
        </w:tc>
        <w:tc>
          <w:tcPr>
            <w:tcW w:w="37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sz w:val="18"/>
              </w:rPr>
            </w:pPr>
            <w:r>
              <w:rPr>
                <w:sz w:val="18"/>
              </w:rPr>
            </w:r>
          </w:p>
        </w:tc>
        <w:tc>
          <w:tcPr>
            <w:tcW w:w="10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sz w:val="18"/>
              </w:rPr>
            </w:pPr>
            <w:r>
              <w:rPr>
                <w:sz w:val="18"/>
              </w:rPr>
            </w:r>
          </w:p>
        </w:tc>
        <w:tc>
          <w:tcPr>
            <w:tcW w:w="1445" w:type="dxa"/>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103" w:type="dxa"/>
            </w:tcMar>
            <w:vAlign w:val="center"/>
          </w:tcPr>
          <w:p>
            <w:pPr>
              <w:pStyle w:val="Normal"/>
              <w:rPr>
                <w:sz w:val="18"/>
              </w:rPr>
            </w:pPr>
            <w:r>
              <w:rPr>
                <w:sz w:val="18"/>
              </w:rPr>
            </w:r>
          </w:p>
        </w:tc>
      </w:tr>
      <w:tr>
        <w:trPr>
          <w:trHeight w:val="442" w:hRule="atLeast"/>
          <w:cantSplit w:val="true"/>
        </w:trPr>
        <w:tc>
          <w:tcPr>
            <w:tcW w:w="538" w:type="dxa"/>
            <w:vMerge w:val="continue"/>
            <w:tcBorders>
              <w:top w:val="single" w:sz="4" w:space="0" w:color="00000A"/>
              <w:left w:val="single" w:sz="12" w:space="0" w:color="00000A"/>
              <w:bottom w:val="single" w:sz="12" w:space="0" w:color="00000A"/>
              <w:insideH w:val="single" w:sz="12" w:space="0" w:color="00000A"/>
              <w:right w:val="single" w:sz="4" w:space="0" w:color="00000A"/>
              <w:insideV w:val="single" w:sz="4" w:space="0" w:color="00000A"/>
            </w:tcBorders>
            <w:shd w:fill="FFFFFF" w:val="clear"/>
            <w:tcMar>
              <w:left w:w="83" w:type="dxa"/>
            </w:tcMar>
            <w:vAlign w:val="center"/>
          </w:tcPr>
          <w:p>
            <w:pPr>
              <w:pStyle w:val="Normal"/>
              <w:widowControl/>
              <w:jc w:val="left"/>
              <w:rPr>
                <w:b/>
                <w:sz w:val="24"/>
                <w:szCs w:val="24"/>
              </w:rPr>
            </w:pPr>
            <w:r>
              <w:rPr>
                <w:b/>
                <w:sz w:val="24"/>
                <w:szCs w:val="24"/>
              </w:rPr>
            </w:r>
          </w:p>
        </w:tc>
        <w:tc>
          <w:tcPr>
            <w:tcW w:w="538"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widowControl/>
              <w:jc w:val="left"/>
              <w:rPr/>
            </w:pPr>
            <w:r>
              <w:rPr/>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sz w:val="18"/>
              </w:rPr>
            </w:pPr>
            <w:r>
              <w:rPr>
                <w:sz w:val="18"/>
              </w:rPr>
            </w:r>
          </w:p>
        </w:tc>
        <w:tc>
          <w:tcPr>
            <w:tcW w:w="9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sz w:val="18"/>
              </w:rPr>
            </w:pPr>
            <w:r>
              <w:rPr>
                <w:sz w:val="18"/>
              </w:rPr>
            </w:r>
          </w:p>
        </w:tc>
        <w:tc>
          <w:tcPr>
            <w:tcW w:w="37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sz w:val="18"/>
              </w:rPr>
            </w:pPr>
            <w:r>
              <w:rPr>
                <w:sz w:val="18"/>
              </w:rPr>
            </w:r>
          </w:p>
        </w:tc>
        <w:tc>
          <w:tcPr>
            <w:tcW w:w="10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sz w:val="18"/>
              </w:rPr>
            </w:pPr>
            <w:r>
              <w:rPr>
                <w:sz w:val="18"/>
              </w:rPr>
            </w:r>
          </w:p>
        </w:tc>
        <w:tc>
          <w:tcPr>
            <w:tcW w:w="1445" w:type="dxa"/>
            <w:tcBorders>
              <w:top w:val="single" w:sz="4" w:space="0" w:color="00000A"/>
              <w:left w:val="single" w:sz="4" w:space="0" w:color="00000A"/>
              <w:bottom w:val="single" w:sz="4" w:space="0" w:color="00000A"/>
              <w:insideH w:val="single" w:sz="4" w:space="0" w:color="00000A"/>
              <w:right w:val="single" w:sz="12" w:space="0" w:color="00000A"/>
              <w:insideV w:val="single" w:sz="12" w:space="0" w:color="00000A"/>
            </w:tcBorders>
            <w:shd w:fill="FFFFFF" w:val="clear"/>
            <w:tcMar>
              <w:left w:w="103" w:type="dxa"/>
            </w:tcMar>
            <w:vAlign w:val="center"/>
          </w:tcPr>
          <w:p>
            <w:pPr>
              <w:pStyle w:val="Normal"/>
              <w:rPr>
                <w:sz w:val="18"/>
              </w:rPr>
            </w:pPr>
            <w:r>
              <w:rPr>
                <w:sz w:val="18"/>
              </w:rPr>
            </w:r>
          </w:p>
        </w:tc>
      </w:tr>
      <w:tr>
        <w:trPr>
          <w:trHeight w:val="2476" w:hRule="atLeast"/>
          <w:cantSplit w:val="true"/>
        </w:trPr>
        <w:tc>
          <w:tcPr>
            <w:tcW w:w="538" w:type="dxa"/>
            <w:vMerge w:val="continue"/>
            <w:tcBorders>
              <w:top w:val="single" w:sz="4" w:space="0" w:color="00000A"/>
              <w:left w:val="single" w:sz="12" w:space="0" w:color="00000A"/>
              <w:bottom w:val="single" w:sz="12" w:space="0" w:color="00000A"/>
              <w:insideH w:val="single" w:sz="12" w:space="0" w:color="00000A"/>
              <w:right w:val="single" w:sz="4" w:space="0" w:color="00000A"/>
              <w:insideV w:val="single" w:sz="4" w:space="0" w:color="00000A"/>
            </w:tcBorders>
            <w:shd w:fill="FFFFFF" w:val="clear"/>
            <w:tcMar>
              <w:left w:w="83" w:type="dxa"/>
            </w:tcMar>
            <w:vAlign w:val="center"/>
          </w:tcPr>
          <w:p>
            <w:pPr>
              <w:pStyle w:val="Normal"/>
              <w:widowControl/>
              <w:jc w:val="left"/>
              <w:rPr>
                <w:b/>
                <w:sz w:val="24"/>
                <w:szCs w:val="24"/>
              </w:rPr>
            </w:pPr>
            <w:r>
              <w:rPr>
                <w:b/>
                <w:sz w:val="24"/>
                <w:szCs w:val="24"/>
              </w:rPr>
            </w:r>
          </w:p>
        </w:tc>
        <w:tc>
          <w:tcPr>
            <w:tcW w:w="9180" w:type="dxa"/>
            <w:gridSpan w:val="6"/>
            <w:tcBorders>
              <w:top w:val="single" w:sz="4" w:space="0" w:color="00000A"/>
              <w:left w:val="single" w:sz="4" w:space="0" w:color="00000A"/>
              <w:bottom w:val="single" w:sz="12" w:space="0" w:color="00000A"/>
              <w:insideH w:val="single" w:sz="12" w:space="0" w:color="00000A"/>
              <w:right w:val="single" w:sz="12" w:space="0" w:color="00000A"/>
              <w:insideV w:val="single" w:sz="12" w:space="0" w:color="00000A"/>
            </w:tcBorders>
            <w:shd w:fill="FFFFFF" w:val="clear"/>
            <w:tcMar>
              <w:left w:w="103" w:type="dxa"/>
            </w:tcMar>
          </w:tcPr>
          <w:p>
            <w:pPr>
              <w:pStyle w:val="Normal"/>
              <w:rPr>
                <w:szCs w:val="21"/>
              </w:rPr>
            </w:pPr>
            <w:r>
              <w:rPr>
                <w:b/>
                <w:szCs w:val="21"/>
              </w:rPr>
              <w:t>评审意见：</w:t>
            </w:r>
            <w:r>
              <w:rPr>
                <w:szCs w:val="21"/>
              </w:rPr>
              <w:t>（</w:t>
            </w:r>
            <w:r>
              <w:rPr>
                <w:rFonts w:ascii="楷体_GB2312" w:hAnsi="楷体_GB2312" w:eastAsia="楷体_GB2312"/>
                <w:szCs w:val="21"/>
              </w:rPr>
              <w:t>由评审专家组填写</w:t>
            </w:r>
            <w:r>
              <w:rPr>
                <w:szCs w:val="21"/>
              </w:rPr>
              <w:t>）</w:t>
            </w:r>
          </w:p>
          <w:p>
            <w:pPr>
              <w:pStyle w:val="Normal"/>
              <w:numPr>
                <w:ilvl w:val="0"/>
                <w:numId w:val="2"/>
              </w:numPr>
              <w:rPr>
                <w:b/>
                <w:szCs w:val="21"/>
              </w:rPr>
            </w:pPr>
            <w:r>
              <w:rPr>
                <w:b/>
                <w:szCs w:val="21"/>
              </w:rPr>
              <w:t>（正常）通过；</w:t>
            </w:r>
          </w:p>
          <w:p>
            <w:pPr>
              <w:pStyle w:val="Normal"/>
              <w:numPr>
                <w:ilvl w:val="0"/>
                <w:numId w:val="2"/>
              </w:numPr>
              <w:rPr>
                <w:b/>
                <w:szCs w:val="21"/>
              </w:rPr>
            </w:pPr>
            <w:r>
              <w:rPr>
                <w:b/>
                <w:szCs w:val="21"/>
              </w:rPr>
              <w:t>不合格，年月日前重做开题报告。</w:t>
            </w:r>
          </w:p>
          <w:p>
            <w:pPr>
              <w:pStyle w:val="Normal"/>
              <w:rPr>
                <w:b/>
                <w:szCs w:val="21"/>
              </w:rPr>
            </w:pPr>
            <w:r>
              <w:rPr>
                <w:b/>
                <w:szCs w:val="21"/>
              </w:rPr>
              <w:t>其它评语：</w:t>
            </w:r>
          </w:p>
          <w:p>
            <w:pPr>
              <w:pStyle w:val="Normal"/>
              <w:ind w:left="0" w:right="0" w:firstLine="4337"/>
              <w:rPr>
                <w:b/>
                <w:sz w:val="18"/>
              </w:rPr>
            </w:pPr>
            <w:r>
              <w:rPr>
                <w:b/>
                <w:sz w:val="18"/>
              </w:rPr>
            </w:r>
          </w:p>
          <w:p>
            <w:pPr>
              <w:pStyle w:val="Normal"/>
              <w:ind w:left="0" w:right="0" w:firstLine="4337"/>
              <w:rPr>
                <w:b/>
                <w:sz w:val="18"/>
              </w:rPr>
            </w:pPr>
            <w:r>
              <w:rPr>
                <w:b/>
                <w:sz w:val="18"/>
              </w:rPr>
            </w:r>
          </w:p>
          <w:p>
            <w:pPr>
              <w:pStyle w:val="Normal"/>
              <w:ind w:left="0" w:right="0" w:firstLine="4337"/>
              <w:rPr>
                <w:b/>
                <w:sz w:val="18"/>
              </w:rPr>
            </w:pPr>
            <w:r>
              <w:rPr>
                <w:b/>
                <w:sz w:val="18"/>
              </w:rPr>
            </w:r>
          </w:p>
          <w:p>
            <w:pPr>
              <w:pStyle w:val="Normal"/>
              <w:ind w:left="0" w:right="0" w:firstLine="4337"/>
              <w:rPr>
                <w:b/>
                <w:sz w:val="18"/>
              </w:rPr>
            </w:pPr>
            <w:r>
              <w:rPr>
                <w:b/>
                <w:sz w:val="18"/>
              </w:rPr>
            </w:r>
          </w:p>
          <w:p>
            <w:pPr>
              <w:pStyle w:val="Normal"/>
              <w:ind w:left="0" w:right="0" w:firstLine="4337"/>
              <w:rPr>
                <w:b/>
                <w:sz w:val="18"/>
              </w:rPr>
            </w:pPr>
            <w:r>
              <w:rPr>
                <w:b/>
                <w:sz w:val="18"/>
              </w:rPr>
            </w:r>
          </w:p>
          <w:p>
            <w:pPr>
              <w:pStyle w:val="Normal"/>
              <w:ind w:left="0" w:right="0" w:firstLine="4337"/>
              <w:rPr>
                <w:b/>
                <w:sz w:val="18"/>
              </w:rPr>
            </w:pPr>
            <w:r>
              <w:rPr>
                <w:b/>
                <w:sz w:val="18"/>
              </w:rPr>
            </w:r>
          </w:p>
          <w:p>
            <w:pPr>
              <w:pStyle w:val="Normal"/>
              <w:ind w:left="0" w:right="0" w:firstLine="4337"/>
              <w:rPr>
                <w:b/>
                <w:sz w:val="18"/>
              </w:rPr>
            </w:pPr>
            <w:r>
              <w:rPr>
                <w:b/>
                <w:sz w:val="18"/>
              </w:rPr>
            </w:r>
          </w:p>
          <w:p>
            <w:pPr>
              <w:pStyle w:val="Normal"/>
              <w:ind w:left="0" w:right="0" w:firstLine="4337"/>
              <w:rPr>
                <w:b/>
                <w:sz w:val="18"/>
              </w:rPr>
            </w:pPr>
            <w:r>
              <w:rPr>
                <w:b/>
                <w:sz w:val="18"/>
              </w:rPr>
            </w:r>
          </w:p>
          <w:p>
            <w:pPr>
              <w:pStyle w:val="Normal"/>
              <w:ind w:left="0" w:right="0" w:firstLine="4337"/>
              <w:rPr>
                <w:b/>
                <w:sz w:val="18"/>
              </w:rPr>
            </w:pPr>
            <w:r>
              <w:rPr>
                <w:b/>
                <w:sz w:val="18"/>
              </w:rPr>
            </w:r>
          </w:p>
          <w:p>
            <w:pPr>
              <w:pStyle w:val="Normal"/>
              <w:ind w:left="0" w:right="0" w:firstLine="4337"/>
              <w:rPr>
                <w:b/>
                <w:sz w:val="18"/>
              </w:rPr>
            </w:pPr>
            <w:r>
              <w:rPr>
                <w:b/>
                <w:sz w:val="18"/>
              </w:rPr>
              <w:t>评审组长签名：年月日</w:t>
            </w:r>
          </w:p>
        </w:tc>
      </w:tr>
    </w:tbl>
    <w:p>
      <w:pPr>
        <w:pStyle w:val="Normal"/>
        <w:rPr/>
      </w:pPr>
      <w:r>
        <w:rPr/>
      </w:r>
    </w:p>
    <w:p>
      <w:pPr>
        <w:pStyle w:val="Normal"/>
        <w:rPr/>
      </w:pPr>
      <w:r>
        <w:rPr/>
      </w:r>
    </w:p>
    <w:sectPr>
      <w:type w:val="nextPage"/>
      <w:pgSz w:w="11906" w:h="16838"/>
      <w:pgMar w:left="1418" w:right="1418" w:header="0" w:top="1418" w:footer="0" w:bottom="1418"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华文中宋">
    <w:charset w:val="01"/>
    <w:family w:val="roman"/>
    <w:pitch w:val="variable"/>
  </w:font>
  <w:font w:name="楷体_GB2312">
    <w:charset w:val="01"/>
    <w:family w:val="roman"/>
    <w:pitch w:val="variable"/>
  </w:font>
  <w:font w:name="华文仿宋">
    <w:charset w:val="01"/>
    <w:family w:val="roman"/>
    <w:pitch w:val="variable"/>
  </w:font>
  <w:font w:name="宋体">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2"/>
      <w:numFmt w:val="bullet"/>
      <w:lvlText w:val="□"/>
      <w:lvlJc w:val="left"/>
      <w:pPr>
        <w:tabs>
          <w:tab w:val="num" w:pos="360"/>
        </w:tabs>
        <w:ind w:left="360" w:hanging="360"/>
      </w:pPr>
      <w:rPr>
        <w:rFonts w:ascii="宋体" w:hAnsi="宋体" w:cs="宋体" w:hint="default"/>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420"/>
</w:settings>
</file>

<file path=word/styles.xml><?xml version="1.0" encoding="utf-8"?>
<w:styles xmlns:w="http://schemas.openxmlformats.org/wordprocessingml/2006/main">
  <w:docDefaults>
    <w:rPrDefault>
      <w:rPr>
        <w:rFonts w:ascii="Calibri" w:hAnsi="Calibri" w:eastAsia="Droid Sans Fallback" w:cs=""/>
        <w:sz w:val="21"/>
        <w:szCs w:val="22"/>
        <w:lang w:val="en-US" w:eastAsia="zh-CN"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0" w:unhideWhenUsed="1" w:name="heading 2"/>
    <w:lsdException w:qFormat="1" w:semiHidden="1" w:uiPriority="0"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iPriority="0"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e2136b"/>
    <w:pPr>
      <w:widowControl w:val="false"/>
      <w:suppressAutoHyphens w:val="true"/>
      <w:bidi w:val="0"/>
      <w:jc w:val="both"/>
    </w:pPr>
    <w:rPr>
      <w:rFonts w:ascii="Times New Roman" w:hAnsi="Times New Roman" w:eastAsia="宋体" w:cs="Times New Roman"/>
      <w:color w:val="00000A"/>
      <w:sz w:val="21"/>
      <w:szCs w:val="20"/>
      <w:lang w:val="en-US" w:eastAsia="zh-CN" w:bidi="ar-SA"/>
    </w:rPr>
  </w:style>
  <w:style w:type="paragraph" w:styleId="Heading2">
    <w:name w:val="Heading 2"/>
    <w:qFormat/>
    <w:semiHidden/>
    <w:unhideWhenUsed/>
    <w:link w:val="2Char"/>
    <w:rsid w:val="00e2136b"/>
    <w:basedOn w:val="Normal"/>
    <w:pPr>
      <w:keepNext/>
      <w:keepLines/>
      <w:spacing w:lineRule="auto" w:line="360" w:before="260" w:after="260"/>
      <w:outlineLvl w:val="1"/>
    </w:pPr>
    <w:rPr>
      <w:rFonts w:ascii="Calibri Light" w:hAnsi="Calibri Light" w:cs=""/>
      <w:b/>
      <w:bCs/>
      <w:sz w:val="24"/>
      <w:szCs w:val="32"/>
    </w:rPr>
  </w:style>
  <w:style w:type="paragraph" w:styleId="Heading3">
    <w:name w:val="Heading 3"/>
    <w:qFormat/>
    <w:semiHidden/>
    <w:unhideWhenUsed/>
    <w:link w:val="3Char"/>
    <w:rsid w:val="00e2136b"/>
    <w:basedOn w:val="Normal"/>
    <w:autoRedefine/>
    <w:pPr>
      <w:keepNext/>
      <w:keepLines/>
      <w:spacing w:lineRule="auto" w:line="300" w:before="260" w:after="260"/>
      <w:outlineLvl w:val="2"/>
    </w:pPr>
    <w:rPr>
      <w:rFonts w:cs=""/>
      <w:szCs w:val="32"/>
    </w:rPr>
  </w:style>
  <w:style w:type="character" w:styleId="DefaultParagraphFont" w:default="1">
    <w:name w:val="Default Paragraph Font"/>
    <w:uiPriority w:val="1"/>
    <w:semiHidden/>
    <w:unhideWhenUsed/>
    <w:rPr/>
  </w:style>
  <w:style w:type="character" w:styleId="Char" w:customStyle="1">
    <w:name w:val="页眉 Char"/>
    <w:uiPriority w:val="99"/>
    <w:link w:val="a3"/>
    <w:rsid w:val="00e2136b"/>
    <w:basedOn w:val="DefaultParagraphFont"/>
    <w:rPr>
      <w:sz w:val="18"/>
      <w:szCs w:val="18"/>
    </w:rPr>
  </w:style>
  <w:style w:type="character" w:styleId="Char1" w:customStyle="1">
    <w:name w:val="页脚 Char"/>
    <w:uiPriority w:val="99"/>
    <w:link w:val="a4"/>
    <w:rsid w:val="00e2136b"/>
    <w:basedOn w:val="DefaultParagraphFont"/>
    <w:rPr>
      <w:sz w:val="18"/>
      <w:szCs w:val="18"/>
    </w:rPr>
  </w:style>
  <w:style w:type="character" w:styleId="2Char" w:customStyle="1">
    <w:name w:val="标题 2 Char"/>
    <w:semiHidden/>
    <w:link w:val="2"/>
    <w:rsid w:val="00e2136b"/>
    <w:basedOn w:val="DefaultParagraphFont"/>
    <w:rPr>
      <w:rFonts w:ascii="Calibri Light" w:hAnsi="Calibri Light" w:cs=""/>
      <w:b/>
      <w:bCs/>
      <w:sz w:val="24"/>
      <w:szCs w:val="32"/>
    </w:rPr>
  </w:style>
  <w:style w:type="character" w:styleId="3Char" w:customStyle="1">
    <w:name w:val="标题 3 Char"/>
    <w:semiHidden/>
    <w:link w:val="3"/>
    <w:rsid w:val="00e2136b"/>
    <w:basedOn w:val="DefaultParagraphFont"/>
    <w:rPr>
      <w:rFonts w:ascii="Times New Roman" w:hAnsi="Times New Roman" w:cs="Times New Roman"/>
      <w:szCs w:val="32"/>
    </w:rPr>
  </w:style>
  <w:style w:type="character" w:styleId="InternetLink">
    <w:name w:val="Internet Link"/>
    <w:uiPriority w:val="99"/>
    <w:semiHidden/>
    <w:unhideWhenUsed/>
    <w:rsid w:val="00e2136b"/>
    <w:basedOn w:val="DefaultParagraphFont"/>
    <w:rPr>
      <w:color w:val="0563C1"/>
      <w:u w:val="single"/>
      <w:lang w:val="zxx" w:eastAsia="zxx" w:bidi="zxx"/>
    </w:rPr>
  </w:style>
  <w:style w:type="character" w:styleId="Char2" w:customStyle="1">
    <w:name w:val="纯文本 Char"/>
    <w:semiHidden/>
    <w:link w:val="a7"/>
    <w:rsid w:val="00e2136b"/>
    <w:basedOn w:val="DefaultParagraphFont"/>
    <w:rPr>
      <w:rFonts w:ascii="Times New Roman" w:hAnsi="Times New Roman" w:eastAsia="宋体" w:cs="Courier New"/>
      <w:szCs w:val="21"/>
    </w:rPr>
  </w:style>
  <w:style w:type="character" w:styleId="ListLabel1">
    <w:name w:val="ListLabel 1"/>
    <w:rPr>
      <w:rFonts w:eastAsia="宋体" w:cs="Times New Roman"/>
    </w:rPr>
  </w:style>
  <w:style w:type="character" w:styleId="ListLabel2">
    <w:name w:val="ListLabel 2"/>
    <w:rPr>
      <w:rFonts w:cs="宋体"/>
    </w:rPr>
  </w:style>
  <w:style w:type="character" w:styleId="ListLabel3">
    <w:name w:val="ListLabel 3"/>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Char"/>
    <w:rsid w:val="00e2136b"/>
    <w:basedOn w:val="Normal"/>
    <w:pPr>
      <w:pBdr>
        <w:top w:val="nil"/>
        <w:left w:val="nil"/>
        <w:bottom w:val="single" w:sz="6" w:space="1" w:color="00000A"/>
        <w:right w:val="nil"/>
      </w:pBdr>
      <w:tabs>
        <w:tab w:val="center" w:pos="4153" w:leader="none"/>
        <w:tab w:val="right" w:pos="8306" w:leader="none"/>
      </w:tabs>
      <w:jc w:val="center"/>
    </w:pPr>
    <w:rPr>
      <w:sz w:val="18"/>
      <w:szCs w:val="18"/>
    </w:rPr>
  </w:style>
  <w:style w:type="paragraph" w:styleId="Footer">
    <w:name w:val="Footer"/>
    <w:uiPriority w:val="99"/>
    <w:unhideWhenUsed/>
    <w:link w:val="Char0"/>
    <w:rsid w:val="00e2136b"/>
    <w:basedOn w:val="Normal"/>
    <w:pPr>
      <w:tabs>
        <w:tab w:val="center" w:pos="4153" w:leader="none"/>
        <w:tab w:val="right" w:pos="8306" w:leader="none"/>
      </w:tabs>
      <w:jc w:val="left"/>
    </w:pPr>
    <w:rPr>
      <w:sz w:val="18"/>
      <w:szCs w:val="18"/>
    </w:rPr>
  </w:style>
  <w:style w:type="paragraph" w:styleId="Tableoffigures">
    <w:name w:val="table of figures"/>
    <w:uiPriority w:val="99"/>
    <w:semiHidden/>
    <w:unhideWhenUsed/>
    <w:rsid w:val="00e2136b"/>
    <w:basedOn w:val="Normal"/>
    <w:autoRedefine/>
    <w:pPr>
      <w:spacing w:before="240" w:after="0"/>
      <w:jc w:val="center"/>
    </w:pPr>
    <w:rPr>
      <w:rFonts w:cs=""/>
      <w:sz w:val="18"/>
      <w:szCs w:val="18"/>
    </w:rPr>
  </w:style>
  <w:style w:type="paragraph" w:styleId="PlainText">
    <w:name w:val="Plain Text"/>
    <w:semiHidden/>
    <w:unhideWhenUsed/>
    <w:link w:val="Char1"/>
    <w:rsid w:val="00e2136b"/>
    <w:basedOn w:val="Normal"/>
    <w:pPr/>
    <w:rPr>
      <w:rFonts w:cs="Courier New"/>
      <w:szCs w:val="21"/>
    </w:rPr>
  </w:style>
  <w:style w:type="paragraph" w:styleId="2" w:customStyle="1">
    <w:name w:val="样式 +中文正文 五号 首行缩进:  2 字符"/>
    <w:rsid w:val="00e2136b"/>
    <w:basedOn w:val="Normal"/>
    <w:autoRedefine/>
    <w:pPr>
      <w:ind w:left="0" w:right="0" w:firstLine="420"/>
    </w:pPr>
    <w:rPr>
      <w:rFonts w:cs="宋体"/>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png"/><Relationship Id="rId3" Type="http://schemas.openxmlformats.org/officeDocument/2006/relationships/image" Target="media/image8.png"/><Relationship Id="rId4" Type="http://schemas.openxmlformats.org/officeDocument/2006/relationships/image" Target="media/image9.png"/><Relationship Id="rId5" Type="http://schemas.openxmlformats.org/officeDocument/2006/relationships/hyperlink" Target="http://choices.CS.uiuc.edu/gaia/index.htm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2016-08-13T06:34:00Z</dcterms:created>
  <dc:creator>xzh</dc:creator>
  <dc:language>en-US</dc:language>
  <cp:lastModifiedBy>xzh</cp:lastModifiedBy>
  <dcterms:modified xsi:type="dcterms:W3CDTF">2016-08-15T11:42:00Z</dcterms:modified>
  <cp:revision>36</cp:revision>
</cp:coreProperties>
</file>