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200BB" w14:textId="77777777" w:rsidR="00B357EA" w:rsidRDefault="00F41104" w:rsidP="00FC708C">
      <w:pPr>
        <w:jc w:val="center"/>
        <w:rPr>
          <w:rFonts w:ascii="Arial" w:hAnsi="Arial" w:cs="Arial"/>
          <w:b/>
          <w:sz w:val="20"/>
          <w:szCs w:val="20"/>
        </w:rPr>
      </w:pPr>
      <w:r w:rsidRPr="009E041D">
        <w:rPr>
          <w:rFonts w:ascii="Arial" w:hAnsi="Arial" w:cs="Arial"/>
          <w:b/>
          <w:sz w:val="20"/>
          <w:szCs w:val="20"/>
        </w:rPr>
        <w:t>Vali</w:t>
      </w:r>
      <w:r w:rsidR="00AD3E7E" w:rsidRPr="009E041D">
        <w:rPr>
          <w:rFonts w:ascii="Arial" w:hAnsi="Arial" w:cs="Arial"/>
          <w:b/>
          <w:sz w:val="20"/>
          <w:szCs w:val="20"/>
        </w:rPr>
        <w:t>dation of ICD-9</w:t>
      </w:r>
      <w:r w:rsidR="00B32E6F">
        <w:rPr>
          <w:rFonts w:ascii="Arial" w:hAnsi="Arial" w:cs="Arial"/>
          <w:b/>
          <w:sz w:val="20"/>
          <w:szCs w:val="20"/>
        </w:rPr>
        <w:t>-CM</w:t>
      </w:r>
      <w:r w:rsidR="00AD3E7E" w:rsidRPr="009E041D">
        <w:rPr>
          <w:rFonts w:ascii="Arial" w:hAnsi="Arial" w:cs="Arial"/>
          <w:b/>
          <w:sz w:val="20"/>
          <w:szCs w:val="20"/>
        </w:rPr>
        <w:t>/ICD-10</w:t>
      </w:r>
      <w:r w:rsidR="00B32E6F">
        <w:rPr>
          <w:rFonts w:ascii="Arial" w:hAnsi="Arial" w:cs="Arial"/>
          <w:b/>
          <w:sz w:val="20"/>
          <w:szCs w:val="20"/>
        </w:rPr>
        <w:t>-CM</w:t>
      </w:r>
      <w:r w:rsidR="00B357EA">
        <w:rPr>
          <w:rFonts w:ascii="Arial" w:hAnsi="Arial" w:cs="Arial"/>
          <w:b/>
          <w:sz w:val="20"/>
          <w:szCs w:val="20"/>
        </w:rPr>
        <w:t xml:space="preserve"> C</w:t>
      </w:r>
      <w:r w:rsidR="00AD3E7E" w:rsidRPr="009E041D">
        <w:rPr>
          <w:rFonts w:ascii="Arial" w:hAnsi="Arial" w:cs="Arial"/>
          <w:b/>
          <w:sz w:val="20"/>
          <w:szCs w:val="20"/>
        </w:rPr>
        <w:t xml:space="preserve">odes </w:t>
      </w:r>
      <w:r w:rsidRPr="009E041D">
        <w:rPr>
          <w:rFonts w:ascii="Arial" w:hAnsi="Arial" w:cs="Arial"/>
          <w:b/>
          <w:sz w:val="20"/>
          <w:szCs w:val="20"/>
        </w:rPr>
        <w:t xml:space="preserve">for </w:t>
      </w:r>
    </w:p>
    <w:p w14:paraId="4302DDF9" w14:textId="77777777" w:rsidR="00FC708C" w:rsidRPr="009E041D" w:rsidRDefault="00F41104" w:rsidP="00FC708C">
      <w:pPr>
        <w:jc w:val="center"/>
        <w:rPr>
          <w:rFonts w:ascii="Arial" w:hAnsi="Arial" w:cs="Arial"/>
          <w:b/>
          <w:sz w:val="20"/>
          <w:szCs w:val="20"/>
        </w:rPr>
      </w:pPr>
      <w:r w:rsidRPr="009E041D">
        <w:rPr>
          <w:rFonts w:ascii="Arial" w:hAnsi="Arial" w:cs="Arial"/>
          <w:b/>
          <w:sz w:val="20"/>
          <w:szCs w:val="20"/>
        </w:rPr>
        <w:t>Automat</w:t>
      </w:r>
      <w:r w:rsidR="00C54E54">
        <w:rPr>
          <w:rFonts w:ascii="Arial" w:hAnsi="Arial" w:cs="Arial"/>
          <w:b/>
          <w:sz w:val="20"/>
          <w:szCs w:val="20"/>
        </w:rPr>
        <w:t xml:space="preserve">ed Electronic Scoring of APACHE II, APACHE III, and SAPS </w:t>
      </w:r>
      <w:r w:rsidRPr="009E041D">
        <w:rPr>
          <w:rFonts w:ascii="Arial" w:hAnsi="Arial" w:cs="Arial"/>
          <w:b/>
          <w:sz w:val="20"/>
          <w:szCs w:val="20"/>
        </w:rPr>
        <w:t>II</w:t>
      </w:r>
    </w:p>
    <w:p w14:paraId="600A83B4" w14:textId="77777777" w:rsidR="00FC708C" w:rsidRPr="009E041D" w:rsidRDefault="00FC708C" w:rsidP="00FC708C">
      <w:pPr>
        <w:rPr>
          <w:rFonts w:ascii="Arial" w:hAnsi="Arial" w:cs="Arial"/>
          <w:sz w:val="20"/>
          <w:szCs w:val="20"/>
        </w:rPr>
      </w:pPr>
    </w:p>
    <w:p w14:paraId="0E6B7FF6" w14:textId="77777777" w:rsidR="00FC708C" w:rsidRPr="009E041D" w:rsidRDefault="00FC708C" w:rsidP="00FC708C">
      <w:pPr>
        <w:rPr>
          <w:rFonts w:ascii="Arial" w:hAnsi="Arial" w:cs="Arial"/>
          <w:sz w:val="20"/>
          <w:szCs w:val="20"/>
        </w:rPr>
      </w:pPr>
      <w:r w:rsidRPr="009E041D">
        <w:rPr>
          <w:rFonts w:ascii="Arial" w:hAnsi="Arial" w:cs="Arial"/>
          <w:b/>
          <w:sz w:val="20"/>
          <w:szCs w:val="20"/>
        </w:rPr>
        <w:t>Principle Investigator:</w:t>
      </w:r>
      <w:r w:rsidR="00AD3E7E" w:rsidRPr="009E041D">
        <w:rPr>
          <w:rFonts w:ascii="Arial" w:hAnsi="Arial" w:cs="Arial"/>
          <w:sz w:val="20"/>
          <w:szCs w:val="20"/>
        </w:rPr>
        <w:t xml:space="preserve"> </w:t>
      </w:r>
      <w:r w:rsidRPr="009E041D">
        <w:rPr>
          <w:rFonts w:ascii="Arial" w:hAnsi="Arial" w:cs="Arial"/>
          <w:sz w:val="20"/>
          <w:szCs w:val="20"/>
        </w:rPr>
        <w:t xml:space="preserve">Brian </w:t>
      </w:r>
      <w:r w:rsidR="00935249">
        <w:rPr>
          <w:rFonts w:ascii="Arial" w:hAnsi="Arial" w:cs="Arial"/>
          <w:sz w:val="20"/>
          <w:szCs w:val="20"/>
        </w:rPr>
        <w:t xml:space="preserve">E. </w:t>
      </w:r>
      <w:r w:rsidR="000B6699">
        <w:rPr>
          <w:rFonts w:ascii="Arial" w:hAnsi="Arial" w:cs="Arial"/>
          <w:sz w:val="20"/>
          <w:szCs w:val="20"/>
        </w:rPr>
        <w:t xml:space="preserve">Gulbis, </w:t>
      </w:r>
      <w:proofErr w:type="spellStart"/>
      <w:r w:rsidR="000B6699">
        <w:rPr>
          <w:rFonts w:ascii="Arial" w:hAnsi="Arial" w:cs="Arial"/>
          <w:sz w:val="20"/>
          <w:szCs w:val="20"/>
        </w:rPr>
        <w:t>Pharm.D</w:t>
      </w:r>
      <w:proofErr w:type="spellEnd"/>
      <w:r w:rsidR="000B6699">
        <w:rPr>
          <w:rFonts w:ascii="Arial" w:hAnsi="Arial" w:cs="Arial"/>
          <w:sz w:val="20"/>
          <w:szCs w:val="20"/>
        </w:rPr>
        <w:t>.,</w:t>
      </w:r>
      <w:r w:rsidRPr="009E041D">
        <w:rPr>
          <w:rFonts w:ascii="Arial" w:hAnsi="Arial" w:cs="Arial"/>
          <w:sz w:val="20"/>
          <w:szCs w:val="20"/>
        </w:rPr>
        <w:t xml:space="preserve"> BCPS</w:t>
      </w:r>
    </w:p>
    <w:p w14:paraId="4D18C59A" w14:textId="77777777" w:rsidR="00FC708C" w:rsidRPr="009E041D" w:rsidRDefault="00FC708C" w:rsidP="00FC708C">
      <w:pPr>
        <w:rPr>
          <w:rFonts w:ascii="Arial" w:hAnsi="Arial" w:cs="Arial"/>
          <w:sz w:val="20"/>
          <w:szCs w:val="20"/>
        </w:rPr>
      </w:pPr>
    </w:p>
    <w:p w14:paraId="4A61787D" w14:textId="77777777" w:rsidR="00FC708C" w:rsidRPr="009E041D" w:rsidRDefault="00FC708C" w:rsidP="00FC708C">
      <w:pPr>
        <w:rPr>
          <w:rFonts w:ascii="Arial" w:hAnsi="Arial" w:cs="Arial"/>
          <w:sz w:val="20"/>
          <w:szCs w:val="20"/>
        </w:rPr>
      </w:pPr>
      <w:r w:rsidRPr="009E041D">
        <w:rPr>
          <w:rFonts w:ascii="Arial" w:hAnsi="Arial" w:cs="Arial"/>
          <w:b/>
          <w:sz w:val="20"/>
          <w:szCs w:val="20"/>
        </w:rPr>
        <w:t>Co-investigators:</w:t>
      </w:r>
      <w:r w:rsidR="00AD3E7E" w:rsidRPr="009E041D">
        <w:rPr>
          <w:rFonts w:ascii="Arial" w:hAnsi="Arial" w:cs="Arial"/>
          <w:sz w:val="20"/>
          <w:szCs w:val="20"/>
        </w:rPr>
        <w:t xml:space="preserve"> </w:t>
      </w:r>
      <w:r w:rsidR="00F41104" w:rsidRPr="009E041D">
        <w:rPr>
          <w:rFonts w:ascii="Arial" w:hAnsi="Arial" w:cs="Arial"/>
          <w:sz w:val="20"/>
          <w:szCs w:val="20"/>
        </w:rPr>
        <w:t xml:space="preserve">Eric </w:t>
      </w:r>
      <w:r w:rsidR="00935249">
        <w:rPr>
          <w:rFonts w:ascii="Arial" w:hAnsi="Arial" w:cs="Arial"/>
          <w:sz w:val="20"/>
          <w:szCs w:val="20"/>
        </w:rPr>
        <w:t xml:space="preserve">Z. </w:t>
      </w:r>
      <w:r w:rsidR="00F41104" w:rsidRPr="009E041D">
        <w:rPr>
          <w:rFonts w:ascii="Arial" w:hAnsi="Arial" w:cs="Arial"/>
          <w:sz w:val="20"/>
          <w:szCs w:val="20"/>
        </w:rPr>
        <w:t>Kao</w:t>
      </w:r>
      <w:r w:rsidRPr="009E041D">
        <w:rPr>
          <w:rFonts w:ascii="Arial" w:hAnsi="Arial" w:cs="Arial"/>
          <w:sz w:val="20"/>
          <w:szCs w:val="20"/>
        </w:rPr>
        <w:t xml:space="preserve">, </w:t>
      </w:r>
      <w:proofErr w:type="spellStart"/>
      <w:r w:rsidRPr="009E041D">
        <w:rPr>
          <w:rFonts w:ascii="Arial" w:hAnsi="Arial" w:cs="Arial"/>
          <w:sz w:val="20"/>
          <w:szCs w:val="20"/>
        </w:rPr>
        <w:t>Pharm.D</w:t>
      </w:r>
      <w:proofErr w:type="spellEnd"/>
      <w:r w:rsidR="000B6699">
        <w:rPr>
          <w:rFonts w:ascii="Arial" w:hAnsi="Arial" w:cs="Arial"/>
          <w:sz w:val="20"/>
          <w:szCs w:val="20"/>
        </w:rPr>
        <w:t>.</w:t>
      </w:r>
      <w:r w:rsidRPr="009E041D">
        <w:rPr>
          <w:rFonts w:ascii="Arial" w:hAnsi="Arial" w:cs="Arial"/>
          <w:sz w:val="20"/>
          <w:szCs w:val="20"/>
        </w:rPr>
        <w:t xml:space="preserve"> Candidate </w:t>
      </w:r>
    </w:p>
    <w:p w14:paraId="1858418F" w14:textId="77777777" w:rsidR="00FC708C" w:rsidRPr="009E041D" w:rsidRDefault="00FC708C" w:rsidP="00FC708C">
      <w:pPr>
        <w:rPr>
          <w:rFonts w:ascii="Arial" w:hAnsi="Arial" w:cs="Arial"/>
          <w:sz w:val="20"/>
          <w:szCs w:val="20"/>
        </w:rPr>
      </w:pPr>
    </w:p>
    <w:p w14:paraId="0CD7BEE1" w14:textId="77777777" w:rsidR="00FC708C" w:rsidRPr="009E041D" w:rsidRDefault="00FC708C" w:rsidP="00FC708C">
      <w:pPr>
        <w:outlineLvl w:val="0"/>
        <w:rPr>
          <w:rFonts w:ascii="Arial" w:hAnsi="Arial" w:cs="Arial"/>
          <w:b/>
          <w:sz w:val="20"/>
          <w:szCs w:val="20"/>
        </w:rPr>
      </w:pPr>
      <w:r w:rsidRPr="009E041D">
        <w:rPr>
          <w:rFonts w:ascii="Arial" w:hAnsi="Arial" w:cs="Arial"/>
          <w:b/>
          <w:sz w:val="20"/>
          <w:szCs w:val="20"/>
        </w:rPr>
        <w:t>Contact Information:</w:t>
      </w:r>
    </w:p>
    <w:p w14:paraId="4BC26C7E" w14:textId="77777777" w:rsidR="00AD3E7E" w:rsidRPr="009E041D" w:rsidRDefault="00AD3E7E" w:rsidP="00FC708C">
      <w:pPr>
        <w:ind w:firstLine="720"/>
        <w:rPr>
          <w:rFonts w:ascii="Arial" w:hAnsi="Arial" w:cs="Arial"/>
          <w:sz w:val="20"/>
          <w:szCs w:val="20"/>
        </w:rPr>
      </w:pPr>
      <w:r w:rsidRPr="009E041D">
        <w:rPr>
          <w:rFonts w:ascii="Arial" w:hAnsi="Arial" w:cs="Arial"/>
          <w:sz w:val="20"/>
          <w:szCs w:val="20"/>
        </w:rPr>
        <w:t xml:space="preserve">Brian </w:t>
      </w:r>
      <w:r w:rsidR="00935249">
        <w:rPr>
          <w:rFonts w:ascii="Arial" w:hAnsi="Arial" w:cs="Arial"/>
          <w:sz w:val="20"/>
          <w:szCs w:val="20"/>
        </w:rPr>
        <w:t xml:space="preserve">E. </w:t>
      </w:r>
      <w:r w:rsidRPr="009E041D">
        <w:rPr>
          <w:rFonts w:ascii="Arial" w:hAnsi="Arial" w:cs="Arial"/>
          <w:sz w:val="20"/>
          <w:szCs w:val="20"/>
        </w:rPr>
        <w:t xml:space="preserve">Gulbis, </w:t>
      </w:r>
      <w:proofErr w:type="spellStart"/>
      <w:r w:rsidRPr="009E041D">
        <w:rPr>
          <w:rFonts w:ascii="Arial" w:hAnsi="Arial" w:cs="Arial"/>
          <w:sz w:val="20"/>
          <w:szCs w:val="20"/>
        </w:rPr>
        <w:t>Pharm.D</w:t>
      </w:r>
      <w:proofErr w:type="spellEnd"/>
      <w:r w:rsidRPr="009E041D">
        <w:rPr>
          <w:rFonts w:ascii="Arial" w:hAnsi="Arial" w:cs="Arial"/>
          <w:sz w:val="20"/>
          <w:szCs w:val="20"/>
        </w:rPr>
        <w:t xml:space="preserve">, BCPS </w:t>
      </w:r>
    </w:p>
    <w:p w14:paraId="7CC904CC" w14:textId="77777777" w:rsidR="002D189D" w:rsidRDefault="002D189D" w:rsidP="00FC708C">
      <w:pPr>
        <w:ind w:firstLine="720"/>
        <w:rPr>
          <w:rFonts w:ascii="Arial" w:hAnsi="Arial" w:cs="Arial"/>
          <w:sz w:val="20"/>
          <w:szCs w:val="20"/>
        </w:rPr>
      </w:pPr>
      <w:r>
        <w:rPr>
          <w:rFonts w:ascii="Arial" w:hAnsi="Arial" w:cs="Arial"/>
          <w:sz w:val="20"/>
          <w:szCs w:val="20"/>
        </w:rPr>
        <w:t>Program Director, PGY1 Pharmacy Residency</w:t>
      </w:r>
    </w:p>
    <w:p w14:paraId="46C9FCF2" w14:textId="77777777" w:rsidR="00FC708C" w:rsidRPr="009E041D" w:rsidRDefault="00AD3E7E" w:rsidP="00FC708C">
      <w:pPr>
        <w:ind w:firstLine="720"/>
        <w:rPr>
          <w:rFonts w:ascii="Arial" w:hAnsi="Arial" w:cs="Arial"/>
          <w:sz w:val="20"/>
          <w:szCs w:val="20"/>
        </w:rPr>
      </w:pPr>
      <w:r w:rsidRPr="009E041D">
        <w:rPr>
          <w:rFonts w:ascii="Arial" w:hAnsi="Arial" w:cs="Arial"/>
          <w:sz w:val="20"/>
          <w:szCs w:val="20"/>
        </w:rPr>
        <w:t>Memorial Hermann-</w:t>
      </w:r>
      <w:r w:rsidR="00CD3577" w:rsidRPr="009E041D">
        <w:rPr>
          <w:rFonts w:ascii="Arial" w:hAnsi="Arial" w:cs="Arial"/>
          <w:sz w:val="20"/>
          <w:szCs w:val="20"/>
        </w:rPr>
        <w:t xml:space="preserve"> </w:t>
      </w:r>
      <w:r w:rsidR="00FC708C" w:rsidRPr="009E041D">
        <w:rPr>
          <w:rFonts w:ascii="Arial" w:hAnsi="Arial" w:cs="Arial"/>
          <w:sz w:val="20"/>
          <w:szCs w:val="20"/>
        </w:rPr>
        <w:t>Texas Medical Center</w:t>
      </w:r>
    </w:p>
    <w:p w14:paraId="4DF9AD0D" w14:textId="77777777" w:rsidR="00FC708C" w:rsidRPr="009E041D" w:rsidRDefault="00FC708C" w:rsidP="00FC708C">
      <w:pPr>
        <w:ind w:firstLine="720"/>
        <w:rPr>
          <w:rFonts w:ascii="Arial" w:hAnsi="Arial" w:cs="Arial"/>
          <w:sz w:val="20"/>
          <w:szCs w:val="20"/>
        </w:rPr>
      </w:pPr>
      <w:r w:rsidRPr="009E041D">
        <w:rPr>
          <w:rFonts w:ascii="Arial" w:hAnsi="Arial" w:cs="Arial"/>
          <w:sz w:val="20"/>
          <w:szCs w:val="20"/>
        </w:rPr>
        <w:t xml:space="preserve">6411 </w:t>
      </w:r>
      <w:proofErr w:type="spellStart"/>
      <w:r w:rsidRPr="009E041D">
        <w:rPr>
          <w:rFonts w:ascii="Arial" w:hAnsi="Arial" w:cs="Arial"/>
          <w:sz w:val="20"/>
          <w:szCs w:val="20"/>
        </w:rPr>
        <w:t>Fannin</w:t>
      </w:r>
      <w:proofErr w:type="spellEnd"/>
      <w:r w:rsidRPr="009E041D">
        <w:rPr>
          <w:rFonts w:ascii="Arial" w:hAnsi="Arial" w:cs="Arial"/>
          <w:sz w:val="20"/>
          <w:szCs w:val="20"/>
        </w:rPr>
        <w:t xml:space="preserve"> Street</w:t>
      </w:r>
    </w:p>
    <w:p w14:paraId="7E709D17" w14:textId="77777777" w:rsidR="00FC708C" w:rsidRPr="009E041D" w:rsidRDefault="00FC708C" w:rsidP="00FC708C">
      <w:pPr>
        <w:ind w:firstLine="720"/>
        <w:rPr>
          <w:rFonts w:ascii="Arial" w:hAnsi="Arial" w:cs="Arial"/>
          <w:sz w:val="20"/>
          <w:szCs w:val="20"/>
        </w:rPr>
      </w:pPr>
      <w:r w:rsidRPr="009E041D">
        <w:rPr>
          <w:rFonts w:ascii="Arial" w:hAnsi="Arial" w:cs="Arial"/>
          <w:sz w:val="20"/>
          <w:szCs w:val="20"/>
        </w:rPr>
        <w:t>Houston, TX 77030</w:t>
      </w:r>
    </w:p>
    <w:p w14:paraId="41478599" w14:textId="77777777" w:rsidR="00FC708C" w:rsidRPr="009E041D" w:rsidRDefault="00FC708C" w:rsidP="00FC708C">
      <w:pPr>
        <w:ind w:firstLine="720"/>
        <w:rPr>
          <w:rFonts w:ascii="Arial" w:hAnsi="Arial" w:cs="Arial"/>
          <w:sz w:val="20"/>
          <w:szCs w:val="20"/>
        </w:rPr>
      </w:pPr>
      <w:r w:rsidRPr="009E041D">
        <w:rPr>
          <w:rFonts w:ascii="Arial" w:hAnsi="Arial" w:cs="Arial"/>
          <w:sz w:val="20"/>
          <w:szCs w:val="20"/>
        </w:rPr>
        <w:t>(713) 704-</w:t>
      </w:r>
      <w:r w:rsidR="00AD3E7E" w:rsidRPr="009E041D">
        <w:rPr>
          <w:rFonts w:ascii="Arial" w:hAnsi="Arial" w:cs="Arial"/>
          <w:sz w:val="20"/>
          <w:szCs w:val="20"/>
        </w:rPr>
        <w:t>4773</w:t>
      </w:r>
    </w:p>
    <w:p w14:paraId="6FDD1D5D" w14:textId="77777777" w:rsidR="00FC708C" w:rsidRPr="009E041D" w:rsidRDefault="00FC708C" w:rsidP="00FC708C">
      <w:pPr>
        <w:rPr>
          <w:rFonts w:ascii="Arial" w:hAnsi="Arial" w:cs="Arial"/>
          <w:b/>
          <w:sz w:val="20"/>
          <w:szCs w:val="20"/>
        </w:rPr>
      </w:pPr>
    </w:p>
    <w:p w14:paraId="10BC7060" w14:textId="77777777" w:rsidR="00AD3E7E" w:rsidRPr="009E041D" w:rsidRDefault="00FC708C" w:rsidP="00FC708C">
      <w:pPr>
        <w:rPr>
          <w:rFonts w:ascii="Arial" w:hAnsi="Arial" w:cs="Arial"/>
          <w:sz w:val="20"/>
          <w:szCs w:val="20"/>
        </w:rPr>
      </w:pPr>
      <w:r w:rsidRPr="009E041D">
        <w:rPr>
          <w:rFonts w:ascii="Arial" w:hAnsi="Arial" w:cs="Arial"/>
          <w:b/>
          <w:sz w:val="20"/>
          <w:szCs w:val="20"/>
        </w:rPr>
        <w:t>Funding:</w:t>
      </w:r>
      <w:r w:rsidRPr="009E041D">
        <w:rPr>
          <w:rFonts w:ascii="Arial" w:hAnsi="Arial" w:cs="Arial"/>
          <w:sz w:val="20"/>
          <w:szCs w:val="20"/>
        </w:rPr>
        <w:t xml:space="preserve"> </w:t>
      </w:r>
    </w:p>
    <w:p w14:paraId="282FC275" w14:textId="77777777" w:rsidR="00FC708C" w:rsidRPr="009E041D" w:rsidRDefault="00FC708C" w:rsidP="00FC708C">
      <w:pPr>
        <w:rPr>
          <w:rFonts w:ascii="Arial" w:hAnsi="Arial" w:cs="Arial"/>
          <w:sz w:val="20"/>
          <w:szCs w:val="20"/>
        </w:rPr>
      </w:pPr>
      <w:r w:rsidRPr="009E041D">
        <w:rPr>
          <w:rFonts w:ascii="Arial" w:hAnsi="Arial" w:cs="Arial"/>
          <w:sz w:val="20"/>
          <w:szCs w:val="20"/>
        </w:rPr>
        <w:t>This study will not be funded, it will be performed entirely by the investigators and utilize only those resources available at the location.</w:t>
      </w:r>
    </w:p>
    <w:p w14:paraId="4B43C317" w14:textId="77777777" w:rsidR="00FC708C" w:rsidRPr="009E041D" w:rsidRDefault="00FC708C" w:rsidP="00FC708C">
      <w:pPr>
        <w:rPr>
          <w:rFonts w:ascii="Arial" w:hAnsi="Arial" w:cs="Arial"/>
          <w:b/>
          <w:sz w:val="20"/>
          <w:szCs w:val="20"/>
        </w:rPr>
      </w:pPr>
    </w:p>
    <w:p w14:paraId="01A0393A" w14:textId="77777777" w:rsidR="00AD3E7E" w:rsidRPr="009E041D" w:rsidRDefault="00FC708C" w:rsidP="00FC708C">
      <w:pPr>
        <w:rPr>
          <w:rFonts w:ascii="Arial" w:hAnsi="Arial" w:cs="Arial"/>
          <w:sz w:val="20"/>
          <w:szCs w:val="20"/>
        </w:rPr>
      </w:pPr>
      <w:r w:rsidRPr="009E041D">
        <w:rPr>
          <w:rFonts w:ascii="Arial" w:hAnsi="Arial" w:cs="Arial"/>
          <w:b/>
          <w:sz w:val="20"/>
          <w:szCs w:val="20"/>
        </w:rPr>
        <w:t>Study location:</w:t>
      </w:r>
      <w:r w:rsidRPr="009E041D">
        <w:rPr>
          <w:rFonts w:ascii="Arial" w:hAnsi="Arial" w:cs="Arial"/>
          <w:sz w:val="20"/>
          <w:szCs w:val="20"/>
        </w:rPr>
        <w:t xml:space="preserve"> </w:t>
      </w:r>
      <w:r w:rsidR="00AD3E7E" w:rsidRPr="009E041D">
        <w:rPr>
          <w:rFonts w:ascii="Arial" w:hAnsi="Arial" w:cs="Arial"/>
          <w:sz w:val="20"/>
          <w:szCs w:val="20"/>
        </w:rPr>
        <w:t xml:space="preserve">  </w:t>
      </w:r>
    </w:p>
    <w:p w14:paraId="7AC020D0" w14:textId="77777777" w:rsidR="00AD3E7E" w:rsidRPr="009E041D" w:rsidRDefault="00AD3E7E" w:rsidP="00AD3E7E">
      <w:pPr>
        <w:ind w:firstLine="720"/>
        <w:rPr>
          <w:rFonts w:ascii="Arial" w:hAnsi="Arial" w:cs="Arial"/>
          <w:sz w:val="20"/>
          <w:szCs w:val="20"/>
        </w:rPr>
      </w:pPr>
      <w:r w:rsidRPr="009E041D">
        <w:rPr>
          <w:rFonts w:ascii="Arial" w:hAnsi="Arial" w:cs="Arial"/>
          <w:sz w:val="20"/>
          <w:szCs w:val="20"/>
        </w:rPr>
        <w:t>Memorial Hermann-</w:t>
      </w:r>
      <w:r w:rsidR="00CD3577" w:rsidRPr="009E041D">
        <w:rPr>
          <w:rFonts w:ascii="Arial" w:hAnsi="Arial" w:cs="Arial"/>
          <w:sz w:val="20"/>
          <w:szCs w:val="20"/>
        </w:rPr>
        <w:t xml:space="preserve"> </w:t>
      </w:r>
      <w:r w:rsidR="00FC708C" w:rsidRPr="009E041D">
        <w:rPr>
          <w:rFonts w:ascii="Arial" w:hAnsi="Arial" w:cs="Arial"/>
          <w:sz w:val="20"/>
          <w:szCs w:val="20"/>
        </w:rPr>
        <w:t>Texas Medical Center</w:t>
      </w:r>
    </w:p>
    <w:p w14:paraId="37B7B4FD" w14:textId="77777777" w:rsidR="00AD3E7E" w:rsidRPr="009E041D" w:rsidRDefault="00FC708C" w:rsidP="00AD3E7E">
      <w:pPr>
        <w:ind w:firstLine="720"/>
        <w:rPr>
          <w:rFonts w:ascii="Arial" w:hAnsi="Arial" w:cs="Arial"/>
          <w:sz w:val="20"/>
          <w:szCs w:val="20"/>
        </w:rPr>
      </w:pPr>
      <w:r w:rsidRPr="009E041D">
        <w:rPr>
          <w:rFonts w:ascii="Arial" w:hAnsi="Arial" w:cs="Arial"/>
          <w:sz w:val="20"/>
          <w:szCs w:val="20"/>
        </w:rPr>
        <w:t xml:space="preserve">6411 </w:t>
      </w:r>
      <w:proofErr w:type="spellStart"/>
      <w:r w:rsidRPr="009E041D">
        <w:rPr>
          <w:rFonts w:ascii="Arial" w:hAnsi="Arial" w:cs="Arial"/>
          <w:sz w:val="20"/>
          <w:szCs w:val="20"/>
        </w:rPr>
        <w:t>Fannin</w:t>
      </w:r>
      <w:proofErr w:type="spellEnd"/>
      <w:r w:rsidRPr="009E041D">
        <w:rPr>
          <w:rFonts w:ascii="Arial" w:hAnsi="Arial" w:cs="Arial"/>
          <w:sz w:val="20"/>
          <w:szCs w:val="20"/>
        </w:rPr>
        <w:t xml:space="preserve"> Street</w:t>
      </w:r>
    </w:p>
    <w:p w14:paraId="1DA722CE" w14:textId="77777777" w:rsidR="00FC708C" w:rsidRPr="009E041D" w:rsidRDefault="00FC708C" w:rsidP="00AD3E7E">
      <w:pPr>
        <w:ind w:firstLine="720"/>
        <w:rPr>
          <w:rFonts w:ascii="Arial" w:hAnsi="Arial" w:cs="Arial"/>
          <w:sz w:val="20"/>
          <w:szCs w:val="20"/>
        </w:rPr>
      </w:pPr>
      <w:r w:rsidRPr="009E041D">
        <w:rPr>
          <w:rFonts w:ascii="Arial" w:hAnsi="Arial" w:cs="Arial"/>
          <w:sz w:val="20"/>
          <w:szCs w:val="20"/>
        </w:rPr>
        <w:t>Houston, TX 77030</w:t>
      </w:r>
    </w:p>
    <w:p w14:paraId="2FEF0AF5" w14:textId="77777777" w:rsidR="00FC708C" w:rsidRPr="009E041D" w:rsidRDefault="00FC708C" w:rsidP="00FC708C">
      <w:pPr>
        <w:rPr>
          <w:rFonts w:ascii="Arial" w:hAnsi="Arial" w:cs="Arial"/>
          <w:sz w:val="20"/>
          <w:szCs w:val="20"/>
        </w:rPr>
      </w:pPr>
    </w:p>
    <w:p w14:paraId="008435D8" w14:textId="77777777" w:rsidR="00AD3E7E" w:rsidRPr="009E041D" w:rsidRDefault="00FC708C" w:rsidP="00FC708C">
      <w:pPr>
        <w:rPr>
          <w:rFonts w:ascii="Arial" w:hAnsi="Arial" w:cs="Arial"/>
          <w:sz w:val="20"/>
          <w:szCs w:val="20"/>
        </w:rPr>
      </w:pPr>
      <w:r w:rsidRPr="009E041D">
        <w:rPr>
          <w:rFonts w:ascii="Arial" w:hAnsi="Arial" w:cs="Arial"/>
          <w:b/>
          <w:sz w:val="20"/>
          <w:szCs w:val="20"/>
        </w:rPr>
        <w:t>Objective:</w:t>
      </w:r>
      <w:r w:rsidRPr="009E041D">
        <w:rPr>
          <w:rFonts w:ascii="Arial" w:hAnsi="Arial" w:cs="Arial"/>
          <w:sz w:val="20"/>
          <w:szCs w:val="20"/>
        </w:rPr>
        <w:t xml:space="preserve"> </w:t>
      </w:r>
    </w:p>
    <w:p w14:paraId="6B1254F7" w14:textId="203676A9" w:rsidR="00AD3E7E" w:rsidRPr="009E041D" w:rsidRDefault="00AD3E7E" w:rsidP="00AD3E7E">
      <w:pPr>
        <w:rPr>
          <w:rFonts w:ascii="Arial" w:hAnsi="Arial" w:cs="Arial"/>
          <w:sz w:val="20"/>
          <w:szCs w:val="20"/>
        </w:rPr>
      </w:pPr>
      <w:r w:rsidRPr="009E041D">
        <w:rPr>
          <w:rFonts w:ascii="Arial" w:hAnsi="Arial" w:cs="Arial"/>
          <w:sz w:val="20"/>
          <w:szCs w:val="20"/>
        </w:rPr>
        <w:t>To evaluate the validity of ICD-9</w:t>
      </w:r>
      <w:r w:rsidR="001E77E9">
        <w:rPr>
          <w:rFonts w:ascii="Arial" w:hAnsi="Arial" w:cs="Arial"/>
          <w:sz w:val="20"/>
          <w:szCs w:val="20"/>
        </w:rPr>
        <w:t>-CM</w:t>
      </w:r>
      <w:r w:rsidRPr="009E041D">
        <w:rPr>
          <w:rFonts w:ascii="Arial" w:hAnsi="Arial" w:cs="Arial"/>
          <w:sz w:val="20"/>
          <w:szCs w:val="20"/>
        </w:rPr>
        <w:t xml:space="preserve"> and ICD-10</w:t>
      </w:r>
      <w:r w:rsidR="001E77E9">
        <w:rPr>
          <w:rFonts w:ascii="Arial" w:hAnsi="Arial" w:cs="Arial"/>
          <w:sz w:val="20"/>
          <w:szCs w:val="20"/>
        </w:rPr>
        <w:t>-CM</w:t>
      </w:r>
      <w:r w:rsidRPr="009E041D">
        <w:rPr>
          <w:rFonts w:ascii="Arial" w:hAnsi="Arial" w:cs="Arial"/>
          <w:sz w:val="20"/>
          <w:szCs w:val="20"/>
        </w:rPr>
        <w:t xml:space="preserve"> coding </w:t>
      </w:r>
      <w:r w:rsidRPr="008D5A42">
        <w:rPr>
          <w:rFonts w:ascii="Arial" w:hAnsi="Arial" w:cs="Arial"/>
          <w:color w:val="000000" w:themeColor="text1"/>
          <w:sz w:val="20"/>
          <w:szCs w:val="20"/>
        </w:rPr>
        <w:t xml:space="preserve">algorithms </w:t>
      </w:r>
      <w:r w:rsidR="008D5A42">
        <w:rPr>
          <w:rFonts w:ascii="Arial" w:hAnsi="Arial" w:cs="Arial"/>
          <w:color w:val="000000" w:themeColor="text1"/>
          <w:sz w:val="20"/>
          <w:szCs w:val="20"/>
        </w:rPr>
        <w:t xml:space="preserve">in the </w:t>
      </w:r>
      <w:r w:rsidR="00C54E54" w:rsidRPr="008D5A42">
        <w:rPr>
          <w:rFonts w:ascii="Arial" w:hAnsi="Arial" w:cs="Arial"/>
          <w:color w:val="000000" w:themeColor="text1"/>
          <w:sz w:val="20"/>
          <w:szCs w:val="20"/>
        </w:rPr>
        <w:t xml:space="preserve">scoring </w:t>
      </w:r>
      <w:r w:rsidR="00C54E54">
        <w:rPr>
          <w:rFonts w:ascii="Arial" w:hAnsi="Arial" w:cs="Arial"/>
          <w:color w:val="000000" w:themeColor="text1"/>
          <w:sz w:val="20"/>
          <w:szCs w:val="20"/>
        </w:rPr>
        <w:t xml:space="preserve">of APACHE </w:t>
      </w:r>
      <w:r w:rsidRPr="00C40653">
        <w:rPr>
          <w:rFonts w:ascii="Arial" w:hAnsi="Arial" w:cs="Arial"/>
          <w:color w:val="000000" w:themeColor="text1"/>
          <w:sz w:val="20"/>
          <w:szCs w:val="20"/>
        </w:rPr>
        <w:t xml:space="preserve">II, </w:t>
      </w:r>
      <w:r w:rsidR="00C54E54">
        <w:rPr>
          <w:rFonts w:ascii="Arial" w:hAnsi="Arial" w:cs="Arial"/>
          <w:color w:val="000000" w:themeColor="text1"/>
          <w:sz w:val="20"/>
          <w:szCs w:val="20"/>
        </w:rPr>
        <w:t xml:space="preserve">APACHE </w:t>
      </w:r>
      <w:r w:rsidR="00C40653">
        <w:rPr>
          <w:rFonts w:ascii="Arial" w:hAnsi="Arial" w:cs="Arial"/>
          <w:color w:val="000000" w:themeColor="text1"/>
          <w:sz w:val="20"/>
          <w:szCs w:val="20"/>
        </w:rPr>
        <w:t xml:space="preserve">III, and SAPS II </w:t>
      </w:r>
      <w:r w:rsidRPr="00C40653">
        <w:rPr>
          <w:rFonts w:ascii="Arial" w:hAnsi="Arial" w:cs="Arial"/>
          <w:color w:val="000000" w:themeColor="text1"/>
          <w:sz w:val="20"/>
          <w:szCs w:val="20"/>
        </w:rPr>
        <w:t xml:space="preserve">in patients admitted to </w:t>
      </w:r>
      <w:r w:rsidR="00C40653">
        <w:rPr>
          <w:rFonts w:ascii="Arial" w:hAnsi="Arial" w:cs="Arial"/>
          <w:color w:val="000000" w:themeColor="text1"/>
          <w:sz w:val="20"/>
          <w:szCs w:val="20"/>
        </w:rPr>
        <w:t>an intensive care unit (ICU).</w:t>
      </w:r>
    </w:p>
    <w:p w14:paraId="39527C19" w14:textId="77777777" w:rsidR="00FC708C" w:rsidRPr="009E041D" w:rsidRDefault="00FC708C" w:rsidP="00FC708C">
      <w:pPr>
        <w:rPr>
          <w:rFonts w:ascii="Arial" w:hAnsi="Arial" w:cs="Arial"/>
          <w:sz w:val="20"/>
          <w:szCs w:val="20"/>
        </w:rPr>
      </w:pPr>
    </w:p>
    <w:p w14:paraId="2C6F8D8C" w14:textId="77777777" w:rsidR="00FC708C" w:rsidRPr="009E041D" w:rsidRDefault="00FC708C" w:rsidP="00FC708C">
      <w:pPr>
        <w:outlineLvl w:val="0"/>
        <w:rPr>
          <w:rFonts w:ascii="Arial" w:hAnsi="Arial" w:cs="Arial"/>
          <w:b/>
          <w:sz w:val="20"/>
          <w:szCs w:val="20"/>
        </w:rPr>
      </w:pPr>
      <w:r w:rsidRPr="009E041D">
        <w:rPr>
          <w:rFonts w:ascii="Arial" w:hAnsi="Arial" w:cs="Arial"/>
          <w:b/>
          <w:sz w:val="20"/>
          <w:szCs w:val="20"/>
        </w:rPr>
        <w:t>Specific Aims:</w:t>
      </w:r>
    </w:p>
    <w:p w14:paraId="4E95EBC1" w14:textId="77777777" w:rsidR="00AD3E7E" w:rsidRPr="00805ACB" w:rsidRDefault="00AD3E7E" w:rsidP="00805ACB">
      <w:pPr>
        <w:pStyle w:val="ListParagraph"/>
        <w:numPr>
          <w:ilvl w:val="0"/>
          <w:numId w:val="26"/>
        </w:numPr>
        <w:outlineLvl w:val="0"/>
        <w:rPr>
          <w:rFonts w:ascii="Arial" w:hAnsi="Arial" w:cs="Arial"/>
          <w:b/>
          <w:sz w:val="20"/>
          <w:szCs w:val="20"/>
        </w:rPr>
      </w:pPr>
      <w:r w:rsidRPr="00805ACB">
        <w:rPr>
          <w:rFonts w:ascii="Arial" w:hAnsi="Arial" w:cs="Arial"/>
          <w:sz w:val="20"/>
          <w:szCs w:val="20"/>
        </w:rPr>
        <w:t xml:space="preserve">To evaluate the </w:t>
      </w:r>
      <w:r w:rsidR="00640F1E" w:rsidRPr="00805ACB">
        <w:rPr>
          <w:rFonts w:ascii="Arial" w:hAnsi="Arial" w:cs="Arial"/>
          <w:sz w:val="20"/>
          <w:szCs w:val="20"/>
        </w:rPr>
        <w:t>accuracy</w:t>
      </w:r>
      <w:r w:rsidR="00C54E54">
        <w:rPr>
          <w:rFonts w:ascii="Arial" w:hAnsi="Arial" w:cs="Arial"/>
          <w:sz w:val="20"/>
          <w:szCs w:val="20"/>
        </w:rPr>
        <w:t xml:space="preserve"> of automated electronic APACHE II, APACHE </w:t>
      </w:r>
      <w:r w:rsidR="00640F1E" w:rsidRPr="00805ACB">
        <w:rPr>
          <w:rFonts w:ascii="Arial" w:hAnsi="Arial" w:cs="Arial"/>
          <w:sz w:val="20"/>
          <w:szCs w:val="20"/>
        </w:rPr>
        <w:t xml:space="preserve">III, and SAPS II scoring derived from </w:t>
      </w:r>
      <w:r w:rsidR="00354578">
        <w:rPr>
          <w:rFonts w:ascii="Arial" w:hAnsi="Arial" w:cs="Arial"/>
          <w:sz w:val="20"/>
          <w:szCs w:val="20"/>
        </w:rPr>
        <w:t xml:space="preserve">variations of ICD-9-CM and ICD-10-CM code sets </w:t>
      </w:r>
      <w:r w:rsidR="00640F1E" w:rsidRPr="00805ACB">
        <w:rPr>
          <w:rFonts w:ascii="Arial" w:hAnsi="Arial" w:cs="Arial"/>
          <w:sz w:val="20"/>
          <w:szCs w:val="20"/>
        </w:rPr>
        <w:t>against chart reviews in ICU patients.</w:t>
      </w:r>
    </w:p>
    <w:p w14:paraId="68823848" w14:textId="77777777" w:rsidR="00640F1E" w:rsidRPr="00805ACB" w:rsidRDefault="00640F1E" w:rsidP="00805ACB">
      <w:pPr>
        <w:pStyle w:val="ListParagraph"/>
        <w:numPr>
          <w:ilvl w:val="0"/>
          <w:numId w:val="26"/>
        </w:numPr>
        <w:outlineLvl w:val="0"/>
        <w:rPr>
          <w:rFonts w:ascii="Arial" w:hAnsi="Arial" w:cs="Arial"/>
          <w:b/>
          <w:sz w:val="20"/>
          <w:szCs w:val="20"/>
        </w:rPr>
      </w:pPr>
      <w:r w:rsidRPr="00805ACB">
        <w:rPr>
          <w:rFonts w:ascii="Arial" w:hAnsi="Arial" w:cs="Arial"/>
          <w:sz w:val="20"/>
          <w:szCs w:val="20"/>
        </w:rPr>
        <w:t xml:space="preserve">To assess which </w:t>
      </w:r>
      <w:r w:rsidR="00354578">
        <w:rPr>
          <w:rFonts w:ascii="Arial" w:hAnsi="Arial" w:cs="Arial"/>
          <w:sz w:val="20"/>
          <w:szCs w:val="20"/>
        </w:rPr>
        <w:t>ICD-9-CM and ICD-10-CM code set</w:t>
      </w:r>
      <w:r w:rsidR="00C54E54">
        <w:rPr>
          <w:rFonts w:ascii="Arial" w:hAnsi="Arial" w:cs="Arial"/>
          <w:sz w:val="20"/>
          <w:szCs w:val="20"/>
        </w:rPr>
        <w:t xml:space="preserve"> for APACHE II, APACHE </w:t>
      </w:r>
      <w:r w:rsidRPr="00805ACB">
        <w:rPr>
          <w:rFonts w:ascii="Arial" w:hAnsi="Arial" w:cs="Arial"/>
          <w:sz w:val="20"/>
          <w:szCs w:val="20"/>
        </w:rPr>
        <w:t xml:space="preserve">III, and SAPS II scoring would be most reliable and practical </w:t>
      </w:r>
      <w:r w:rsidR="00C40653">
        <w:rPr>
          <w:rFonts w:ascii="Arial" w:hAnsi="Arial" w:cs="Arial"/>
          <w:sz w:val="20"/>
          <w:szCs w:val="20"/>
        </w:rPr>
        <w:t>for u</w:t>
      </w:r>
      <w:r w:rsidRPr="00805ACB">
        <w:rPr>
          <w:rFonts w:ascii="Arial" w:hAnsi="Arial" w:cs="Arial"/>
          <w:sz w:val="20"/>
          <w:szCs w:val="20"/>
        </w:rPr>
        <w:t>se in retrospective cohort studies.</w:t>
      </w:r>
    </w:p>
    <w:p w14:paraId="66B614F2" w14:textId="77777777" w:rsidR="00FC708C" w:rsidRPr="009E041D" w:rsidRDefault="00FC708C" w:rsidP="00FC708C">
      <w:pPr>
        <w:rPr>
          <w:rFonts w:ascii="Arial" w:hAnsi="Arial" w:cs="Arial"/>
          <w:sz w:val="20"/>
          <w:szCs w:val="20"/>
        </w:rPr>
      </w:pPr>
    </w:p>
    <w:p w14:paraId="724E6C3E" w14:textId="77777777" w:rsidR="00E46B54" w:rsidRPr="00E46B54" w:rsidRDefault="00E46B54" w:rsidP="00FC708C">
      <w:pPr>
        <w:outlineLvl w:val="0"/>
        <w:rPr>
          <w:rFonts w:ascii="Arial" w:hAnsi="Arial" w:cs="Arial"/>
          <w:b/>
          <w:sz w:val="20"/>
          <w:szCs w:val="20"/>
        </w:rPr>
      </w:pPr>
      <w:r>
        <w:rPr>
          <w:rFonts w:ascii="Arial" w:hAnsi="Arial" w:cs="Arial"/>
          <w:b/>
          <w:sz w:val="20"/>
          <w:szCs w:val="20"/>
        </w:rPr>
        <w:t>Introduction/Background:</w:t>
      </w:r>
      <w:r w:rsidR="000C07B3">
        <w:rPr>
          <w:rFonts w:ascii="Arial" w:hAnsi="Arial" w:cs="Arial"/>
          <w:b/>
          <w:sz w:val="20"/>
          <w:szCs w:val="20"/>
        </w:rPr>
        <w:t xml:space="preserve"> </w:t>
      </w:r>
    </w:p>
    <w:p w14:paraId="459B68AE" w14:textId="77777777" w:rsidR="00302380" w:rsidRDefault="00806D4B" w:rsidP="00C86F81">
      <w:pPr>
        <w:outlineLvl w:val="0"/>
        <w:rPr>
          <w:rFonts w:ascii="Arial" w:hAnsi="Arial" w:cs="Arial"/>
          <w:color w:val="000000" w:themeColor="text1"/>
          <w:sz w:val="20"/>
          <w:szCs w:val="20"/>
        </w:rPr>
      </w:pPr>
      <w:r>
        <w:rPr>
          <w:rFonts w:ascii="Arial" w:hAnsi="Arial" w:cs="Arial"/>
          <w:color w:val="000000" w:themeColor="text1"/>
          <w:sz w:val="20"/>
          <w:szCs w:val="20"/>
        </w:rPr>
        <w:t xml:space="preserve">In 1893, a health classification </w:t>
      </w:r>
      <w:r w:rsidR="00F57A40">
        <w:rPr>
          <w:rFonts w:ascii="Arial" w:hAnsi="Arial" w:cs="Arial"/>
          <w:color w:val="000000" w:themeColor="text1"/>
          <w:sz w:val="20"/>
          <w:szCs w:val="20"/>
        </w:rPr>
        <w:t xml:space="preserve">system now </w:t>
      </w:r>
      <w:r>
        <w:rPr>
          <w:rFonts w:ascii="Arial" w:hAnsi="Arial" w:cs="Arial"/>
          <w:color w:val="000000" w:themeColor="text1"/>
          <w:sz w:val="20"/>
          <w:szCs w:val="20"/>
        </w:rPr>
        <w:t xml:space="preserve">known as </w:t>
      </w:r>
      <w:r w:rsidR="00640F1E" w:rsidRPr="009E041D">
        <w:rPr>
          <w:rFonts w:ascii="Arial" w:hAnsi="Arial" w:cs="Arial"/>
          <w:i/>
          <w:color w:val="000000" w:themeColor="text1"/>
          <w:sz w:val="20"/>
          <w:szCs w:val="20"/>
        </w:rPr>
        <w:t xml:space="preserve">The International Statistical Classification of Diseases and Related Health Problems </w:t>
      </w:r>
      <w:r w:rsidR="00640F1E" w:rsidRPr="009E041D">
        <w:rPr>
          <w:rFonts w:ascii="Arial" w:hAnsi="Arial" w:cs="Arial"/>
          <w:color w:val="000000" w:themeColor="text1"/>
          <w:sz w:val="20"/>
          <w:szCs w:val="20"/>
        </w:rPr>
        <w:t xml:space="preserve">(ICD) </w:t>
      </w:r>
      <w:r>
        <w:rPr>
          <w:rFonts w:ascii="Arial" w:hAnsi="Arial" w:cs="Arial"/>
          <w:color w:val="000000" w:themeColor="text1"/>
          <w:sz w:val="20"/>
          <w:szCs w:val="20"/>
        </w:rPr>
        <w:t xml:space="preserve">was introduced. The World Health Organization (WHO) was entrusted with this universal tool for monitoring health trends and statistics as well as reporting </w:t>
      </w:r>
      <w:r w:rsidR="00F57A40">
        <w:rPr>
          <w:rFonts w:ascii="Arial" w:hAnsi="Arial" w:cs="Arial"/>
          <w:color w:val="000000" w:themeColor="text1"/>
          <w:sz w:val="20"/>
          <w:szCs w:val="20"/>
        </w:rPr>
        <w:t xml:space="preserve">diagnoses </w:t>
      </w:r>
      <w:r>
        <w:rPr>
          <w:rFonts w:ascii="Arial" w:hAnsi="Arial" w:cs="Arial"/>
          <w:color w:val="000000" w:themeColor="text1"/>
          <w:sz w:val="20"/>
          <w:szCs w:val="20"/>
        </w:rPr>
        <w:t xml:space="preserve">and health conditions </w:t>
      </w:r>
      <w:r w:rsidR="00C86F81">
        <w:rPr>
          <w:rFonts w:ascii="Arial" w:hAnsi="Arial" w:cs="Arial"/>
          <w:color w:val="000000" w:themeColor="text1"/>
          <w:sz w:val="20"/>
          <w:szCs w:val="20"/>
        </w:rPr>
        <w:t>in 1948.</w:t>
      </w:r>
      <w:r w:rsidR="00C86F81">
        <w:rPr>
          <w:rFonts w:ascii="Arial" w:hAnsi="Arial" w:cs="Arial"/>
          <w:color w:val="000000" w:themeColor="text1"/>
          <w:sz w:val="20"/>
          <w:szCs w:val="20"/>
          <w:vertAlign w:val="superscript"/>
        </w:rPr>
        <w:t>1</w:t>
      </w:r>
      <w:r w:rsidR="00F57A40">
        <w:rPr>
          <w:rFonts w:ascii="Arial" w:hAnsi="Arial" w:cs="Arial"/>
          <w:color w:val="000000" w:themeColor="text1"/>
          <w:sz w:val="20"/>
          <w:szCs w:val="20"/>
        </w:rPr>
        <w:t xml:space="preserve"> </w:t>
      </w:r>
      <w:r w:rsidR="00640F1E" w:rsidRPr="00F57A40">
        <w:rPr>
          <w:rFonts w:ascii="Arial" w:hAnsi="Arial" w:cs="Arial"/>
          <w:i/>
          <w:color w:val="000000" w:themeColor="text1"/>
          <w:sz w:val="20"/>
          <w:szCs w:val="20"/>
        </w:rPr>
        <w:t>The</w:t>
      </w:r>
      <w:r w:rsidR="00640F1E" w:rsidRPr="009E041D">
        <w:rPr>
          <w:rFonts w:ascii="Arial" w:hAnsi="Arial" w:cs="Arial"/>
          <w:color w:val="000000" w:themeColor="text1"/>
          <w:sz w:val="20"/>
          <w:szCs w:val="20"/>
        </w:rPr>
        <w:t xml:space="preserve"> </w:t>
      </w:r>
      <w:r w:rsidR="00640F1E" w:rsidRPr="009E041D">
        <w:rPr>
          <w:rFonts w:ascii="Arial" w:hAnsi="Arial" w:cs="Arial"/>
          <w:i/>
          <w:color w:val="000000" w:themeColor="text1"/>
          <w:sz w:val="20"/>
          <w:szCs w:val="20"/>
        </w:rPr>
        <w:t xml:space="preserve">International Classification of Diseases, Clinical Modification </w:t>
      </w:r>
      <w:r w:rsidR="00640F1E" w:rsidRPr="009E041D">
        <w:rPr>
          <w:rFonts w:ascii="Arial" w:hAnsi="Arial" w:cs="Arial"/>
          <w:color w:val="000000" w:themeColor="text1"/>
          <w:sz w:val="20"/>
          <w:szCs w:val="20"/>
        </w:rPr>
        <w:t xml:space="preserve">(ICD-9-CM) </w:t>
      </w:r>
      <w:r w:rsidR="00C86F81">
        <w:rPr>
          <w:rFonts w:ascii="Arial" w:hAnsi="Arial" w:cs="Arial"/>
          <w:color w:val="000000" w:themeColor="text1"/>
          <w:sz w:val="20"/>
          <w:szCs w:val="20"/>
        </w:rPr>
        <w:t>is an adaptation of this tool and is managed by the</w:t>
      </w:r>
      <w:r w:rsidR="00640F1E" w:rsidRPr="009E041D">
        <w:rPr>
          <w:rFonts w:ascii="Arial" w:hAnsi="Arial" w:cs="Arial"/>
          <w:color w:val="000000" w:themeColor="text1"/>
          <w:sz w:val="20"/>
          <w:szCs w:val="20"/>
        </w:rPr>
        <w:t xml:space="preserve"> U.S. National Center </w:t>
      </w:r>
      <w:r w:rsidR="00831CC0">
        <w:rPr>
          <w:rFonts w:ascii="Arial" w:hAnsi="Arial" w:cs="Arial"/>
          <w:color w:val="000000" w:themeColor="text1"/>
          <w:sz w:val="20"/>
          <w:szCs w:val="20"/>
        </w:rPr>
        <w:t>for Health Statistics (NCHS) as well as</w:t>
      </w:r>
      <w:r w:rsidR="00640F1E" w:rsidRPr="009E041D">
        <w:rPr>
          <w:rFonts w:ascii="Arial" w:hAnsi="Arial" w:cs="Arial"/>
          <w:color w:val="000000" w:themeColor="text1"/>
          <w:sz w:val="20"/>
          <w:szCs w:val="20"/>
        </w:rPr>
        <w:t xml:space="preserve"> the Centers for Medicare and Medicaid Services to assign diagnostic and procedure codes in medical billing.</w:t>
      </w:r>
      <w:r w:rsidR="00C86F81">
        <w:rPr>
          <w:rFonts w:ascii="Arial" w:hAnsi="Arial" w:cs="Arial"/>
          <w:color w:val="000000" w:themeColor="text1"/>
          <w:sz w:val="20"/>
          <w:szCs w:val="20"/>
          <w:vertAlign w:val="superscript"/>
        </w:rPr>
        <w:t>2</w:t>
      </w:r>
      <w:r w:rsidR="00640F1E" w:rsidRPr="009E041D">
        <w:rPr>
          <w:rFonts w:ascii="Arial" w:hAnsi="Arial" w:cs="Arial"/>
          <w:color w:val="000000" w:themeColor="text1"/>
          <w:sz w:val="20"/>
          <w:szCs w:val="20"/>
        </w:rPr>
        <w:t xml:space="preserve"> </w:t>
      </w:r>
      <w:r w:rsidR="00F57A40">
        <w:rPr>
          <w:rFonts w:ascii="Arial" w:hAnsi="Arial" w:cs="Arial"/>
          <w:color w:val="000000" w:themeColor="text1"/>
          <w:sz w:val="20"/>
          <w:szCs w:val="20"/>
        </w:rPr>
        <w:t>Periodically, ICD is revised to reflect current medical practice.</w:t>
      </w:r>
      <w:r w:rsidR="00F57A40">
        <w:rPr>
          <w:rFonts w:ascii="Arial" w:hAnsi="Arial" w:cs="Arial"/>
          <w:color w:val="000000" w:themeColor="text1"/>
          <w:sz w:val="20"/>
          <w:szCs w:val="20"/>
          <w:vertAlign w:val="superscript"/>
        </w:rPr>
        <w:t>1</w:t>
      </w:r>
      <w:r w:rsidR="00F57A40">
        <w:rPr>
          <w:rFonts w:ascii="Arial" w:hAnsi="Arial" w:cs="Arial"/>
          <w:color w:val="000000" w:themeColor="text1"/>
          <w:sz w:val="20"/>
          <w:szCs w:val="20"/>
        </w:rPr>
        <w:t xml:space="preserve"> For example, ICD-10-CM replaced ICD-9-CM in October 1, 2015 to provide additional codes.</w:t>
      </w:r>
      <w:r w:rsidR="00F57A40">
        <w:rPr>
          <w:rFonts w:ascii="Arial" w:hAnsi="Arial" w:cs="Arial"/>
          <w:color w:val="000000" w:themeColor="text1"/>
          <w:sz w:val="20"/>
          <w:szCs w:val="20"/>
          <w:vertAlign w:val="superscript"/>
        </w:rPr>
        <w:t>3</w:t>
      </w:r>
      <w:r w:rsidR="00F57A40">
        <w:rPr>
          <w:rFonts w:ascii="Arial" w:hAnsi="Arial" w:cs="Arial"/>
          <w:color w:val="000000" w:themeColor="text1"/>
          <w:sz w:val="20"/>
          <w:szCs w:val="20"/>
        </w:rPr>
        <w:t xml:space="preserve"> </w:t>
      </w:r>
      <w:r w:rsidR="00877A82">
        <w:rPr>
          <w:rFonts w:ascii="Arial" w:hAnsi="Arial" w:cs="Arial"/>
          <w:color w:val="000000" w:themeColor="text1"/>
          <w:sz w:val="20"/>
          <w:szCs w:val="20"/>
        </w:rPr>
        <w:t>These codes provide great insight on health information and are useful in conducting large-scale health care research. Data extraction permits analysis of quantitative health information for research, but analysis of qualitative information such as diagnosis and pertinent patient history can be challenging. Using ICD-9-CM and ICD-10-CM coding as a surrogate for qualitative patient fac</w:t>
      </w:r>
      <w:r w:rsidR="00831CC0">
        <w:rPr>
          <w:rFonts w:ascii="Arial" w:hAnsi="Arial" w:cs="Arial"/>
          <w:color w:val="000000" w:themeColor="text1"/>
          <w:sz w:val="20"/>
          <w:szCs w:val="20"/>
        </w:rPr>
        <w:t xml:space="preserve">tors may overcome this barrier. </w:t>
      </w:r>
      <w:proofErr w:type="spellStart"/>
      <w:r w:rsidR="00831CC0">
        <w:rPr>
          <w:rFonts w:ascii="Arial" w:hAnsi="Arial" w:cs="Arial"/>
          <w:color w:val="000000" w:themeColor="text1"/>
          <w:sz w:val="20"/>
          <w:szCs w:val="20"/>
        </w:rPr>
        <w:t>Charlson</w:t>
      </w:r>
      <w:proofErr w:type="spellEnd"/>
      <w:r w:rsidR="00831CC0">
        <w:rPr>
          <w:rFonts w:ascii="Arial" w:hAnsi="Arial" w:cs="Arial"/>
          <w:color w:val="000000" w:themeColor="text1"/>
          <w:sz w:val="20"/>
          <w:szCs w:val="20"/>
        </w:rPr>
        <w:t xml:space="preserve"> and </w:t>
      </w:r>
      <w:proofErr w:type="spellStart"/>
      <w:r w:rsidR="00831CC0">
        <w:rPr>
          <w:rFonts w:ascii="Arial" w:hAnsi="Arial" w:cs="Arial"/>
          <w:color w:val="000000" w:themeColor="text1"/>
          <w:sz w:val="20"/>
          <w:szCs w:val="20"/>
        </w:rPr>
        <w:t>Elixhauser</w:t>
      </w:r>
      <w:proofErr w:type="spellEnd"/>
      <w:r w:rsidR="00831CC0">
        <w:rPr>
          <w:rFonts w:ascii="Arial" w:hAnsi="Arial" w:cs="Arial"/>
          <w:color w:val="000000" w:themeColor="text1"/>
          <w:sz w:val="20"/>
          <w:szCs w:val="20"/>
        </w:rPr>
        <w:t xml:space="preserve"> comorbidities </w:t>
      </w:r>
      <w:r w:rsidR="00302380">
        <w:rPr>
          <w:rFonts w:ascii="Arial" w:hAnsi="Arial" w:cs="Arial"/>
          <w:color w:val="000000" w:themeColor="text1"/>
          <w:sz w:val="20"/>
          <w:szCs w:val="20"/>
        </w:rPr>
        <w:t>are validated algorithms that use ICD codes to measure burden of disease and are models for utilization of administrative data in clinical outcomes research.</w:t>
      </w:r>
      <w:r w:rsidR="00831CC0">
        <w:rPr>
          <w:rFonts w:ascii="Arial" w:hAnsi="Arial" w:cs="Arial"/>
          <w:color w:val="000000" w:themeColor="text1"/>
          <w:sz w:val="20"/>
          <w:szCs w:val="20"/>
          <w:vertAlign w:val="superscript"/>
        </w:rPr>
        <w:t>4</w:t>
      </w:r>
      <w:r w:rsidR="00525E01">
        <w:rPr>
          <w:rFonts w:ascii="Arial" w:hAnsi="Arial" w:cs="Arial"/>
          <w:color w:val="000000" w:themeColor="text1"/>
          <w:sz w:val="20"/>
          <w:szCs w:val="20"/>
          <w:vertAlign w:val="superscript"/>
        </w:rPr>
        <w:t>,5</w:t>
      </w:r>
      <w:r w:rsidR="00831CC0">
        <w:rPr>
          <w:rFonts w:ascii="Arial" w:hAnsi="Arial" w:cs="Arial"/>
          <w:color w:val="000000" w:themeColor="text1"/>
          <w:sz w:val="20"/>
          <w:szCs w:val="20"/>
        </w:rPr>
        <w:t xml:space="preserve"> </w:t>
      </w:r>
    </w:p>
    <w:p w14:paraId="760BB340" w14:textId="77777777" w:rsidR="00302380" w:rsidRDefault="00302380" w:rsidP="00C86F81">
      <w:pPr>
        <w:outlineLvl w:val="0"/>
        <w:rPr>
          <w:rFonts w:ascii="Arial" w:hAnsi="Arial" w:cs="Arial"/>
          <w:color w:val="000000" w:themeColor="text1"/>
          <w:sz w:val="20"/>
          <w:szCs w:val="20"/>
        </w:rPr>
      </w:pPr>
    </w:p>
    <w:p w14:paraId="39E88880" w14:textId="77777777" w:rsidR="00354578" w:rsidRDefault="000F033C" w:rsidP="00FC708C">
      <w:pPr>
        <w:outlineLvl w:val="0"/>
        <w:rPr>
          <w:rFonts w:ascii="Arial" w:hAnsi="Arial" w:cs="Arial"/>
          <w:color w:val="000000" w:themeColor="text1"/>
          <w:sz w:val="20"/>
          <w:szCs w:val="20"/>
        </w:rPr>
      </w:pPr>
      <w:r>
        <w:rPr>
          <w:rFonts w:ascii="Arial" w:hAnsi="Arial" w:cs="Arial"/>
          <w:color w:val="000000" w:themeColor="text1"/>
          <w:sz w:val="20"/>
          <w:szCs w:val="20"/>
        </w:rPr>
        <w:t xml:space="preserve">Certain scoring tools for use in guiding patient treatment or describing prognosis may be automated through manipulation of administrative data. For example, </w:t>
      </w:r>
      <w:proofErr w:type="spellStart"/>
      <w:r w:rsidR="00302380">
        <w:rPr>
          <w:rFonts w:ascii="Arial" w:hAnsi="Arial" w:cs="Arial"/>
          <w:color w:val="000000" w:themeColor="text1"/>
          <w:sz w:val="20"/>
          <w:szCs w:val="20"/>
        </w:rPr>
        <w:t>Navar-Boggan</w:t>
      </w:r>
      <w:proofErr w:type="spellEnd"/>
      <w:r w:rsidR="00302380">
        <w:rPr>
          <w:rFonts w:ascii="Arial" w:hAnsi="Arial" w:cs="Arial"/>
          <w:color w:val="000000" w:themeColor="text1"/>
          <w:sz w:val="20"/>
          <w:szCs w:val="20"/>
        </w:rPr>
        <w:t xml:space="preserve"> et al developed an automated electronic algorithm for CHADS</w:t>
      </w:r>
      <w:r w:rsidR="00302380">
        <w:rPr>
          <w:rFonts w:ascii="Arial" w:hAnsi="Arial" w:cs="Arial"/>
          <w:color w:val="000000" w:themeColor="text1"/>
          <w:sz w:val="20"/>
          <w:szCs w:val="20"/>
          <w:vertAlign w:val="subscript"/>
        </w:rPr>
        <w:t>2</w:t>
      </w:r>
      <w:r w:rsidR="00302380">
        <w:rPr>
          <w:rFonts w:ascii="Arial" w:hAnsi="Arial" w:cs="Arial"/>
          <w:color w:val="000000" w:themeColor="text1"/>
          <w:sz w:val="20"/>
          <w:szCs w:val="20"/>
        </w:rPr>
        <w:t xml:space="preserve"> and CHA</w:t>
      </w:r>
      <w:r w:rsidR="00302380">
        <w:rPr>
          <w:rFonts w:ascii="Arial" w:hAnsi="Arial" w:cs="Arial"/>
          <w:color w:val="000000" w:themeColor="text1"/>
          <w:sz w:val="20"/>
          <w:szCs w:val="20"/>
          <w:vertAlign w:val="subscript"/>
        </w:rPr>
        <w:t>2</w:t>
      </w:r>
      <w:r w:rsidR="00302380">
        <w:rPr>
          <w:rFonts w:ascii="Arial" w:hAnsi="Arial" w:cs="Arial"/>
          <w:color w:val="000000" w:themeColor="text1"/>
          <w:sz w:val="20"/>
          <w:szCs w:val="20"/>
        </w:rPr>
        <w:t>DS</w:t>
      </w:r>
      <w:r w:rsidR="00302380">
        <w:rPr>
          <w:rFonts w:ascii="Arial" w:hAnsi="Arial" w:cs="Arial"/>
          <w:color w:val="000000" w:themeColor="text1"/>
          <w:sz w:val="20"/>
          <w:szCs w:val="20"/>
          <w:vertAlign w:val="subscript"/>
        </w:rPr>
        <w:t>2</w:t>
      </w:r>
      <w:r w:rsidR="00302380">
        <w:rPr>
          <w:rFonts w:ascii="Arial" w:hAnsi="Arial" w:cs="Arial"/>
          <w:color w:val="000000" w:themeColor="text1"/>
          <w:sz w:val="20"/>
          <w:szCs w:val="20"/>
        </w:rPr>
        <w:t>-Vasc scoring to identify patients with atrial fibrillation at risk for stroke.</w:t>
      </w:r>
      <w:r w:rsidR="00525E01">
        <w:rPr>
          <w:rFonts w:ascii="Arial" w:hAnsi="Arial" w:cs="Arial"/>
          <w:color w:val="000000" w:themeColor="text1"/>
          <w:sz w:val="20"/>
          <w:szCs w:val="20"/>
          <w:vertAlign w:val="superscript"/>
        </w:rPr>
        <w:t>6</w:t>
      </w:r>
      <w:r>
        <w:rPr>
          <w:rFonts w:ascii="Arial" w:hAnsi="Arial" w:cs="Arial"/>
          <w:color w:val="000000" w:themeColor="text1"/>
          <w:sz w:val="20"/>
          <w:szCs w:val="20"/>
        </w:rPr>
        <w:t xml:space="preserve"> Other scoring tools that could be </w:t>
      </w:r>
      <w:r w:rsidR="00E10B1F">
        <w:rPr>
          <w:rFonts w:ascii="Arial" w:hAnsi="Arial" w:cs="Arial"/>
          <w:color w:val="000000" w:themeColor="text1"/>
          <w:sz w:val="20"/>
          <w:szCs w:val="20"/>
        </w:rPr>
        <w:t xml:space="preserve">automated </w:t>
      </w:r>
      <w:r w:rsidR="00C54E54">
        <w:rPr>
          <w:rFonts w:ascii="Arial" w:hAnsi="Arial" w:cs="Arial"/>
          <w:color w:val="000000" w:themeColor="text1"/>
          <w:sz w:val="20"/>
          <w:szCs w:val="20"/>
        </w:rPr>
        <w:lastRenderedPageBreak/>
        <w:t xml:space="preserve">include APACHE II, APACHE III, and SAPS </w:t>
      </w:r>
      <w:r w:rsidR="00525E01">
        <w:rPr>
          <w:rFonts w:ascii="Arial" w:hAnsi="Arial" w:cs="Arial"/>
          <w:color w:val="000000" w:themeColor="text1"/>
          <w:sz w:val="20"/>
          <w:szCs w:val="20"/>
        </w:rPr>
        <w:t xml:space="preserve">II. </w:t>
      </w:r>
      <w:r w:rsidR="00640F1E" w:rsidRPr="009E041D">
        <w:rPr>
          <w:rFonts w:ascii="Arial" w:hAnsi="Arial" w:cs="Arial"/>
          <w:color w:val="000000" w:themeColor="text1"/>
          <w:sz w:val="20"/>
          <w:szCs w:val="20"/>
        </w:rPr>
        <w:t xml:space="preserve">The </w:t>
      </w:r>
      <w:r w:rsidR="00CD3577" w:rsidRPr="009E041D">
        <w:rPr>
          <w:rFonts w:ascii="Arial" w:hAnsi="Arial" w:cs="Arial"/>
          <w:color w:val="000000" w:themeColor="text1"/>
          <w:sz w:val="20"/>
          <w:szCs w:val="20"/>
        </w:rPr>
        <w:t>Acute Physiology and Chronic Health Evaluation (APACHE) II classification system uses a 0 to 71 points scale based on 12 routine physiologic measurements, age, and comorbid conditions to provide ICU mortality prediction.</w:t>
      </w:r>
      <w:r w:rsidR="00525E01">
        <w:rPr>
          <w:rFonts w:ascii="Arial" w:hAnsi="Arial" w:cs="Arial"/>
          <w:color w:val="000000" w:themeColor="text1"/>
          <w:sz w:val="20"/>
          <w:szCs w:val="20"/>
          <w:vertAlign w:val="superscript"/>
        </w:rPr>
        <w:t>7</w:t>
      </w:r>
      <w:r w:rsidR="00525E01">
        <w:rPr>
          <w:rFonts w:ascii="Arial" w:hAnsi="Arial" w:cs="Arial"/>
          <w:color w:val="000000" w:themeColor="text1"/>
          <w:sz w:val="20"/>
          <w:szCs w:val="20"/>
        </w:rPr>
        <w:t xml:space="preserve"> </w:t>
      </w:r>
      <w:r w:rsidR="00CD3577" w:rsidRPr="009E041D">
        <w:rPr>
          <w:rFonts w:ascii="Arial" w:hAnsi="Arial" w:cs="Arial"/>
          <w:color w:val="000000" w:themeColor="text1"/>
          <w:sz w:val="20"/>
          <w:szCs w:val="20"/>
        </w:rPr>
        <w:t>The APACHE III prognostic system, quantified on a score of 0 to 299 by medical/surgical disease categories, acute physiologic abnormalities, age, preexisting functional limitations, and major comorbidities, was created to more accurately predict ICU hospital mortality risk.</w:t>
      </w:r>
      <w:r w:rsidR="00525E01">
        <w:rPr>
          <w:rFonts w:ascii="Arial" w:hAnsi="Arial" w:cs="Arial"/>
          <w:color w:val="000000" w:themeColor="text1"/>
          <w:sz w:val="20"/>
          <w:szCs w:val="20"/>
          <w:vertAlign w:val="superscript"/>
        </w:rPr>
        <w:t>8</w:t>
      </w:r>
      <w:r w:rsidR="00525E01">
        <w:rPr>
          <w:rFonts w:ascii="Arial" w:hAnsi="Arial" w:cs="Arial"/>
          <w:color w:val="000000" w:themeColor="text1"/>
          <w:sz w:val="20"/>
          <w:szCs w:val="20"/>
        </w:rPr>
        <w:t xml:space="preserve"> </w:t>
      </w:r>
      <w:r w:rsidR="00CD3577" w:rsidRPr="009E041D">
        <w:rPr>
          <w:rFonts w:ascii="Arial" w:hAnsi="Arial" w:cs="Arial"/>
          <w:color w:val="000000" w:themeColor="text1"/>
          <w:sz w:val="20"/>
          <w:szCs w:val="20"/>
        </w:rPr>
        <w:t>Lastly, the Simplified Acute Physiology Score (SAPS) II uses 12 physiological variables, age, type of admission, and 3 comorbid conditions to estimate ICU risk of death with a score of 0 to 163.</w:t>
      </w:r>
      <w:r w:rsidR="00525E01">
        <w:rPr>
          <w:rFonts w:ascii="Arial" w:hAnsi="Arial" w:cs="Arial"/>
          <w:color w:val="000000" w:themeColor="text1"/>
          <w:sz w:val="20"/>
          <w:szCs w:val="20"/>
          <w:vertAlign w:val="superscript"/>
        </w:rPr>
        <w:t>9</w:t>
      </w:r>
      <w:r w:rsidR="00CD3577" w:rsidRPr="009E041D">
        <w:rPr>
          <w:rFonts w:ascii="Arial" w:hAnsi="Arial" w:cs="Arial"/>
          <w:color w:val="000000" w:themeColor="text1"/>
          <w:sz w:val="20"/>
          <w:szCs w:val="20"/>
        </w:rPr>
        <w:t xml:space="preserve"> </w:t>
      </w:r>
    </w:p>
    <w:p w14:paraId="28C95FDB" w14:textId="77777777" w:rsidR="00525E01" w:rsidRDefault="00525E01" w:rsidP="00FC708C">
      <w:pPr>
        <w:outlineLvl w:val="0"/>
        <w:rPr>
          <w:rFonts w:ascii="Arial" w:hAnsi="Arial" w:cs="Arial"/>
          <w:color w:val="000000" w:themeColor="text1"/>
          <w:sz w:val="20"/>
          <w:szCs w:val="20"/>
        </w:rPr>
      </w:pPr>
    </w:p>
    <w:p w14:paraId="506F27BA" w14:textId="77777777" w:rsidR="00C54E54" w:rsidRDefault="00C54E54" w:rsidP="00FC708C">
      <w:pPr>
        <w:outlineLvl w:val="0"/>
        <w:rPr>
          <w:rFonts w:ascii="Arial" w:hAnsi="Arial" w:cs="Arial"/>
          <w:color w:val="000000" w:themeColor="text1"/>
          <w:sz w:val="20"/>
          <w:szCs w:val="20"/>
        </w:rPr>
      </w:pPr>
      <w:r>
        <w:rPr>
          <w:rFonts w:ascii="Arial" w:hAnsi="Arial" w:cs="Arial"/>
          <w:color w:val="000000" w:themeColor="text1"/>
          <w:sz w:val="20"/>
          <w:szCs w:val="20"/>
        </w:rPr>
        <w:t xml:space="preserve">APACHE II, APACHE III, and SAPS </w:t>
      </w:r>
      <w:r w:rsidR="00CD3577" w:rsidRPr="009E041D">
        <w:rPr>
          <w:rFonts w:ascii="Arial" w:hAnsi="Arial" w:cs="Arial"/>
          <w:color w:val="000000" w:themeColor="text1"/>
          <w:sz w:val="20"/>
          <w:szCs w:val="20"/>
        </w:rPr>
        <w:t xml:space="preserve">II may be used to stratify risk, determine prognosis, or reflect baseline patient demographics in research. </w:t>
      </w:r>
      <w:r>
        <w:rPr>
          <w:rFonts w:ascii="Arial" w:hAnsi="Arial" w:cs="Arial"/>
          <w:color w:val="000000" w:themeColor="text1"/>
          <w:sz w:val="20"/>
          <w:szCs w:val="20"/>
        </w:rPr>
        <w:t>Retrospective cohort studies evaluating ICU patients apply ICU scoring tools such as thos</w:t>
      </w:r>
      <w:r w:rsidR="00F7560A">
        <w:rPr>
          <w:rFonts w:ascii="Arial" w:hAnsi="Arial" w:cs="Arial"/>
          <w:color w:val="000000" w:themeColor="text1"/>
          <w:sz w:val="20"/>
          <w:szCs w:val="20"/>
        </w:rPr>
        <w:t>e listed above to describe acuity of illness in their</w:t>
      </w:r>
      <w:r>
        <w:rPr>
          <w:rFonts w:ascii="Arial" w:hAnsi="Arial" w:cs="Arial"/>
          <w:color w:val="000000" w:themeColor="text1"/>
          <w:sz w:val="20"/>
          <w:szCs w:val="20"/>
        </w:rPr>
        <w:t xml:space="preserve"> patient population. Although the scoring tools are designed for use within the first 24 hours of ICU admission, time constraints limit feasibility and use in real world application. Researchers desiring the score for their</w:t>
      </w:r>
      <w:r w:rsidR="00DF0C90">
        <w:rPr>
          <w:rFonts w:ascii="Arial" w:hAnsi="Arial" w:cs="Arial"/>
          <w:color w:val="000000" w:themeColor="text1"/>
          <w:sz w:val="20"/>
          <w:szCs w:val="20"/>
        </w:rPr>
        <w:t xml:space="preserve"> studies must manually calculate the score for each patient if not listed in the electronic medical record. An automated electronic coding algorithm for ICU scoring tools will enable large-scale research and decrease time spent on work-intensive manual calculation. This study aims to validate the use of ICD-9-CM/ICD-10-CM codes for automated electronic scoring of APACHE II, APACHE III, and SAPS II in patients admitted to the ICU.</w:t>
      </w:r>
    </w:p>
    <w:p w14:paraId="5353FC3C" w14:textId="77777777" w:rsidR="00FC708C" w:rsidRPr="009E041D" w:rsidRDefault="00FC708C" w:rsidP="00FC708C">
      <w:pPr>
        <w:rPr>
          <w:rFonts w:ascii="Arial" w:hAnsi="Arial" w:cs="Arial"/>
          <w:sz w:val="20"/>
          <w:szCs w:val="20"/>
        </w:rPr>
      </w:pPr>
    </w:p>
    <w:p w14:paraId="580078B1" w14:textId="77777777" w:rsidR="00FC708C" w:rsidRPr="009E041D" w:rsidRDefault="00FC708C" w:rsidP="00FC708C">
      <w:pPr>
        <w:outlineLvl w:val="0"/>
        <w:rPr>
          <w:rFonts w:ascii="Arial" w:hAnsi="Arial" w:cs="Arial"/>
          <w:sz w:val="20"/>
          <w:szCs w:val="20"/>
        </w:rPr>
      </w:pPr>
      <w:r w:rsidRPr="009E041D">
        <w:rPr>
          <w:rFonts w:ascii="Arial" w:hAnsi="Arial" w:cs="Arial"/>
          <w:b/>
          <w:sz w:val="20"/>
          <w:szCs w:val="20"/>
        </w:rPr>
        <w:t>Methods:</w:t>
      </w:r>
    </w:p>
    <w:p w14:paraId="2522F18C" w14:textId="77777777" w:rsidR="00FC708C" w:rsidRPr="009E041D" w:rsidRDefault="00FC708C" w:rsidP="001E77E9">
      <w:pPr>
        <w:rPr>
          <w:rFonts w:ascii="Arial" w:hAnsi="Arial" w:cs="Arial"/>
          <w:i/>
          <w:sz w:val="20"/>
          <w:szCs w:val="20"/>
        </w:rPr>
      </w:pPr>
      <w:r w:rsidRPr="009E041D">
        <w:rPr>
          <w:rFonts w:ascii="Arial" w:hAnsi="Arial" w:cs="Arial"/>
          <w:i/>
          <w:sz w:val="20"/>
          <w:szCs w:val="20"/>
        </w:rPr>
        <w:t>Design:</w:t>
      </w:r>
    </w:p>
    <w:p w14:paraId="48995A21" w14:textId="77777777" w:rsidR="00FC708C" w:rsidRPr="009E041D" w:rsidRDefault="00FC708C" w:rsidP="00FC708C">
      <w:pPr>
        <w:ind w:left="720"/>
        <w:rPr>
          <w:rFonts w:ascii="Arial" w:hAnsi="Arial" w:cs="Arial"/>
          <w:sz w:val="20"/>
          <w:szCs w:val="20"/>
        </w:rPr>
      </w:pPr>
      <w:r w:rsidRPr="009E041D">
        <w:rPr>
          <w:rFonts w:ascii="Arial" w:hAnsi="Arial" w:cs="Arial"/>
          <w:sz w:val="20"/>
          <w:szCs w:val="20"/>
        </w:rPr>
        <w:t>This is a single center, retrospective cohort study.</w:t>
      </w:r>
    </w:p>
    <w:p w14:paraId="3E238EC3" w14:textId="77777777" w:rsidR="00FC708C" w:rsidRPr="009E041D" w:rsidRDefault="00FC708C" w:rsidP="00FC708C">
      <w:pPr>
        <w:ind w:left="720"/>
        <w:rPr>
          <w:rFonts w:ascii="Arial" w:hAnsi="Arial" w:cs="Arial"/>
          <w:i/>
          <w:sz w:val="20"/>
          <w:szCs w:val="20"/>
        </w:rPr>
      </w:pPr>
    </w:p>
    <w:p w14:paraId="7528A275" w14:textId="77777777" w:rsidR="00FC708C" w:rsidRPr="009E041D" w:rsidRDefault="00FC708C" w:rsidP="001E77E9">
      <w:pPr>
        <w:rPr>
          <w:rFonts w:ascii="Arial" w:hAnsi="Arial" w:cs="Arial"/>
          <w:sz w:val="20"/>
          <w:szCs w:val="20"/>
        </w:rPr>
      </w:pPr>
      <w:r w:rsidRPr="009E041D">
        <w:rPr>
          <w:rFonts w:ascii="Arial" w:hAnsi="Arial" w:cs="Arial"/>
          <w:i/>
          <w:sz w:val="20"/>
          <w:szCs w:val="20"/>
        </w:rPr>
        <w:t>Population:</w:t>
      </w:r>
      <w:r w:rsidRPr="009E041D">
        <w:rPr>
          <w:rFonts w:ascii="Arial" w:hAnsi="Arial" w:cs="Arial"/>
          <w:sz w:val="20"/>
          <w:szCs w:val="20"/>
        </w:rPr>
        <w:t xml:space="preserve"> </w:t>
      </w:r>
    </w:p>
    <w:p w14:paraId="32ED579E" w14:textId="77777777" w:rsidR="00FC708C" w:rsidRPr="009E041D" w:rsidRDefault="00FC708C" w:rsidP="001E77E9">
      <w:pPr>
        <w:ind w:left="720"/>
        <w:rPr>
          <w:rFonts w:ascii="Arial" w:hAnsi="Arial" w:cs="Arial"/>
          <w:color w:val="FF0000"/>
          <w:sz w:val="20"/>
          <w:szCs w:val="20"/>
        </w:rPr>
      </w:pPr>
      <w:r w:rsidRPr="009E041D">
        <w:rPr>
          <w:rFonts w:ascii="Arial" w:hAnsi="Arial" w:cs="Arial"/>
          <w:sz w:val="20"/>
          <w:szCs w:val="20"/>
          <w:u w:val="single"/>
        </w:rPr>
        <w:t>Anticipated sample size:</w:t>
      </w:r>
      <w:r w:rsidRPr="009E041D">
        <w:rPr>
          <w:rFonts w:ascii="Arial" w:hAnsi="Arial" w:cs="Arial"/>
          <w:color w:val="FF0000"/>
          <w:sz w:val="20"/>
          <w:szCs w:val="20"/>
        </w:rPr>
        <w:t xml:space="preserve">  </w:t>
      </w:r>
    </w:p>
    <w:p w14:paraId="56471EA4" w14:textId="77777777" w:rsidR="00FC708C" w:rsidRPr="009E041D" w:rsidRDefault="00FC708C" w:rsidP="001E77E9">
      <w:pPr>
        <w:ind w:left="720"/>
        <w:rPr>
          <w:rFonts w:ascii="Arial" w:hAnsi="Arial" w:cs="Arial"/>
          <w:sz w:val="20"/>
          <w:szCs w:val="20"/>
        </w:rPr>
      </w:pPr>
      <w:r w:rsidRPr="009E041D">
        <w:rPr>
          <w:rFonts w:ascii="Arial" w:hAnsi="Arial" w:cs="Arial"/>
          <w:sz w:val="20"/>
          <w:szCs w:val="20"/>
        </w:rPr>
        <w:t xml:space="preserve">Approximately 200 patients. All patients who were </w:t>
      </w:r>
      <w:r w:rsidR="009B6BC6" w:rsidRPr="009E041D">
        <w:rPr>
          <w:rFonts w:ascii="Arial" w:hAnsi="Arial" w:cs="Arial"/>
          <w:sz w:val="20"/>
          <w:szCs w:val="20"/>
        </w:rPr>
        <w:t xml:space="preserve">admitted to an intensive care unit between </w:t>
      </w:r>
      <w:r w:rsidR="00EA6EFB">
        <w:rPr>
          <w:rFonts w:ascii="Arial" w:hAnsi="Arial" w:cs="Arial"/>
          <w:sz w:val="20"/>
          <w:szCs w:val="20"/>
        </w:rPr>
        <w:t>07/01/14 and 06/30/16</w:t>
      </w:r>
      <w:r w:rsidRPr="009E041D">
        <w:rPr>
          <w:rFonts w:ascii="Arial" w:hAnsi="Arial" w:cs="Arial"/>
          <w:sz w:val="20"/>
          <w:szCs w:val="20"/>
        </w:rPr>
        <w:t xml:space="preserve"> will be considered for inclusion. </w:t>
      </w:r>
    </w:p>
    <w:p w14:paraId="016F560B" w14:textId="77777777" w:rsidR="00FC708C" w:rsidRPr="009E041D" w:rsidRDefault="00FC708C" w:rsidP="001E77E9">
      <w:pPr>
        <w:rPr>
          <w:rFonts w:ascii="Arial" w:hAnsi="Arial" w:cs="Arial"/>
          <w:sz w:val="20"/>
          <w:szCs w:val="20"/>
        </w:rPr>
      </w:pPr>
    </w:p>
    <w:p w14:paraId="27449D05" w14:textId="77777777" w:rsidR="00FC708C" w:rsidRPr="009E041D" w:rsidRDefault="00FC3733" w:rsidP="001E77E9">
      <w:pPr>
        <w:ind w:left="720"/>
        <w:rPr>
          <w:rFonts w:ascii="Arial" w:hAnsi="Arial" w:cs="Arial"/>
          <w:sz w:val="20"/>
          <w:szCs w:val="20"/>
          <w:u w:val="single"/>
        </w:rPr>
      </w:pPr>
      <w:r w:rsidRPr="009E041D">
        <w:rPr>
          <w:rFonts w:ascii="Arial" w:hAnsi="Arial" w:cs="Arial"/>
          <w:sz w:val="20"/>
          <w:szCs w:val="20"/>
          <w:u w:val="single"/>
        </w:rPr>
        <w:t>Inclusion c</w:t>
      </w:r>
      <w:r w:rsidR="00FC708C" w:rsidRPr="009E041D">
        <w:rPr>
          <w:rFonts w:ascii="Arial" w:hAnsi="Arial" w:cs="Arial"/>
          <w:sz w:val="20"/>
          <w:szCs w:val="20"/>
          <w:u w:val="single"/>
        </w:rPr>
        <w:t>riteria:</w:t>
      </w:r>
    </w:p>
    <w:p w14:paraId="0E488510" w14:textId="77777777" w:rsidR="00FC708C" w:rsidRPr="009E041D" w:rsidRDefault="00FC708C" w:rsidP="001E77E9">
      <w:pPr>
        <w:numPr>
          <w:ilvl w:val="0"/>
          <w:numId w:val="5"/>
        </w:numPr>
        <w:ind w:left="1080"/>
        <w:rPr>
          <w:rFonts w:ascii="Arial" w:hAnsi="Arial" w:cs="Arial"/>
          <w:sz w:val="20"/>
          <w:szCs w:val="20"/>
        </w:rPr>
      </w:pPr>
      <w:r w:rsidRPr="009E041D">
        <w:rPr>
          <w:rFonts w:ascii="Arial" w:hAnsi="Arial" w:cs="Arial"/>
          <w:sz w:val="20"/>
          <w:szCs w:val="20"/>
        </w:rPr>
        <w:t>Patients 18 years or older</w:t>
      </w:r>
    </w:p>
    <w:p w14:paraId="0F25774B" w14:textId="77777777" w:rsidR="00FC708C" w:rsidRPr="009E041D" w:rsidRDefault="001037F8" w:rsidP="001E77E9">
      <w:pPr>
        <w:numPr>
          <w:ilvl w:val="0"/>
          <w:numId w:val="5"/>
        </w:numPr>
        <w:ind w:left="1080"/>
        <w:rPr>
          <w:rFonts w:ascii="Arial" w:hAnsi="Arial" w:cs="Arial"/>
          <w:sz w:val="20"/>
          <w:szCs w:val="20"/>
        </w:rPr>
      </w:pPr>
      <w:r w:rsidRPr="009E041D">
        <w:rPr>
          <w:rFonts w:ascii="Arial" w:hAnsi="Arial" w:cs="Arial"/>
          <w:sz w:val="20"/>
          <w:szCs w:val="20"/>
        </w:rPr>
        <w:t>Patients admitted to an ICU</w:t>
      </w:r>
    </w:p>
    <w:p w14:paraId="2B5E241E" w14:textId="77777777" w:rsidR="00FC708C" w:rsidRPr="009E041D" w:rsidRDefault="00FC708C" w:rsidP="001E77E9">
      <w:pPr>
        <w:ind w:left="1488"/>
        <w:rPr>
          <w:rFonts w:ascii="Arial" w:hAnsi="Arial" w:cs="Arial"/>
          <w:sz w:val="20"/>
          <w:szCs w:val="20"/>
        </w:rPr>
      </w:pPr>
    </w:p>
    <w:p w14:paraId="559C6701" w14:textId="77777777" w:rsidR="00FC708C" w:rsidRPr="009E041D" w:rsidRDefault="00FC3733" w:rsidP="001E77E9">
      <w:pPr>
        <w:ind w:left="720"/>
        <w:rPr>
          <w:rFonts w:ascii="Arial" w:hAnsi="Arial" w:cs="Arial"/>
          <w:sz w:val="20"/>
          <w:szCs w:val="20"/>
        </w:rPr>
      </w:pPr>
      <w:r w:rsidRPr="009E041D">
        <w:rPr>
          <w:rFonts w:ascii="Arial" w:hAnsi="Arial" w:cs="Arial"/>
          <w:sz w:val="20"/>
          <w:szCs w:val="20"/>
          <w:u w:val="single"/>
        </w:rPr>
        <w:t>Exclusion c</w:t>
      </w:r>
      <w:r w:rsidR="00FC708C" w:rsidRPr="009E041D">
        <w:rPr>
          <w:rFonts w:ascii="Arial" w:hAnsi="Arial" w:cs="Arial"/>
          <w:sz w:val="20"/>
          <w:szCs w:val="20"/>
          <w:u w:val="single"/>
        </w:rPr>
        <w:t>riteria:</w:t>
      </w:r>
      <w:r w:rsidR="00FC708C" w:rsidRPr="009E041D">
        <w:rPr>
          <w:rFonts w:ascii="Arial" w:hAnsi="Arial" w:cs="Arial"/>
          <w:sz w:val="20"/>
          <w:szCs w:val="20"/>
        </w:rPr>
        <w:t xml:space="preserve">  </w:t>
      </w:r>
    </w:p>
    <w:p w14:paraId="7F4A924F" w14:textId="11F37CC9" w:rsidR="00365F13" w:rsidRDefault="00365F13" w:rsidP="001E77E9">
      <w:pPr>
        <w:numPr>
          <w:ilvl w:val="0"/>
          <w:numId w:val="6"/>
        </w:numPr>
        <w:ind w:left="1080"/>
        <w:rPr>
          <w:rFonts w:ascii="Arial" w:hAnsi="Arial" w:cs="Arial"/>
          <w:sz w:val="20"/>
          <w:szCs w:val="20"/>
        </w:rPr>
      </w:pPr>
      <w:r>
        <w:rPr>
          <w:rFonts w:ascii="Arial" w:hAnsi="Arial" w:cs="Arial"/>
          <w:sz w:val="20"/>
          <w:szCs w:val="20"/>
        </w:rPr>
        <w:t xml:space="preserve">Patients with incomplete data </w:t>
      </w:r>
    </w:p>
    <w:p w14:paraId="6C287A39" w14:textId="77777777" w:rsidR="00FC708C" w:rsidRPr="009E041D" w:rsidRDefault="00FC708C" w:rsidP="001E77E9">
      <w:pPr>
        <w:numPr>
          <w:ilvl w:val="0"/>
          <w:numId w:val="6"/>
        </w:numPr>
        <w:ind w:left="1080"/>
        <w:rPr>
          <w:rFonts w:ascii="Arial" w:hAnsi="Arial" w:cs="Arial"/>
          <w:sz w:val="20"/>
          <w:szCs w:val="20"/>
        </w:rPr>
      </w:pPr>
      <w:r w:rsidRPr="009E041D">
        <w:rPr>
          <w:rFonts w:ascii="Arial" w:hAnsi="Arial" w:cs="Arial"/>
          <w:sz w:val="20"/>
          <w:szCs w:val="20"/>
        </w:rPr>
        <w:t>Pregnant patients</w:t>
      </w:r>
    </w:p>
    <w:p w14:paraId="27035D37" w14:textId="1B71FED9" w:rsidR="00365F13" w:rsidRPr="00365F13" w:rsidRDefault="00FC708C" w:rsidP="00365F13">
      <w:pPr>
        <w:numPr>
          <w:ilvl w:val="0"/>
          <w:numId w:val="6"/>
        </w:numPr>
        <w:ind w:left="1080"/>
        <w:rPr>
          <w:rFonts w:ascii="Arial" w:hAnsi="Arial" w:cs="Arial"/>
          <w:sz w:val="20"/>
          <w:szCs w:val="20"/>
        </w:rPr>
      </w:pPr>
      <w:r w:rsidRPr="009E041D">
        <w:rPr>
          <w:rFonts w:ascii="Arial" w:hAnsi="Arial" w:cs="Arial"/>
          <w:sz w:val="20"/>
          <w:szCs w:val="20"/>
        </w:rPr>
        <w:t>Prisoners</w:t>
      </w:r>
    </w:p>
    <w:p w14:paraId="76A69BD7" w14:textId="77777777" w:rsidR="00FC708C" w:rsidRPr="009E041D" w:rsidRDefault="00FC708C" w:rsidP="00FC708C">
      <w:pPr>
        <w:rPr>
          <w:rFonts w:ascii="Arial" w:hAnsi="Arial" w:cs="Arial"/>
          <w:sz w:val="20"/>
          <w:szCs w:val="20"/>
        </w:rPr>
      </w:pPr>
    </w:p>
    <w:p w14:paraId="70B58F53" w14:textId="77777777" w:rsidR="00FC708C" w:rsidRPr="009E041D" w:rsidRDefault="00FC708C" w:rsidP="00FC708C">
      <w:pPr>
        <w:rPr>
          <w:rFonts w:ascii="Arial" w:hAnsi="Arial" w:cs="Arial"/>
          <w:sz w:val="20"/>
          <w:szCs w:val="20"/>
        </w:rPr>
      </w:pPr>
      <w:r w:rsidRPr="009E041D">
        <w:rPr>
          <w:rFonts w:ascii="Arial" w:hAnsi="Arial" w:cs="Arial"/>
          <w:i/>
          <w:sz w:val="20"/>
          <w:szCs w:val="20"/>
        </w:rPr>
        <w:t>Study Design:</w:t>
      </w:r>
    </w:p>
    <w:p w14:paraId="004845B0" w14:textId="77777777" w:rsidR="00FC708C" w:rsidRPr="009E041D" w:rsidRDefault="00FC708C" w:rsidP="001E77E9">
      <w:pPr>
        <w:ind w:left="720"/>
        <w:rPr>
          <w:rFonts w:ascii="Arial" w:hAnsi="Arial" w:cs="Arial"/>
          <w:sz w:val="20"/>
          <w:szCs w:val="20"/>
        </w:rPr>
      </w:pPr>
      <w:r w:rsidRPr="009E041D">
        <w:rPr>
          <w:rFonts w:ascii="Arial" w:hAnsi="Arial" w:cs="Arial"/>
          <w:sz w:val="20"/>
          <w:szCs w:val="20"/>
        </w:rPr>
        <w:t>This will be a retrospective observational study.</w:t>
      </w:r>
      <w:r w:rsidR="00FC3733" w:rsidRPr="009E041D">
        <w:rPr>
          <w:rFonts w:ascii="Arial" w:hAnsi="Arial" w:cs="Arial"/>
          <w:sz w:val="20"/>
          <w:szCs w:val="20"/>
        </w:rPr>
        <w:t xml:space="preserve"> </w:t>
      </w:r>
      <w:r w:rsidRPr="009E041D">
        <w:rPr>
          <w:rFonts w:ascii="Arial" w:hAnsi="Arial" w:cs="Arial"/>
          <w:sz w:val="20"/>
          <w:szCs w:val="20"/>
        </w:rPr>
        <w:t>No interventions will be used and patients will not be pro</w:t>
      </w:r>
      <w:r w:rsidR="00FC3733" w:rsidRPr="009E041D">
        <w:rPr>
          <w:rFonts w:ascii="Arial" w:hAnsi="Arial" w:cs="Arial"/>
          <w:sz w:val="20"/>
          <w:szCs w:val="20"/>
        </w:rPr>
        <w:t xml:space="preserve">spectively assigned to groups. </w:t>
      </w:r>
      <w:r w:rsidRPr="009E041D">
        <w:rPr>
          <w:rFonts w:ascii="Arial" w:hAnsi="Arial" w:cs="Arial"/>
          <w:sz w:val="20"/>
          <w:szCs w:val="20"/>
        </w:rPr>
        <w:t>We will simply observe the care that patients have already received and analyze the data we collect based on past admissions.</w:t>
      </w:r>
    </w:p>
    <w:p w14:paraId="6FA61F04" w14:textId="77777777" w:rsidR="00FC708C" w:rsidRPr="009E041D" w:rsidRDefault="00FC708C" w:rsidP="00FC708C">
      <w:pPr>
        <w:rPr>
          <w:rFonts w:ascii="Arial" w:hAnsi="Arial" w:cs="Arial"/>
          <w:sz w:val="20"/>
          <w:szCs w:val="20"/>
        </w:rPr>
      </w:pPr>
      <w:r w:rsidRPr="009E041D">
        <w:rPr>
          <w:rFonts w:ascii="Arial" w:hAnsi="Arial" w:cs="Arial"/>
          <w:sz w:val="20"/>
          <w:szCs w:val="20"/>
        </w:rPr>
        <w:tab/>
      </w:r>
    </w:p>
    <w:p w14:paraId="5300D17E" w14:textId="77777777" w:rsidR="00FC708C" w:rsidRPr="009E041D" w:rsidRDefault="00FC708C" w:rsidP="00FC708C">
      <w:pPr>
        <w:rPr>
          <w:rFonts w:ascii="Arial" w:hAnsi="Arial" w:cs="Arial"/>
          <w:sz w:val="20"/>
          <w:szCs w:val="20"/>
        </w:rPr>
      </w:pPr>
      <w:r w:rsidRPr="009E041D">
        <w:rPr>
          <w:rFonts w:ascii="Arial" w:hAnsi="Arial" w:cs="Arial"/>
          <w:i/>
          <w:sz w:val="20"/>
          <w:szCs w:val="20"/>
        </w:rPr>
        <w:t>Data Retrieval:</w:t>
      </w:r>
      <w:r w:rsidRPr="009E041D">
        <w:rPr>
          <w:rFonts w:ascii="Arial" w:hAnsi="Arial" w:cs="Arial"/>
          <w:sz w:val="20"/>
          <w:szCs w:val="20"/>
        </w:rPr>
        <w:t xml:space="preserve"> </w:t>
      </w:r>
    </w:p>
    <w:p w14:paraId="6171AC5B" w14:textId="77777777" w:rsidR="00FC708C" w:rsidRPr="009E041D" w:rsidRDefault="00FC708C" w:rsidP="00FC708C">
      <w:pPr>
        <w:ind w:left="720"/>
        <w:rPr>
          <w:rFonts w:ascii="Arial" w:hAnsi="Arial" w:cs="Arial"/>
          <w:sz w:val="20"/>
          <w:szCs w:val="20"/>
        </w:rPr>
      </w:pPr>
      <w:r w:rsidRPr="009E041D">
        <w:rPr>
          <w:rFonts w:ascii="Arial" w:hAnsi="Arial" w:cs="Arial"/>
          <w:sz w:val="20"/>
          <w:szCs w:val="20"/>
          <w:u w:val="single"/>
        </w:rPr>
        <w:t>Data Source:</w:t>
      </w:r>
      <w:r w:rsidR="00935249">
        <w:rPr>
          <w:rFonts w:ascii="Arial" w:hAnsi="Arial" w:cs="Arial"/>
          <w:sz w:val="20"/>
          <w:szCs w:val="20"/>
        </w:rPr>
        <w:t xml:space="preserve"> </w:t>
      </w:r>
      <w:r w:rsidRPr="009E041D">
        <w:rPr>
          <w:rFonts w:ascii="Arial" w:hAnsi="Arial" w:cs="Arial"/>
          <w:sz w:val="20"/>
          <w:szCs w:val="20"/>
        </w:rPr>
        <w:t>Data will be collected through review of electronic medical records. Patients will be identif</w:t>
      </w:r>
      <w:r w:rsidR="00FC3733" w:rsidRPr="009E041D">
        <w:rPr>
          <w:rFonts w:ascii="Arial" w:hAnsi="Arial" w:cs="Arial"/>
          <w:sz w:val="20"/>
          <w:szCs w:val="20"/>
        </w:rPr>
        <w:t>ied by randomly selecting</w:t>
      </w:r>
      <w:r w:rsidR="00B32E6F">
        <w:rPr>
          <w:rFonts w:ascii="Arial" w:hAnsi="Arial" w:cs="Arial"/>
          <w:sz w:val="20"/>
          <w:szCs w:val="20"/>
        </w:rPr>
        <w:t xml:space="preserve"> from stratified groups to ensure an equal number of patients with ICD-9-CM and ICD-10-CM codes for a total of 200 patients</w:t>
      </w:r>
      <w:r w:rsidR="00FC3733" w:rsidRPr="009E041D">
        <w:rPr>
          <w:rFonts w:ascii="Arial" w:hAnsi="Arial" w:cs="Arial"/>
          <w:sz w:val="20"/>
          <w:szCs w:val="20"/>
        </w:rPr>
        <w:t xml:space="preserve"> admitted to the </w:t>
      </w:r>
      <w:r w:rsidR="00805ACB">
        <w:rPr>
          <w:rFonts w:ascii="Arial" w:hAnsi="Arial" w:cs="Arial"/>
          <w:sz w:val="20"/>
          <w:szCs w:val="20"/>
        </w:rPr>
        <w:t>ICU</w:t>
      </w:r>
      <w:r w:rsidR="001C40DF">
        <w:rPr>
          <w:rFonts w:ascii="Arial" w:hAnsi="Arial" w:cs="Arial"/>
          <w:sz w:val="20"/>
          <w:szCs w:val="20"/>
        </w:rPr>
        <w:t xml:space="preserve"> between 07/01/14 and 06/30</w:t>
      </w:r>
      <w:r w:rsidR="00FC3733" w:rsidRPr="009E041D">
        <w:rPr>
          <w:rFonts w:ascii="Arial" w:hAnsi="Arial" w:cs="Arial"/>
          <w:sz w:val="20"/>
          <w:szCs w:val="20"/>
        </w:rPr>
        <w:t xml:space="preserve">/16. </w:t>
      </w:r>
    </w:p>
    <w:p w14:paraId="60EE1A3D" w14:textId="77777777" w:rsidR="00FC708C" w:rsidRPr="009E041D" w:rsidRDefault="00FC708C" w:rsidP="00FC708C">
      <w:pPr>
        <w:ind w:left="1440"/>
        <w:rPr>
          <w:rFonts w:ascii="Arial" w:hAnsi="Arial" w:cs="Arial"/>
          <w:sz w:val="20"/>
          <w:szCs w:val="20"/>
        </w:rPr>
      </w:pPr>
    </w:p>
    <w:p w14:paraId="297187AE" w14:textId="77777777" w:rsidR="00FC708C" w:rsidRPr="009E041D" w:rsidRDefault="00FC708C" w:rsidP="00FC708C">
      <w:pPr>
        <w:ind w:firstLine="720"/>
        <w:rPr>
          <w:rFonts w:ascii="Arial" w:hAnsi="Arial" w:cs="Arial"/>
          <w:color w:val="FF0000"/>
          <w:sz w:val="20"/>
          <w:szCs w:val="20"/>
        </w:rPr>
      </w:pPr>
      <w:r w:rsidRPr="009E041D">
        <w:rPr>
          <w:rFonts w:ascii="Arial" w:hAnsi="Arial" w:cs="Arial"/>
          <w:sz w:val="20"/>
          <w:szCs w:val="20"/>
          <w:u w:val="single"/>
        </w:rPr>
        <w:t>Data Collection:</w:t>
      </w:r>
      <w:r w:rsidRPr="009E041D">
        <w:rPr>
          <w:rFonts w:ascii="Arial" w:hAnsi="Arial" w:cs="Arial"/>
          <w:sz w:val="20"/>
          <w:szCs w:val="20"/>
        </w:rPr>
        <w:t xml:space="preserve"> </w:t>
      </w:r>
      <w:r w:rsidRPr="009E041D">
        <w:rPr>
          <w:rFonts w:ascii="Arial" w:hAnsi="Arial" w:cs="Arial"/>
          <w:i/>
          <w:sz w:val="20"/>
          <w:szCs w:val="20"/>
        </w:rPr>
        <w:t xml:space="preserve">Data collection sheet </w:t>
      </w:r>
      <w:r w:rsidR="00935249">
        <w:rPr>
          <w:rFonts w:ascii="Arial" w:hAnsi="Arial" w:cs="Arial"/>
          <w:i/>
          <w:sz w:val="20"/>
          <w:szCs w:val="20"/>
        </w:rPr>
        <w:t>and supplementary material listing codes attached.</w:t>
      </w:r>
      <w:r w:rsidRPr="009E041D">
        <w:rPr>
          <w:rFonts w:ascii="Arial" w:hAnsi="Arial" w:cs="Arial"/>
          <w:color w:val="FF0000"/>
          <w:sz w:val="20"/>
          <w:szCs w:val="20"/>
        </w:rPr>
        <w:t xml:space="preserve">  </w:t>
      </w:r>
    </w:p>
    <w:p w14:paraId="036ED8CF" w14:textId="77777777" w:rsidR="00FC708C" w:rsidRPr="009E041D" w:rsidRDefault="00FC708C" w:rsidP="00FC3733">
      <w:pPr>
        <w:ind w:firstLine="720"/>
        <w:rPr>
          <w:rFonts w:ascii="Arial" w:hAnsi="Arial" w:cs="Arial"/>
          <w:sz w:val="20"/>
          <w:szCs w:val="20"/>
        </w:rPr>
      </w:pPr>
      <w:r w:rsidRPr="009E041D">
        <w:rPr>
          <w:rFonts w:ascii="Arial" w:hAnsi="Arial" w:cs="Arial"/>
          <w:sz w:val="20"/>
          <w:szCs w:val="20"/>
        </w:rPr>
        <w:t>Data to be collected includes:</w:t>
      </w:r>
    </w:p>
    <w:p w14:paraId="4E803253" w14:textId="77777777" w:rsidR="00740E7E" w:rsidRPr="009E041D" w:rsidRDefault="00740E7E" w:rsidP="00354578">
      <w:pPr>
        <w:rPr>
          <w:rFonts w:ascii="Arial" w:hAnsi="Arial" w:cs="Arial"/>
          <w:sz w:val="20"/>
          <w:szCs w:val="20"/>
        </w:rPr>
      </w:pPr>
    </w:p>
    <w:p w14:paraId="27176BAD" w14:textId="77777777" w:rsidR="001037F8" w:rsidRPr="009E041D" w:rsidRDefault="001037F8" w:rsidP="001037F8">
      <w:pPr>
        <w:pStyle w:val="ListParagraph"/>
        <w:numPr>
          <w:ilvl w:val="0"/>
          <w:numId w:val="16"/>
        </w:numPr>
        <w:rPr>
          <w:rFonts w:ascii="Arial" w:hAnsi="Arial" w:cs="Arial"/>
          <w:sz w:val="20"/>
          <w:szCs w:val="20"/>
        </w:rPr>
      </w:pPr>
      <w:r w:rsidRPr="009E041D">
        <w:rPr>
          <w:rFonts w:ascii="Arial" w:hAnsi="Arial" w:cs="Arial"/>
          <w:sz w:val="20"/>
          <w:szCs w:val="20"/>
        </w:rPr>
        <w:t xml:space="preserve">Patient </w:t>
      </w:r>
      <w:r w:rsidR="00876C9C">
        <w:rPr>
          <w:rFonts w:ascii="Arial" w:hAnsi="Arial" w:cs="Arial"/>
          <w:sz w:val="20"/>
          <w:szCs w:val="20"/>
        </w:rPr>
        <w:t>D</w:t>
      </w:r>
      <w:r w:rsidRPr="009E041D">
        <w:rPr>
          <w:rFonts w:ascii="Arial" w:hAnsi="Arial" w:cs="Arial"/>
          <w:sz w:val="20"/>
          <w:szCs w:val="20"/>
        </w:rPr>
        <w:t>emographics</w:t>
      </w:r>
    </w:p>
    <w:p w14:paraId="488A974D" w14:textId="77777777" w:rsidR="001037F8" w:rsidRPr="009E041D" w:rsidRDefault="00B32E6F" w:rsidP="001037F8">
      <w:pPr>
        <w:pStyle w:val="ListParagraph"/>
        <w:numPr>
          <w:ilvl w:val="1"/>
          <w:numId w:val="16"/>
        </w:numPr>
        <w:rPr>
          <w:rFonts w:ascii="Arial" w:hAnsi="Arial" w:cs="Arial"/>
          <w:sz w:val="20"/>
          <w:szCs w:val="20"/>
        </w:rPr>
      </w:pPr>
      <w:r>
        <w:rPr>
          <w:rFonts w:ascii="Arial" w:hAnsi="Arial" w:cs="Arial"/>
          <w:sz w:val="20"/>
          <w:szCs w:val="20"/>
        </w:rPr>
        <w:t xml:space="preserve">Age </w:t>
      </w:r>
    </w:p>
    <w:p w14:paraId="07DB3B72" w14:textId="77777777" w:rsidR="001037F8" w:rsidRPr="009E041D" w:rsidRDefault="001037F8" w:rsidP="001037F8">
      <w:pPr>
        <w:pStyle w:val="ListParagraph"/>
        <w:numPr>
          <w:ilvl w:val="1"/>
          <w:numId w:val="16"/>
        </w:numPr>
        <w:rPr>
          <w:rFonts w:ascii="Arial" w:hAnsi="Arial" w:cs="Arial"/>
          <w:sz w:val="20"/>
          <w:szCs w:val="20"/>
        </w:rPr>
      </w:pPr>
      <w:r w:rsidRPr="009E041D">
        <w:rPr>
          <w:rFonts w:ascii="Arial" w:hAnsi="Arial" w:cs="Arial"/>
          <w:sz w:val="20"/>
          <w:szCs w:val="20"/>
        </w:rPr>
        <w:t>Gender</w:t>
      </w:r>
    </w:p>
    <w:p w14:paraId="0084290F" w14:textId="77777777" w:rsidR="001037F8" w:rsidRPr="009E041D" w:rsidRDefault="00B32E6F" w:rsidP="001037F8">
      <w:pPr>
        <w:pStyle w:val="ListParagraph"/>
        <w:numPr>
          <w:ilvl w:val="1"/>
          <w:numId w:val="16"/>
        </w:numPr>
        <w:rPr>
          <w:rFonts w:ascii="Arial" w:hAnsi="Arial" w:cs="Arial"/>
          <w:sz w:val="20"/>
          <w:szCs w:val="20"/>
        </w:rPr>
      </w:pPr>
      <w:r>
        <w:rPr>
          <w:rFonts w:ascii="Arial" w:hAnsi="Arial" w:cs="Arial"/>
          <w:sz w:val="20"/>
          <w:szCs w:val="20"/>
        </w:rPr>
        <w:lastRenderedPageBreak/>
        <w:t>Weight</w:t>
      </w:r>
    </w:p>
    <w:p w14:paraId="6927D11B" w14:textId="77777777" w:rsidR="001037F8" w:rsidRDefault="001037F8" w:rsidP="001037F8">
      <w:pPr>
        <w:pStyle w:val="ListParagraph"/>
        <w:numPr>
          <w:ilvl w:val="1"/>
          <w:numId w:val="16"/>
        </w:numPr>
        <w:rPr>
          <w:rFonts w:ascii="Arial" w:hAnsi="Arial" w:cs="Arial"/>
          <w:sz w:val="20"/>
          <w:szCs w:val="20"/>
        </w:rPr>
      </w:pPr>
      <w:r w:rsidRPr="009E041D">
        <w:rPr>
          <w:rFonts w:ascii="Arial" w:hAnsi="Arial" w:cs="Arial"/>
          <w:sz w:val="20"/>
          <w:szCs w:val="20"/>
        </w:rPr>
        <w:t>Race</w:t>
      </w:r>
    </w:p>
    <w:p w14:paraId="378DDC8A"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African American</w:t>
      </w:r>
    </w:p>
    <w:p w14:paraId="5852765E"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Asian</w:t>
      </w:r>
    </w:p>
    <w:p w14:paraId="6E93E4FD"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Hawaiian/Pacific Islander</w:t>
      </w:r>
    </w:p>
    <w:p w14:paraId="3AC4ACE1"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Native American</w:t>
      </w:r>
    </w:p>
    <w:p w14:paraId="26290E07"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Other</w:t>
      </w:r>
    </w:p>
    <w:p w14:paraId="100BF7AA"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Unknown</w:t>
      </w:r>
    </w:p>
    <w:p w14:paraId="3628F56C" w14:textId="77777777" w:rsidR="0051016E" w:rsidRPr="009E041D" w:rsidRDefault="0051016E" w:rsidP="0051016E">
      <w:pPr>
        <w:pStyle w:val="ListParagraph"/>
        <w:numPr>
          <w:ilvl w:val="2"/>
          <w:numId w:val="16"/>
        </w:numPr>
        <w:rPr>
          <w:rFonts w:ascii="Arial" w:hAnsi="Arial" w:cs="Arial"/>
          <w:sz w:val="20"/>
          <w:szCs w:val="20"/>
        </w:rPr>
      </w:pPr>
      <w:r>
        <w:rPr>
          <w:rFonts w:ascii="Arial" w:hAnsi="Arial" w:cs="Arial"/>
          <w:sz w:val="20"/>
          <w:szCs w:val="20"/>
        </w:rPr>
        <w:t>White/Caucasian</w:t>
      </w:r>
    </w:p>
    <w:p w14:paraId="5C5C00B5" w14:textId="77777777" w:rsidR="001037F8" w:rsidRPr="009E041D" w:rsidRDefault="001037F8" w:rsidP="001037F8">
      <w:pPr>
        <w:pStyle w:val="ListParagraph"/>
        <w:numPr>
          <w:ilvl w:val="1"/>
          <w:numId w:val="16"/>
        </w:numPr>
        <w:rPr>
          <w:rFonts w:ascii="Arial" w:hAnsi="Arial" w:cs="Arial"/>
          <w:sz w:val="20"/>
          <w:szCs w:val="20"/>
        </w:rPr>
      </w:pPr>
      <w:r w:rsidRPr="009E041D">
        <w:rPr>
          <w:rFonts w:ascii="Arial" w:hAnsi="Arial" w:cs="Arial"/>
          <w:sz w:val="20"/>
          <w:szCs w:val="20"/>
        </w:rPr>
        <w:t>Type of admission</w:t>
      </w:r>
    </w:p>
    <w:p w14:paraId="5093FCBD" w14:textId="77777777" w:rsidR="001037F8" w:rsidRPr="009E041D" w:rsidRDefault="00805ACB" w:rsidP="001037F8">
      <w:pPr>
        <w:pStyle w:val="ListParagraph"/>
        <w:numPr>
          <w:ilvl w:val="2"/>
          <w:numId w:val="16"/>
        </w:numPr>
        <w:rPr>
          <w:rFonts w:ascii="Arial" w:hAnsi="Arial" w:cs="Arial"/>
          <w:sz w:val="20"/>
          <w:szCs w:val="20"/>
        </w:rPr>
      </w:pPr>
      <w:r>
        <w:rPr>
          <w:rFonts w:ascii="Arial" w:hAnsi="Arial" w:cs="Arial"/>
          <w:sz w:val="20"/>
          <w:szCs w:val="20"/>
        </w:rPr>
        <w:t xml:space="preserve">Scheduled surgical </w:t>
      </w:r>
    </w:p>
    <w:p w14:paraId="5853C875" w14:textId="77777777" w:rsidR="001037F8" w:rsidRPr="009E041D" w:rsidRDefault="00805ACB" w:rsidP="001037F8">
      <w:pPr>
        <w:pStyle w:val="ListParagraph"/>
        <w:numPr>
          <w:ilvl w:val="2"/>
          <w:numId w:val="16"/>
        </w:numPr>
        <w:rPr>
          <w:rFonts w:ascii="Arial" w:hAnsi="Arial" w:cs="Arial"/>
          <w:sz w:val="20"/>
          <w:szCs w:val="20"/>
        </w:rPr>
      </w:pPr>
      <w:r>
        <w:rPr>
          <w:rFonts w:ascii="Arial" w:hAnsi="Arial" w:cs="Arial"/>
          <w:sz w:val="20"/>
          <w:szCs w:val="20"/>
        </w:rPr>
        <w:t>Medical</w:t>
      </w:r>
    </w:p>
    <w:p w14:paraId="213E1CA1" w14:textId="77777777" w:rsidR="001037F8" w:rsidRPr="009E041D" w:rsidRDefault="001037F8" w:rsidP="001037F8">
      <w:pPr>
        <w:pStyle w:val="ListParagraph"/>
        <w:numPr>
          <w:ilvl w:val="2"/>
          <w:numId w:val="16"/>
        </w:numPr>
        <w:rPr>
          <w:rFonts w:ascii="Arial" w:hAnsi="Arial" w:cs="Arial"/>
          <w:sz w:val="20"/>
          <w:szCs w:val="20"/>
        </w:rPr>
      </w:pPr>
      <w:r w:rsidRPr="009E041D">
        <w:rPr>
          <w:rFonts w:ascii="Arial" w:hAnsi="Arial" w:cs="Arial"/>
          <w:sz w:val="20"/>
          <w:szCs w:val="20"/>
        </w:rPr>
        <w:t xml:space="preserve">Unscheduled surgical </w:t>
      </w:r>
    </w:p>
    <w:p w14:paraId="66DD0415" w14:textId="77777777" w:rsidR="001037F8" w:rsidRPr="009E041D" w:rsidRDefault="001037F8" w:rsidP="001037F8">
      <w:pPr>
        <w:pStyle w:val="ListParagraph"/>
        <w:numPr>
          <w:ilvl w:val="1"/>
          <w:numId w:val="16"/>
        </w:numPr>
        <w:rPr>
          <w:rFonts w:ascii="Arial" w:hAnsi="Arial" w:cs="Arial"/>
          <w:sz w:val="20"/>
          <w:szCs w:val="20"/>
        </w:rPr>
      </w:pPr>
      <w:r w:rsidRPr="009E041D">
        <w:rPr>
          <w:rFonts w:ascii="Arial" w:hAnsi="Arial" w:cs="Arial"/>
          <w:sz w:val="20"/>
          <w:szCs w:val="20"/>
        </w:rPr>
        <w:t xml:space="preserve">ICU length of stay </w:t>
      </w:r>
    </w:p>
    <w:p w14:paraId="47F2914A" w14:textId="77777777" w:rsidR="00876C9C" w:rsidRDefault="00B32E6F" w:rsidP="00876C9C">
      <w:pPr>
        <w:pStyle w:val="ListParagraph"/>
        <w:numPr>
          <w:ilvl w:val="1"/>
          <w:numId w:val="16"/>
        </w:numPr>
        <w:rPr>
          <w:rFonts w:ascii="Arial" w:hAnsi="Arial" w:cs="Arial"/>
          <w:sz w:val="20"/>
          <w:szCs w:val="20"/>
        </w:rPr>
      </w:pPr>
      <w:r>
        <w:rPr>
          <w:rFonts w:ascii="Arial" w:hAnsi="Arial" w:cs="Arial"/>
          <w:sz w:val="20"/>
          <w:szCs w:val="20"/>
        </w:rPr>
        <w:t>Discharge disposition</w:t>
      </w:r>
    </w:p>
    <w:p w14:paraId="3FBCA0CB" w14:textId="2FD35798" w:rsidR="007621EB" w:rsidRDefault="007621EB" w:rsidP="008E6C66">
      <w:pPr>
        <w:pStyle w:val="ListParagraph"/>
        <w:numPr>
          <w:ilvl w:val="0"/>
          <w:numId w:val="16"/>
        </w:numPr>
        <w:rPr>
          <w:rFonts w:ascii="Arial" w:hAnsi="Arial" w:cs="Arial"/>
          <w:sz w:val="20"/>
          <w:szCs w:val="20"/>
        </w:rPr>
      </w:pPr>
      <w:r>
        <w:rPr>
          <w:rFonts w:ascii="Arial" w:hAnsi="Arial" w:cs="Arial"/>
          <w:sz w:val="20"/>
          <w:szCs w:val="20"/>
        </w:rPr>
        <w:t>Laboratory (</w:t>
      </w:r>
      <w:r w:rsidR="008D5A42">
        <w:rPr>
          <w:rFonts w:ascii="Arial" w:hAnsi="Arial" w:cs="Arial"/>
          <w:sz w:val="20"/>
          <w:szCs w:val="20"/>
        </w:rPr>
        <w:t>minimum and maximum value during</w:t>
      </w:r>
      <w:r w:rsidR="001861DE">
        <w:rPr>
          <w:rFonts w:ascii="Arial" w:hAnsi="Arial" w:cs="Arial"/>
          <w:sz w:val="20"/>
          <w:szCs w:val="20"/>
        </w:rPr>
        <w:t xml:space="preserve"> the first 24 hours of the first </w:t>
      </w:r>
      <w:r>
        <w:rPr>
          <w:rFonts w:ascii="Arial" w:hAnsi="Arial" w:cs="Arial"/>
          <w:sz w:val="20"/>
          <w:szCs w:val="20"/>
        </w:rPr>
        <w:t>CU admission)</w:t>
      </w:r>
    </w:p>
    <w:p w14:paraId="42716E94" w14:textId="77777777" w:rsidR="008E6C66" w:rsidRDefault="008E6C66" w:rsidP="008E6C66">
      <w:pPr>
        <w:pStyle w:val="ListParagraph"/>
        <w:numPr>
          <w:ilvl w:val="1"/>
          <w:numId w:val="16"/>
        </w:numPr>
        <w:rPr>
          <w:rFonts w:ascii="Arial" w:hAnsi="Arial" w:cs="Arial"/>
          <w:sz w:val="20"/>
          <w:szCs w:val="20"/>
        </w:rPr>
      </w:pPr>
      <w:r>
        <w:rPr>
          <w:rFonts w:ascii="Arial" w:hAnsi="Arial" w:cs="Arial"/>
          <w:sz w:val="20"/>
          <w:szCs w:val="20"/>
        </w:rPr>
        <w:t>B</w:t>
      </w:r>
      <w:r w:rsidR="0051016E">
        <w:rPr>
          <w:rFonts w:ascii="Arial" w:hAnsi="Arial" w:cs="Arial"/>
          <w:sz w:val="20"/>
          <w:szCs w:val="20"/>
        </w:rPr>
        <w:t>asic</w:t>
      </w:r>
      <w:r>
        <w:rPr>
          <w:rFonts w:ascii="Arial" w:hAnsi="Arial" w:cs="Arial"/>
          <w:sz w:val="20"/>
          <w:szCs w:val="20"/>
        </w:rPr>
        <w:t xml:space="preserve"> metabolic panel</w:t>
      </w:r>
    </w:p>
    <w:p w14:paraId="14ABEDA6"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Sodium</w:t>
      </w:r>
    </w:p>
    <w:p w14:paraId="22C8B087"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Potassium</w:t>
      </w:r>
    </w:p>
    <w:p w14:paraId="0828FFDE"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Bicarbonate</w:t>
      </w:r>
    </w:p>
    <w:p w14:paraId="27EC8C71"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Creatinine</w:t>
      </w:r>
    </w:p>
    <w:p w14:paraId="38D485A5"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BUN</w:t>
      </w:r>
    </w:p>
    <w:p w14:paraId="4C17E66E"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Glucose</w:t>
      </w:r>
    </w:p>
    <w:p w14:paraId="4BEFDB7C" w14:textId="77777777" w:rsidR="0051016E" w:rsidRDefault="0051016E" w:rsidP="0051016E">
      <w:pPr>
        <w:pStyle w:val="ListParagraph"/>
        <w:numPr>
          <w:ilvl w:val="1"/>
          <w:numId w:val="16"/>
        </w:numPr>
        <w:rPr>
          <w:rFonts w:ascii="Arial" w:hAnsi="Arial" w:cs="Arial"/>
          <w:sz w:val="20"/>
          <w:szCs w:val="20"/>
        </w:rPr>
      </w:pPr>
      <w:r>
        <w:rPr>
          <w:rFonts w:ascii="Arial" w:hAnsi="Arial" w:cs="Arial"/>
          <w:sz w:val="20"/>
          <w:szCs w:val="20"/>
        </w:rPr>
        <w:t>Comprehensive metabolic panel</w:t>
      </w:r>
    </w:p>
    <w:p w14:paraId="4BC3EF80"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Albumin</w:t>
      </w:r>
    </w:p>
    <w:p w14:paraId="36C7D7F8"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Bilirubin</w:t>
      </w:r>
    </w:p>
    <w:p w14:paraId="59D44114" w14:textId="3ED18B76" w:rsidR="001861DE" w:rsidRPr="0051016E" w:rsidRDefault="001861DE" w:rsidP="001861DE">
      <w:pPr>
        <w:pStyle w:val="ListParagraph"/>
        <w:numPr>
          <w:ilvl w:val="1"/>
          <w:numId w:val="16"/>
        </w:numPr>
        <w:rPr>
          <w:rFonts w:ascii="Arial" w:hAnsi="Arial" w:cs="Arial"/>
          <w:sz w:val="20"/>
          <w:szCs w:val="20"/>
        </w:rPr>
      </w:pPr>
      <w:r>
        <w:rPr>
          <w:rFonts w:ascii="Arial" w:hAnsi="Arial" w:cs="Arial"/>
          <w:sz w:val="20"/>
          <w:szCs w:val="20"/>
        </w:rPr>
        <w:t>Arterial Blood Gas</w:t>
      </w:r>
    </w:p>
    <w:p w14:paraId="5C37621A"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Arterial pH</w:t>
      </w:r>
    </w:p>
    <w:p w14:paraId="53BB632D"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PaCO2</w:t>
      </w:r>
    </w:p>
    <w:p w14:paraId="56D8861F"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PaO2</w:t>
      </w:r>
    </w:p>
    <w:p w14:paraId="07DFF6A0" w14:textId="360519EA" w:rsidR="001861DE" w:rsidRDefault="001861DE" w:rsidP="001861DE">
      <w:pPr>
        <w:pStyle w:val="ListParagraph"/>
        <w:numPr>
          <w:ilvl w:val="1"/>
          <w:numId w:val="16"/>
        </w:numPr>
        <w:rPr>
          <w:rFonts w:ascii="Arial" w:hAnsi="Arial" w:cs="Arial"/>
          <w:sz w:val="20"/>
          <w:szCs w:val="20"/>
        </w:rPr>
      </w:pPr>
      <w:r>
        <w:rPr>
          <w:rFonts w:ascii="Arial" w:hAnsi="Arial" w:cs="Arial"/>
          <w:sz w:val="20"/>
          <w:szCs w:val="20"/>
        </w:rPr>
        <w:t>Venous Blood Gas</w:t>
      </w:r>
    </w:p>
    <w:p w14:paraId="0D1B5CCB" w14:textId="77777777" w:rsidR="004A4DEF" w:rsidRDefault="007621EB" w:rsidP="004A4DEF">
      <w:pPr>
        <w:pStyle w:val="ListParagraph"/>
        <w:numPr>
          <w:ilvl w:val="2"/>
          <w:numId w:val="16"/>
        </w:numPr>
        <w:rPr>
          <w:rFonts w:ascii="Arial" w:hAnsi="Arial" w:cs="Arial"/>
          <w:sz w:val="20"/>
          <w:szCs w:val="20"/>
        </w:rPr>
      </w:pPr>
      <w:r>
        <w:rPr>
          <w:rFonts w:ascii="Arial" w:hAnsi="Arial" w:cs="Arial"/>
          <w:sz w:val="20"/>
          <w:szCs w:val="20"/>
        </w:rPr>
        <w:t>VO2 Saturation</w:t>
      </w:r>
    </w:p>
    <w:p w14:paraId="6DC39F00" w14:textId="77777777" w:rsidR="007621EB" w:rsidRDefault="007621EB" w:rsidP="004A4DEF">
      <w:pPr>
        <w:pStyle w:val="ListParagraph"/>
        <w:numPr>
          <w:ilvl w:val="2"/>
          <w:numId w:val="16"/>
        </w:numPr>
        <w:rPr>
          <w:rFonts w:ascii="Arial" w:hAnsi="Arial" w:cs="Arial"/>
          <w:sz w:val="20"/>
          <w:szCs w:val="20"/>
        </w:rPr>
      </w:pPr>
      <w:r>
        <w:rPr>
          <w:rFonts w:ascii="Arial" w:hAnsi="Arial" w:cs="Arial"/>
          <w:sz w:val="20"/>
          <w:szCs w:val="20"/>
        </w:rPr>
        <w:t>VpO2</w:t>
      </w:r>
    </w:p>
    <w:p w14:paraId="04B7B93E" w14:textId="77777777" w:rsidR="007621EB" w:rsidRDefault="007621EB" w:rsidP="004A4DEF">
      <w:pPr>
        <w:pStyle w:val="ListParagraph"/>
        <w:numPr>
          <w:ilvl w:val="2"/>
          <w:numId w:val="16"/>
        </w:numPr>
        <w:rPr>
          <w:rFonts w:ascii="Arial" w:hAnsi="Arial" w:cs="Arial"/>
          <w:sz w:val="20"/>
          <w:szCs w:val="20"/>
        </w:rPr>
      </w:pPr>
      <w:r>
        <w:rPr>
          <w:rFonts w:ascii="Arial" w:hAnsi="Arial" w:cs="Arial"/>
          <w:sz w:val="20"/>
          <w:szCs w:val="20"/>
        </w:rPr>
        <w:t>VpCO2</w:t>
      </w:r>
    </w:p>
    <w:p w14:paraId="7CBFEBEA" w14:textId="13349C57" w:rsidR="001861DE" w:rsidRDefault="001861DE" w:rsidP="004A4DEF">
      <w:pPr>
        <w:pStyle w:val="ListParagraph"/>
        <w:numPr>
          <w:ilvl w:val="2"/>
          <w:numId w:val="16"/>
        </w:numPr>
        <w:rPr>
          <w:rFonts w:ascii="Arial" w:hAnsi="Arial" w:cs="Arial"/>
          <w:sz w:val="20"/>
          <w:szCs w:val="20"/>
        </w:rPr>
      </w:pPr>
      <w:r>
        <w:rPr>
          <w:rFonts w:ascii="Arial" w:hAnsi="Arial" w:cs="Arial"/>
          <w:sz w:val="20"/>
          <w:szCs w:val="20"/>
        </w:rPr>
        <w:t>Venous pH</w:t>
      </w:r>
    </w:p>
    <w:p w14:paraId="1276F0FD" w14:textId="76BF18AF" w:rsidR="007621EB" w:rsidRPr="001861DE" w:rsidRDefault="001861DE" w:rsidP="001861DE">
      <w:pPr>
        <w:pStyle w:val="ListParagraph"/>
        <w:numPr>
          <w:ilvl w:val="2"/>
          <w:numId w:val="16"/>
        </w:numPr>
        <w:rPr>
          <w:rFonts w:ascii="Arial" w:hAnsi="Arial" w:cs="Arial"/>
          <w:sz w:val="20"/>
          <w:szCs w:val="20"/>
        </w:rPr>
      </w:pPr>
      <w:r>
        <w:rPr>
          <w:rFonts w:ascii="Arial" w:hAnsi="Arial" w:cs="Arial"/>
          <w:sz w:val="20"/>
          <w:szCs w:val="20"/>
        </w:rPr>
        <w:t>Bicarbonate</w:t>
      </w:r>
    </w:p>
    <w:p w14:paraId="7807D46D" w14:textId="77777777" w:rsidR="0051016E" w:rsidRDefault="0051016E" w:rsidP="0051016E">
      <w:pPr>
        <w:pStyle w:val="ListParagraph"/>
        <w:numPr>
          <w:ilvl w:val="1"/>
          <w:numId w:val="16"/>
        </w:numPr>
        <w:rPr>
          <w:rFonts w:ascii="Arial" w:hAnsi="Arial" w:cs="Arial"/>
          <w:sz w:val="20"/>
          <w:szCs w:val="20"/>
        </w:rPr>
      </w:pPr>
      <w:r>
        <w:rPr>
          <w:rFonts w:ascii="Arial" w:hAnsi="Arial" w:cs="Arial"/>
          <w:sz w:val="20"/>
          <w:szCs w:val="20"/>
        </w:rPr>
        <w:t>CBC</w:t>
      </w:r>
    </w:p>
    <w:p w14:paraId="5F6D547A" w14:textId="77777777" w:rsidR="0051016E" w:rsidRDefault="0051016E" w:rsidP="0051016E">
      <w:pPr>
        <w:pStyle w:val="ListParagraph"/>
        <w:numPr>
          <w:ilvl w:val="2"/>
          <w:numId w:val="16"/>
        </w:numPr>
        <w:rPr>
          <w:rFonts w:ascii="Arial" w:hAnsi="Arial" w:cs="Arial"/>
          <w:sz w:val="20"/>
          <w:szCs w:val="20"/>
        </w:rPr>
      </w:pPr>
      <w:r>
        <w:rPr>
          <w:rFonts w:ascii="Arial" w:hAnsi="Arial" w:cs="Arial"/>
          <w:sz w:val="20"/>
          <w:szCs w:val="20"/>
        </w:rPr>
        <w:t>WBC</w:t>
      </w:r>
    </w:p>
    <w:p w14:paraId="004EC855" w14:textId="77777777" w:rsidR="0051016E" w:rsidRPr="0051016E" w:rsidRDefault="0051016E" w:rsidP="0051016E">
      <w:pPr>
        <w:pStyle w:val="ListParagraph"/>
        <w:numPr>
          <w:ilvl w:val="2"/>
          <w:numId w:val="16"/>
        </w:numPr>
        <w:rPr>
          <w:rFonts w:ascii="Arial" w:hAnsi="Arial" w:cs="Arial"/>
          <w:sz w:val="20"/>
          <w:szCs w:val="20"/>
        </w:rPr>
      </w:pPr>
      <w:r>
        <w:rPr>
          <w:rFonts w:ascii="Arial" w:hAnsi="Arial" w:cs="Arial"/>
          <w:sz w:val="20"/>
          <w:szCs w:val="20"/>
        </w:rPr>
        <w:t>Hematocrit</w:t>
      </w:r>
    </w:p>
    <w:p w14:paraId="69680997" w14:textId="77777777" w:rsidR="008E6C66" w:rsidRDefault="008E6C66" w:rsidP="008E6C66">
      <w:pPr>
        <w:pStyle w:val="ListParagraph"/>
        <w:numPr>
          <w:ilvl w:val="1"/>
          <w:numId w:val="16"/>
        </w:numPr>
        <w:rPr>
          <w:rFonts w:ascii="Arial" w:hAnsi="Arial" w:cs="Arial"/>
          <w:sz w:val="20"/>
          <w:szCs w:val="20"/>
        </w:rPr>
      </w:pPr>
      <w:r>
        <w:rPr>
          <w:rFonts w:ascii="Arial" w:hAnsi="Arial" w:cs="Arial"/>
          <w:sz w:val="20"/>
          <w:szCs w:val="20"/>
        </w:rPr>
        <w:t>Urine output</w:t>
      </w:r>
      <w:r w:rsidR="005D4B18">
        <w:rPr>
          <w:rFonts w:ascii="Arial" w:hAnsi="Arial" w:cs="Arial"/>
          <w:sz w:val="20"/>
          <w:szCs w:val="20"/>
        </w:rPr>
        <w:t xml:space="preserve"> (total recorded value for in the first 24 hours of ICU admission)</w:t>
      </w:r>
    </w:p>
    <w:p w14:paraId="5744E635" w14:textId="2EAC7BCF" w:rsidR="008E6C66" w:rsidRDefault="008E6C66" w:rsidP="008E6C66">
      <w:pPr>
        <w:pStyle w:val="ListParagraph"/>
        <w:numPr>
          <w:ilvl w:val="0"/>
          <w:numId w:val="16"/>
        </w:numPr>
        <w:rPr>
          <w:rFonts w:ascii="Arial" w:hAnsi="Arial" w:cs="Arial"/>
          <w:sz w:val="20"/>
          <w:szCs w:val="20"/>
        </w:rPr>
      </w:pPr>
      <w:r>
        <w:rPr>
          <w:rFonts w:ascii="Arial" w:hAnsi="Arial" w:cs="Arial"/>
          <w:sz w:val="20"/>
          <w:szCs w:val="20"/>
        </w:rPr>
        <w:t>Vital signs (</w:t>
      </w:r>
      <w:r w:rsidR="001861DE">
        <w:rPr>
          <w:rFonts w:ascii="Arial" w:hAnsi="Arial" w:cs="Arial"/>
          <w:sz w:val="20"/>
          <w:szCs w:val="20"/>
        </w:rPr>
        <w:t xml:space="preserve">minimum and maximum value during </w:t>
      </w:r>
      <w:r w:rsidR="005D4B18">
        <w:rPr>
          <w:rFonts w:ascii="Arial" w:hAnsi="Arial" w:cs="Arial"/>
          <w:sz w:val="20"/>
          <w:szCs w:val="20"/>
        </w:rPr>
        <w:t>the first 24 hours of ICU admission</w:t>
      </w:r>
      <w:r>
        <w:rPr>
          <w:rFonts w:ascii="Arial" w:hAnsi="Arial" w:cs="Arial"/>
          <w:sz w:val="20"/>
          <w:szCs w:val="20"/>
        </w:rPr>
        <w:t>)</w:t>
      </w:r>
    </w:p>
    <w:p w14:paraId="09406D41" w14:textId="77777777" w:rsidR="008E6C66" w:rsidRDefault="008E6C66" w:rsidP="008E6C66">
      <w:pPr>
        <w:pStyle w:val="ListParagraph"/>
        <w:numPr>
          <w:ilvl w:val="1"/>
          <w:numId w:val="16"/>
        </w:numPr>
        <w:rPr>
          <w:rFonts w:ascii="Arial" w:hAnsi="Arial" w:cs="Arial"/>
          <w:sz w:val="20"/>
          <w:szCs w:val="20"/>
        </w:rPr>
      </w:pPr>
      <w:r>
        <w:rPr>
          <w:rFonts w:ascii="Arial" w:hAnsi="Arial" w:cs="Arial"/>
          <w:sz w:val="20"/>
          <w:szCs w:val="20"/>
        </w:rPr>
        <w:t>Temperature</w:t>
      </w:r>
    </w:p>
    <w:p w14:paraId="07ABFC9B" w14:textId="77777777" w:rsidR="008E6C66" w:rsidRDefault="008E6C66" w:rsidP="008E6C66">
      <w:pPr>
        <w:pStyle w:val="ListParagraph"/>
        <w:numPr>
          <w:ilvl w:val="1"/>
          <w:numId w:val="16"/>
        </w:numPr>
        <w:rPr>
          <w:rFonts w:ascii="Arial" w:hAnsi="Arial" w:cs="Arial"/>
          <w:sz w:val="20"/>
          <w:szCs w:val="20"/>
        </w:rPr>
      </w:pPr>
      <w:r>
        <w:rPr>
          <w:rFonts w:ascii="Arial" w:hAnsi="Arial" w:cs="Arial"/>
          <w:sz w:val="20"/>
          <w:szCs w:val="20"/>
        </w:rPr>
        <w:t>Heart rate</w:t>
      </w:r>
    </w:p>
    <w:p w14:paraId="6C067D4E" w14:textId="77777777" w:rsidR="008E6C66" w:rsidRDefault="008E6C66" w:rsidP="008E6C66">
      <w:pPr>
        <w:pStyle w:val="ListParagraph"/>
        <w:numPr>
          <w:ilvl w:val="1"/>
          <w:numId w:val="16"/>
        </w:numPr>
        <w:rPr>
          <w:rFonts w:ascii="Arial" w:hAnsi="Arial" w:cs="Arial"/>
          <w:sz w:val="20"/>
          <w:szCs w:val="20"/>
        </w:rPr>
      </w:pPr>
      <w:r>
        <w:rPr>
          <w:rFonts w:ascii="Arial" w:hAnsi="Arial" w:cs="Arial"/>
          <w:sz w:val="20"/>
          <w:szCs w:val="20"/>
        </w:rPr>
        <w:t>Systolic blood pressure</w:t>
      </w:r>
    </w:p>
    <w:p w14:paraId="5001FF9D" w14:textId="77777777" w:rsidR="008E6C66" w:rsidRDefault="008E6C66" w:rsidP="008E6C66">
      <w:pPr>
        <w:pStyle w:val="ListParagraph"/>
        <w:numPr>
          <w:ilvl w:val="1"/>
          <w:numId w:val="16"/>
        </w:numPr>
        <w:rPr>
          <w:rFonts w:ascii="Arial" w:hAnsi="Arial" w:cs="Arial"/>
          <w:sz w:val="20"/>
          <w:szCs w:val="20"/>
        </w:rPr>
      </w:pPr>
      <w:r>
        <w:rPr>
          <w:rFonts w:ascii="Arial" w:hAnsi="Arial" w:cs="Arial"/>
          <w:sz w:val="20"/>
          <w:szCs w:val="20"/>
        </w:rPr>
        <w:t>Diastolic blood pressure</w:t>
      </w:r>
    </w:p>
    <w:p w14:paraId="77B801A0" w14:textId="22D60E04" w:rsidR="0051016E" w:rsidRDefault="0051016E" w:rsidP="0051016E">
      <w:pPr>
        <w:pStyle w:val="ListParagraph"/>
        <w:numPr>
          <w:ilvl w:val="0"/>
          <w:numId w:val="16"/>
        </w:numPr>
        <w:rPr>
          <w:rFonts w:ascii="Arial" w:hAnsi="Arial" w:cs="Arial"/>
          <w:sz w:val="20"/>
          <w:szCs w:val="20"/>
        </w:rPr>
      </w:pPr>
      <w:r>
        <w:rPr>
          <w:rFonts w:ascii="Arial" w:hAnsi="Arial" w:cs="Arial"/>
          <w:sz w:val="20"/>
          <w:szCs w:val="20"/>
        </w:rPr>
        <w:t xml:space="preserve">Oxygenation </w:t>
      </w:r>
      <w:r w:rsidR="001861DE">
        <w:rPr>
          <w:rFonts w:ascii="Arial" w:hAnsi="Arial" w:cs="Arial"/>
          <w:sz w:val="20"/>
          <w:szCs w:val="20"/>
        </w:rPr>
        <w:t xml:space="preserve">(minimum and maximum value during </w:t>
      </w:r>
      <w:r w:rsidR="005D4B18">
        <w:rPr>
          <w:rFonts w:ascii="Arial" w:hAnsi="Arial" w:cs="Arial"/>
          <w:sz w:val="20"/>
          <w:szCs w:val="20"/>
        </w:rPr>
        <w:t>the first 24 hours of ICU admission</w:t>
      </w:r>
      <w:r>
        <w:rPr>
          <w:rFonts w:ascii="Arial" w:hAnsi="Arial" w:cs="Arial"/>
          <w:sz w:val="20"/>
          <w:szCs w:val="20"/>
        </w:rPr>
        <w:t>)</w:t>
      </w:r>
    </w:p>
    <w:p w14:paraId="69233DED" w14:textId="77777777" w:rsidR="0051016E" w:rsidRDefault="0051016E" w:rsidP="0051016E">
      <w:pPr>
        <w:pStyle w:val="ListParagraph"/>
        <w:numPr>
          <w:ilvl w:val="1"/>
          <w:numId w:val="16"/>
        </w:numPr>
        <w:rPr>
          <w:rFonts w:ascii="Arial" w:hAnsi="Arial" w:cs="Arial"/>
          <w:sz w:val="20"/>
          <w:szCs w:val="20"/>
        </w:rPr>
      </w:pPr>
      <w:r>
        <w:rPr>
          <w:rFonts w:ascii="Arial" w:hAnsi="Arial" w:cs="Arial"/>
          <w:sz w:val="20"/>
          <w:szCs w:val="20"/>
        </w:rPr>
        <w:t>Respiratory rate</w:t>
      </w:r>
    </w:p>
    <w:p w14:paraId="080B8F08" w14:textId="77777777" w:rsidR="0051016E" w:rsidRDefault="0051016E" w:rsidP="0051016E">
      <w:pPr>
        <w:pStyle w:val="ListParagraph"/>
        <w:numPr>
          <w:ilvl w:val="1"/>
          <w:numId w:val="16"/>
        </w:numPr>
        <w:rPr>
          <w:rFonts w:ascii="Arial" w:hAnsi="Arial" w:cs="Arial"/>
          <w:sz w:val="20"/>
          <w:szCs w:val="20"/>
        </w:rPr>
      </w:pPr>
      <w:r w:rsidRPr="009E041D">
        <w:rPr>
          <w:rFonts w:ascii="Arial" w:hAnsi="Arial" w:cs="Arial"/>
          <w:sz w:val="20"/>
          <w:szCs w:val="20"/>
        </w:rPr>
        <w:t>Mechanical ventilation or CPAP</w:t>
      </w:r>
    </w:p>
    <w:p w14:paraId="3E7AE8E4" w14:textId="77777777" w:rsidR="0051016E" w:rsidRDefault="0051016E" w:rsidP="0051016E">
      <w:pPr>
        <w:pStyle w:val="ListParagraph"/>
        <w:numPr>
          <w:ilvl w:val="1"/>
          <w:numId w:val="16"/>
        </w:numPr>
        <w:rPr>
          <w:rFonts w:ascii="Arial" w:hAnsi="Arial" w:cs="Arial"/>
          <w:sz w:val="20"/>
          <w:szCs w:val="20"/>
        </w:rPr>
      </w:pPr>
      <w:r>
        <w:rPr>
          <w:rFonts w:ascii="Arial" w:hAnsi="Arial" w:cs="Arial"/>
          <w:sz w:val="20"/>
          <w:szCs w:val="20"/>
        </w:rPr>
        <w:t>FiO2</w:t>
      </w:r>
    </w:p>
    <w:p w14:paraId="0C455B82" w14:textId="77777777" w:rsidR="0051016E" w:rsidRDefault="0051016E" w:rsidP="0051016E">
      <w:pPr>
        <w:pStyle w:val="ListParagraph"/>
        <w:numPr>
          <w:ilvl w:val="1"/>
          <w:numId w:val="16"/>
        </w:numPr>
        <w:rPr>
          <w:rFonts w:ascii="Arial" w:hAnsi="Arial" w:cs="Arial"/>
          <w:sz w:val="20"/>
          <w:szCs w:val="20"/>
        </w:rPr>
      </w:pPr>
      <w:r w:rsidRPr="009E041D">
        <w:rPr>
          <w:rFonts w:ascii="Arial" w:hAnsi="Arial" w:cs="Arial"/>
          <w:sz w:val="20"/>
          <w:szCs w:val="20"/>
        </w:rPr>
        <w:t xml:space="preserve">PaO2 </w:t>
      </w:r>
    </w:p>
    <w:p w14:paraId="5BD4342F" w14:textId="77777777" w:rsidR="0051016E" w:rsidRPr="0051016E" w:rsidRDefault="0051016E" w:rsidP="0051016E">
      <w:pPr>
        <w:pStyle w:val="ListParagraph"/>
        <w:numPr>
          <w:ilvl w:val="1"/>
          <w:numId w:val="16"/>
        </w:numPr>
        <w:rPr>
          <w:rFonts w:ascii="Arial" w:hAnsi="Arial" w:cs="Arial"/>
          <w:sz w:val="20"/>
          <w:szCs w:val="20"/>
        </w:rPr>
      </w:pPr>
      <w:r>
        <w:rPr>
          <w:rFonts w:ascii="Arial" w:hAnsi="Arial" w:cs="Arial"/>
          <w:sz w:val="20"/>
          <w:szCs w:val="20"/>
        </w:rPr>
        <w:t xml:space="preserve">PaCO2 </w:t>
      </w:r>
    </w:p>
    <w:p w14:paraId="76E2E47C" w14:textId="02FEEFC5" w:rsidR="007621EB" w:rsidRDefault="001861DE" w:rsidP="00876C9C">
      <w:pPr>
        <w:pStyle w:val="ListParagraph"/>
        <w:numPr>
          <w:ilvl w:val="0"/>
          <w:numId w:val="16"/>
        </w:numPr>
        <w:rPr>
          <w:rFonts w:ascii="Arial" w:hAnsi="Arial" w:cs="Arial"/>
          <w:sz w:val="20"/>
          <w:szCs w:val="20"/>
        </w:rPr>
      </w:pPr>
      <w:r>
        <w:rPr>
          <w:rFonts w:ascii="Arial" w:hAnsi="Arial" w:cs="Arial"/>
          <w:sz w:val="20"/>
          <w:szCs w:val="20"/>
        </w:rPr>
        <w:t>Cardiac arrest (</w:t>
      </w:r>
      <w:r w:rsidR="007621EB">
        <w:rPr>
          <w:rFonts w:ascii="Arial" w:hAnsi="Arial" w:cs="Arial"/>
          <w:sz w:val="20"/>
          <w:szCs w:val="20"/>
        </w:rPr>
        <w:t>within 24 hours</w:t>
      </w:r>
      <w:r>
        <w:rPr>
          <w:rFonts w:ascii="Arial" w:hAnsi="Arial" w:cs="Arial"/>
          <w:sz w:val="20"/>
          <w:szCs w:val="20"/>
        </w:rPr>
        <w:t xml:space="preserve"> prior to ICU admission</w:t>
      </w:r>
      <w:r w:rsidR="007621EB">
        <w:rPr>
          <w:rFonts w:ascii="Arial" w:hAnsi="Arial" w:cs="Arial"/>
          <w:sz w:val="20"/>
          <w:szCs w:val="20"/>
        </w:rPr>
        <w:t>)</w:t>
      </w:r>
    </w:p>
    <w:p w14:paraId="79645B16" w14:textId="77777777" w:rsidR="007621EB" w:rsidRDefault="007621EB" w:rsidP="007621EB">
      <w:pPr>
        <w:pStyle w:val="ListParagraph"/>
        <w:numPr>
          <w:ilvl w:val="1"/>
          <w:numId w:val="16"/>
        </w:numPr>
        <w:rPr>
          <w:rFonts w:ascii="Arial" w:hAnsi="Arial" w:cs="Arial"/>
          <w:sz w:val="20"/>
          <w:szCs w:val="20"/>
        </w:rPr>
      </w:pPr>
      <w:r>
        <w:rPr>
          <w:rFonts w:ascii="Arial" w:hAnsi="Arial" w:cs="Arial"/>
          <w:sz w:val="20"/>
          <w:szCs w:val="20"/>
        </w:rPr>
        <w:t>Yes</w:t>
      </w:r>
    </w:p>
    <w:p w14:paraId="1A074684" w14:textId="77777777" w:rsidR="007621EB" w:rsidRDefault="007621EB" w:rsidP="007621EB">
      <w:pPr>
        <w:pStyle w:val="ListParagraph"/>
        <w:numPr>
          <w:ilvl w:val="1"/>
          <w:numId w:val="16"/>
        </w:numPr>
        <w:rPr>
          <w:rFonts w:ascii="Arial" w:hAnsi="Arial" w:cs="Arial"/>
          <w:sz w:val="20"/>
          <w:szCs w:val="20"/>
        </w:rPr>
      </w:pPr>
      <w:r>
        <w:rPr>
          <w:rFonts w:ascii="Arial" w:hAnsi="Arial" w:cs="Arial"/>
          <w:sz w:val="20"/>
          <w:szCs w:val="20"/>
        </w:rPr>
        <w:t>No</w:t>
      </w:r>
    </w:p>
    <w:p w14:paraId="094101EF" w14:textId="1DF3D0A1" w:rsidR="001861DE" w:rsidRDefault="001861DE" w:rsidP="00081EA0">
      <w:pPr>
        <w:pStyle w:val="ListParagraph"/>
        <w:numPr>
          <w:ilvl w:val="0"/>
          <w:numId w:val="16"/>
        </w:numPr>
        <w:rPr>
          <w:rFonts w:ascii="Arial" w:hAnsi="Arial" w:cs="Arial"/>
          <w:sz w:val="20"/>
          <w:szCs w:val="20"/>
        </w:rPr>
      </w:pPr>
      <w:r>
        <w:rPr>
          <w:rFonts w:ascii="Arial" w:hAnsi="Arial" w:cs="Arial"/>
          <w:sz w:val="20"/>
          <w:szCs w:val="20"/>
        </w:rPr>
        <w:t>Glasgow coma score (minimum during the first 24 hours of ICU admission)</w:t>
      </w:r>
    </w:p>
    <w:p w14:paraId="5455C72E" w14:textId="77777777" w:rsidR="00081EA0" w:rsidRPr="009E041D" w:rsidRDefault="00081EA0" w:rsidP="00081EA0">
      <w:pPr>
        <w:pStyle w:val="ListParagraph"/>
        <w:numPr>
          <w:ilvl w:val="1"/>
          <w:numId w:val="16"/>
        </w:numPr>
        <w:rPr>
          <w:rFonts w:ascii="Arial" w:hAnsi="Arial" w:cs="Arial"/>
          <w:sz w:val="20"/>
          <w:szCs w:val="20"/>
        </w:rPr>
      </w:pPr>
      <w:r>
        <w:rPr>
          <w:rFonts w:ascii="Arial" w:hAnsi="Arial" w:cs="Arial"/>
          <w:sz w:val="20"/>
          <w:szCs w:val="20"/>
        </w:rPr>
        <w:lastRenderedPageBreak/>
        <w:t>Glasgow coma score eye</w:t>
      </w:r>
    </w:p>
    <w:p w14:paraId="79C70580" w14:textId="77777777" w:rsidR="00081EA0" w:rsidRPr="009E041D" w:rsidRDefault="00081EA0" w:rsidP="00081EA0">
      <w:pPr>
        <w:pStyle w:val="ListParagraph"/>
        <w:numPr>
          <w:ilvl w:val="1"/>
          <w:numId w:val="16"/>
        </w:numPr>
        <w:rPr>
          <w:rFonts w:ascii="Arial" w:hAnsi="Arial" w:cs="Arial"/>
          <w:sz w:val="20"/>
          <w:szCs w:val="20"/>
        </w:rPr>
      </w:pPr>
      <w:r>
        <w:rPr>
          <w:rFonts w:ascii="Arial" w:hAnsi="Arial" w:cs="Arial"/>
          <w:sz w:val="20"/>
          <w:szCs w:val="20"/>
        </w:rPr>
        <w:t>Glasgow coma score verbal</w:t>
      </w:r>
    </w:p>
    <w:p w14:paraId="632AFEE0" w14:textId="77777777" w:rsidR="00081EA0" w:rsidRDefault="00081EA0" w:rsidP="00081EA0">
      <w:pPr>
        <w:pStyle w:val="ListParagraph"/>
        <w:numPr>
          <w:ilvl w:val="1"/>
          <w:numId w:val="16"/>
        </w:numPr>
        <w:rPr>
          <w:rFonts w:ascii="Arial" w:hAnsi="Arial" w:cs="Arial"/>
          <w:sz w:val="20"/>
          <w:szCs w:val="20"/>
        </w:rPr>
      </w:pPr>
      <w:r w:rsidRPr="009E041D">
        <w:rPr>
          <w:rFonts w:ascii="Arial" w:hAnsi="Arial" w:cs="Arial"/>
          <w:sz w:val="20"/>
          <w:szCs w:val="20"/>
        </w:rPr>
        <w:t>Glasgow coma score motor</w:t>
      </w:r>
    </w:p>
    <w:p w14:paraId="2D976E6D" w14:textId="3C4740D6" w:rsidR="001861DE" w:rsidRDefault="001861DE" w:rsidP="001861DE">
      <w:pPr>
        <w:pStyle w:val="ListParagraph"/>
        <w:numPr>
          <w:ilvl w:val="0"/>
          <w:numId w:val="16"/>
        </w:numPr>
        <w:rPr>
          <w:rFonts w:ascii="Arial" w:hAnsi="Arial" w:cs="Arial"/>
          <w:sz w:val="20"/>
          <w:szCs w:val="20"/>
        </w:rPr>
      </w:pPr>
      <w:r>
        <w:rPr>
          <w:rFonts w:ascii="Arial" w:hAnsi="Arial" w:cs="Arial"/>
          <w:sz w:val="20"/>
          <w:szCs w:val="20"/>
        </w:rPr>
        <w:t xml:space="preserve">Diagnosis </w:t>
      </w:r>
      <w:r w:rsidR="005C6498">
        <w:rPr>
          <w:rFonts w:ascii="Arial" w:hAnsi="Arial" w:cs="Arial"/>
          <w:sz w:val="20"/>
          <w:szCs w:val="20"/>
        </w:rPr>
        <w:t xml:space="preserve">and procedural </w:t>
      </w:r>
      <w:r>
        <w:rPr>
          <w:rFonts w:ascii="Arial" w:hAnsi="Arial" w:cs="Arial"/>
          <w:sz w:val="20"/>
          <w:szCs w:val="20"/>
        </w:rPr>
        <w:t xml:space="preserve">coding (all diagnosis </w:t>
      </w:r>
      <w:r w:rsidR="005C6498">
        <w:rPr>
          <w:rFonts w:ascii="Arial" w:hAnsi="Arial" w:cs="Arial"/>
          <w:sz w:val="20"/>
          <w:szCs w:val="20"/>
        </w:rPr>
        <w:t xml:space="preserve">and procedural </w:t>
      </w:r>
      <w:r>
        <w:rPr>
          <w:rFonts w:ascii="Arial" w:hAnsi="Arial" w:cs="Arial"/>
          <w:sz w:val="20"/>
          <w:szCs w:val="20"/>
        </w:rPr>
        <w:t>codes for the encounter)</w:t>
      </w:r>
    </w:p>
    <w:p w14:paraId="25742656" w14:textId="1195394D" w:rsidR="001861DE" w:rsidRDefault="001861DE" w:rsidP="001861DE">
      <w:pPr>
        <w:pStyle w:val="ListParagraph"/>
        <w:numPr>
          <w:ilvl w:val="1"/>
          <w:numId w:val="16"/>
        </w:numPr>
        <w:rPr>
          <w:rFonts w:ascii="Arial" w:hAnsi="Arial" w:cs="Arial"/>
          <w:sz w:val="20"/>
          <w:szCs w:val="20"/>
        </w:rPr>
      </w:pPr>
      <w:r>
        <w:rPr>
          <w:rFonts w:ascii="Arial" w:hAnsi="Arial" w:cs="Arial"/>
          <w:sz w:val="20"/>
          <w:szCs w:val="20"/>
        </w:rPr>
        <w:t>ICD-9-CM or ICD-10-CM codes</w:t>
      </w:r>
    </w:p>
    <w:p w14:paraId="47869880" w14:textId="24C3E770" w:rsidR="001861DE" w:rsidRPr="00081EA0" w:rsidRDefault="001861DE" w:rsidP="001861DE">
      <w:pPr>
        <w:pStyle w:val="ListParagraph"/>
        <w:numPr>
          <w:ilvl w:val="1"/>
          <w:numId w:val="16"/>
        </w:numPr>
        <w:rPr>
          <w:rFonts w:ascii="Arial" w:hAnsi="Arial" w:cs="Arial"/>
          <w:sz w:val="20"/>
          <w:szCs w:val="20"/>
        </w:rPr>
      </w:pPr>
      <w:r>
        <w:rPr>
          <w:rFonts w:ascii="Arial" w:hAnsi="Arial" w:cs="Arial"/>
          <w:sz w:val="20"/>
          <w:szCs w:val="20"/>
        </w:rPr>
        <w:t>DRG code</w:t>
      </w:r>
    </w:p>
    <w:p w14:paraId="0380CF7D" w14:textId="7DF85783" w:rsidR="001037F8" w:rsidRPr="00B32E6F" w:rsidRDefault="007621EB" w:rsidP="001037F8">
      <w:pPr>
        <w:pStyle w:val="ListParagraph"/>
        <w:numPr>
          <w:ilvl w:val="0"/>
          <w:numId w:val="16"/>
        </w:numPr>
        <w:rPr>
          <w:rFonts w:ascii="Arial" w:hAnsi="Arial" w:cs="Arial"/>
          <w:sz w:val="20"/>
          <w:szCs w:val="20"/>
        </w:rPr>
      </w:pPr>
      <w:r>
        <w:rPr>
          <w:rFonts w:ascii="Arial" w:hAnsi="Arial" w:cs="Arial"/>
          <w:sz w:val="20"/>
          <w:szCs w:val="20"/>
        </w:rPr>
        <w:t xml:space="preserve">Comorbidities (identifiable in the H&amp;P or first </w:t>
      </w:r>
      <w:r w:rsidR="001861DE">
        <w:rPr>
          <w:rFonts w:ascii="Arial" w:hAnsi="Arial" w:cs="Arial"/>
          <w:sz w:val="20"/>
          <w:szCs w:val="20"/>
        </w:rPr>
        <w:t>ICU p</w:t>
      </w:r>
      <w:r>
        <w:rPr>
          <w:rFonts w:ascii="Arial" w:hAnsi="Arial" w:cs="Arial"/>
          <w:sz w:val="20"/>
          <w:szCs w:val="20"/>
        </w:rPr>
        <w:t>rogress note</w:t>
      </w:r>
      <w:r w:rsidR="00754C9B">
        <w:rPr>
          <w:rFonts w:ascii="Arial" w:hAnsi="Arial" w:cs="Arial"/>
          <w:sz w:val="20"/>
          <w:szCs w:val="20"/>
        </w:rPr>
        <w:t>; the corresponding ICD-9-CM and ICD-10-CM code assignments</w:t>
      </w:r>
      <w:bookmarkStart w:id="0" w:name="_GoBack"/>
      <w:bookmarkEnd w:id="0"/>
      <w:r w:rsidR="00754C9B">
        <w:rPr>
          <w:rFonts w:ascii="Arial" w:hAnsi="Arial" w:cs="Arial"/>
          <w:sz w:val="20"/>
          <w:szCs w:val="20"/>
        </w:rPr>
        <w:t xml:space="preserve"> for each comorbidity are listed in the protocol Supplementary Material</w:t>
      </w:r>
      <w:r>
        <w:rPr>
          <w:rFonts w:ascii="Arial" w:hAnsi="Arial" w:cs="Arial"/>
          <w:sz w:val="20"/>
          <w:szCs w:val="20"/>
        </w:rPr>
        <w:t>)</w:t>
      </w:r>
    </w:p>
    <w:p w14:paraId="7FA4A867" w14:textId="77777777" w:rsidR="001037F8" w:rsidRPr="00B32E6F" w:rsidRDefault="001037F8" w:rsidP="00B32E6F">
      <w:pPr>
        <w:pStyle w:val="ListParagraph"/>
        <w:numPr>
          <w:ilvl w:val="1"/>
          <w:numId w:val="16"/>
        </w:numPr>
        <w:rPr>
          <w:rFonts w:ascii="Arial" w:hAnsi="Arial" w:cs="Arial"/>
          <w:sz w:val="20"/>
          <w:szCs w:val="20"/>
        </w:rPr>
      </w:pPr>
      <w:r w:rsidRPr="00B32E6F">
        <w:rPr>
          <w:rFonts w:ascii="Arial" w:hAnsi="Arial" w:cs="Arial"/>
          <w:sz w:val="20"/>
          <w:szCs w:val="20"/>
        </w:rPr>
        <w:t>Liver</w:t>
      </w:r>
    </w:p>
    <w:p w14:paraId="6ADD67E2" w14:textId="77777777" w:rsidR="001037F8" w:rsidRPr="00B32E6F" w:rsidRDefault="00876C9C" w:rsidP="00B32E6F">
      <w:pPr>
        <w:pStyle w:val="ListParagraph"/>
        <w:numPr>
          <w:ilvl w:val="2"/>
          <w:numId w:val="16"/>
        </w:numPr>
        <w:rPr>
          <w:rFonts w:ascii="Arial" w:hAnsi="Arial" w:cs="Arial"/>
          <w:sz w:val="20"/>
          <w:szCs w:val="20"/>
        </w:rPr>
      </w:pPr>
      <w:r>
        <w:rPr>
          <w:rFonts w:ascii="Arial" w:hAnsi="Arial" w:cs="Arial"/>
          <w:sz w:val="20"/>
          <w:szCs w:val="20"/>
        </w:rPr>
        <w:t>Cirrhosis</w:t>
      </w:r>
    </w:p>
    <w:p w14:paraId="4AE73BAB" w14:textId="77777777" w:rsidR="001037F8" w:rsidRPr="009E041D" w:rsidRDefault="00876C9C" w:rsidP="00B32E6F">
      <w:pPr>
        <w:pStyle w:val="ListParagraph"/>
        <w:numPr>
          <w:ilvl w:val="2"/>
          <w:numId w:val="16"/>
        </w:numPr>
        <w:rPr>
          <w:rFonts w:ascii="Arial" w:hAnsi="Arial" w:cs="Arial"/>
          <w:sz w:val="20"/>
          <w:szCs w:val="20"/>
        </w:rPr>
      </w:pPr>
      <w:r>
        <w:rPr>
          <w:rFonts w:ascii="Arial" w:hAnsi="Arial" w:cs="Arial"/>
          <w:sz w:val="20"/>
          <w:szCs w:val="20"/>
        </w:rPr>
        <w:t>Upper GI bleeding</w:t>
      </w:r>
    </w:p>
    <w:p w14:paraId="23E8DE9F" w14:textId="77777777" w:rsidR="001037F8" w:rsidRPr="009E041D" w:rsidRDefault="00876C9C" w:rsidP="00B32E6F">
      <w:pPr>
        <w:pStyle w:val="ListParagraph"/>
        <w:numPr>
          <w:ilvl w:val="2"/>
          <w:numId w:val="16"/>
        </w:numPr>
        <w:rPr>
          <w:rFonts w:ascii="Arial" w:hAnsi="Arial" w:cs="Arial"/>
          <w:sz w:val="20"/>
          <w:szCs w:val="20"/>
        </w:rPr>
      </w:pPr>
      <w:r>
        <w:rPr>
          <w:rFonts w:ascii="Arial" w:hAnsi="Arial" w:cs="Arial"/>
          <w:sz w:val="20"/>
          <w:szCs w:val="20"/>
        </w:rPr>
        <w:t>Hepatic Failure</w:t>
      </w:r>
    </w:p>
    <w:p w14:paraId="37B148E3" w14:textId="77777777" w:rsidR="001037F8" w:rsidRPr="009E041D" w:rsidRDefault="001037F8" w:rsidP="00B32E6F">
      <w:pPr>
        <w:pStyle w:val="ListParagraph"/>
        <w:numPr>
          <w:ilvl w:val="2"/>
          <w:numId w:val="16"/>
        </w:numPr>
        <w:rPr>
          <w:rFonts w:ascii="Arial" w:hAnsi="Arial" w:cs="Arial"/>
          <w:sz w:val="20"/>
          <w:szCs w:val="20"/>
        </w:rPr>
      </w:pPr>
      <w:r w:rsidRPr="009E041D">
        <w:rPr>
          <w:rFonts w:ascii="Arial" w:hAnsi="Arial" w:cs="Arial"/>
          <w:sz w:val="20"/>
          <w:szCs w:val="20"/>
        </w:rPr>
        <w:t>Encephalopathy</w:t>
      </w:r>
    </w:p>
    <w:p w14:paraId="2745FF1D" w14:textId="77777777" w:rsidR="001037F8" w:rsidRPr="009E041D" w:rsidRDefault="001037F8" w:rsidP="00B32E6F">
      <w:pPr>
        <w:pStyle w:val="ListParagraph"/>
        <w:numPr>
          <w:ilvl w:val="2"/>
          <w:numId w:val="16"/>
        </w:numPr>
        <w:rPr>
          <w:rFonts w:ascii="Arial" w:hAnsi="Arial" w:cs="Arial"/>
          <w:sz w:val="20"/>
          <w:szCs w:val="20"/>
        </w:rPr>
      </w:pPr>
      <w:r w:rsidRPr="009E041D">
        <w:rPr>
          <w:rFonts w:ascii="Arial" w:hAnsi="Arial" w:cs="Arial"/>
          <w:sz w:val="20"/>
          <w:szCs w:val="20"/>
        </w:rPr>
        <w:t>Coma</w:t>
      </w:r>
    </w:p>
    <w:p w14:paraId="4358BC6C" w14:textId="77777777" w:rsidR="001037F8" w:rsidRPr="009E041D" w:rsidRDefault="001037F8" w:rsidP="00B32E6F">
      <w:pPr>
        <w:pStyle w:val="ListParagraph"/>
        <w:numPr>
          <w:ilvl w:val="1"/>
          <w:numId w:val="16"/>
        </w:numPr>
        <w:rPr>
          <w:rFonts w:ascii="Arial" w:hAnsi="Arial" w:cs="Arial"/>
          <w:sz w:val="20"/>
          <w:szCs w:val="20"/>
        </w:rPr>
      </w:pPr>
      <w:r w:rsidRPr="009E041D">
        <w:rPr>
          <w:rFonts w:ascii="Arial" w:hAnsi="Arial" w:cs="Arial"/>
          <w:sz w:val="20"/>
          <w:szCs w:val="20"/>
        </w:rPr>
        <w:t>Cardiovascular</w:t>
      </w:r>
    </w:p>
    <w:p w14:paraId="3E41609D" w14:textId="77777777" w:rsidR="001037F8" w:rsidRPr="009E041D" w:rsidRDefault="00C40653" w:rsidP="00B32E6F">
      <w:pPr>
        <w:pStyle w:val="ListParagraph"/>
        <w:numPr>
          <w:ilvl w:val="2"/>
          <w:numId w:val="16"/>
        </w:numPr>
        <w:rPr>
          <w:rFonts w:ascii="Arial" w:hAnsi="Arial" w:cs="Arial"/>
          <w:sz w:val="20"/>
          <w:szCs w:val="20"/>
        </w:rPr>
      </w:pPr>
      <w:r>
        <w:rPr>
          <w:rFonts w:ascii="Arial" w:hAnsi="Arial" w:cs="Arial"/>
          <w:sz w:val="20"/>
          <w:szCs w:val="20"/>
        </w:rPr>
        <w:t>He</w:t>
      </w:r>
      <w:r w:rsidR="001037F8" w:rsidRPr="009E041D">
        <w:rPr>
          <w:rFonts w:ascii="Arial" w:hAnsi="Arial" w:cs="Arial"/>
          <w:sz w:val="20"/>
          <w:szCs w:val="20"/>
        </w:rPr>
        <w:t>art failure</w:t>
      </w:r>
    </w:p>
    <w:p w14:paraId="6D2437A8" w14:textId="77777777" w:rsidR="001037F8" w:rsidRPr="009E041D" w:rsidRDefault="001037F8" w:rsidP="00B32E6F">
      <w:pPr>
        <w:pStyle w:val="ListParagraph"/>
        <w:numPr>
          <w:ilvl w:val="1"/>
          <w:numId w:val="16"/>
        </w:numPr>
        <w:rPr>
          <w:rFonts w:ascii="Arial" w:hAnsi="Arial" w:cs="Arial"/>
          <w:sz w:val="20"/>
          <w:szCs w:val="20"/>
        </w:rPr>
      </w:pPr>
      <w:r w:rsidRPr="009E041D">
        <w:rPr>
          <w:rFonts w:ascii="Arial" w:hAnsi="Arial" w:cs="Arial"/>
          <w:sz w:val="20"/>
          <w:szCs w:val="20"/>
        </w:rPr>
        <w:t>Respiratory</w:t>
      </w:r>
    </w:p>
    <w:p w14:paraId="217812F5" w14:textId="77777777" w:rsidR="00B32E6F" w:rsidRDefault="001037F8" w:rsidP="00B32E6F">
      <w:pPr>
        <w:pStyle w:val="ListParagraph"/>
        <w:numPr>
          <w:ilvl w:val="2"/>
          <w:numId w:val="16"/>
        </w:numPr>
        <w:rPr>
          <w:rFonts w:ascii="Arial" w:hAnsi="Arial" w:cs="Arial"/>
          <w:sz w:val="20"/>
          <w:szCs w:val="20"/>
        </w:rPr>
      </w:pPr>
      <w:r w:rsidRPr="009E041D">
        <w:rPr>
          <w:rFonts w:ascii="Arial" w:hAnsi="Arial" w:cs="Arial"/>
          <w:sz w:val="20"/>
          <w:szCs w:val="20"/>
        </w:rPr>
        <w:t xml:space="preserve">Chronic restrictive, obstructive, or vascular disease </w:t>
      </w:r>
    </w:p>
    <w:p w14:paraId="167BFC46" w14:textId="77777777" w:rsidR="001037F8" w:rsidRPr="009E041D" w:rsidRDefault="00876C9C" w:rsidP="00B32E6F">
      <w:pPr>
        <w:pStyle w:val="ListParagraph"/>
        <w:numPr>
          <w:ilvl w:val="2"/>
          <w:numId w:val="16"/>
        </w:numPr>
        <w:rPr>
          <w:rFonts w:ascii="Arial" w:hAnsi="Arial" w:cs="Arial"/>
          <w:sz w:val="20"/>
          <w:szCs w:val="20"/>
        </w:rPr>
      </w:pPr>
      <w:r>
        <w:rPr>
          <w:rFonts w:ascii="Arial" w:hAnsi="Arial" w:cs="Arial"/>
          <w:sz w:val="20"/>
          <w:szCs w:val="20"/>
        </w:rPr>
        <w:t>Chronic hypoxia</w:t>
      </w:r>
    </w:p>
    <w:p w14:paraId="2D89D6E8" w14:textId="77777777" w:rsidR="001037F8" w:rsidRPr="009E041D" w:rsidRDefault="001037F8" w:rsidP="00B32E6F">
      <w:pPr>
        <w:pStyle w:val="ListParagraph"/>
        <w:numPr>
          <w:ilvl w:val="2"/>
          <w:numId w:val="16"/>
        </w:numPr>
        <w:rPr>
          <w:rFonts w:ascii="Arial" w:hAnsi="Arial" w:cs="Arial"/>
          <w:sz w:val="20"/>
          <w:szCs w:val="20"/>
        </w:rPr>
      </w:pPr>
      <w:r w:rsidRPr="009E041D">
        <w:rPr>
          <w:rFonts w:ascii="Arial" w:hAnsi="Arial" w:cs="Arial"/>
          <w:sz w:val="20"/>
          <w:szCs w:val="20"/>
        </w:rPr>
        <w:t>Hypercapnia</w:t>
      </w:r>
    </w:p>
    <w:p w14:paraId="1C065514" w14:textId="77777777" w:rsidR="001037F8" w:rsidRPr="009E041D" w:rsidRDefault="001037F8" w:rsidP="00B32E6F">
      <w:pPr>
        <w:pStyle w:val="ListParagraph"/>
        <w:numPr>
          <w:ilvl w:val="2"/>
          <w:numId w:val="16"/>
        </w:numPr>
        <w:rPr>
          <w:rFonts w:ascii="Arial" w:hAnsi="Arial" w:cs="Arial"/>
          <w:sz w:val="20"/>
          <w:szCs w:val="20"/>
        </w:rPr>
      </w:pPr>
      <w:r w:rsidRPr="009E041D">
        <w:rPr>
          <w:rFonts w:ascii="Arial" w:hAnsi="Arial" w:cs="Arial"/>
          <w:sz w:val="20"/>
          <w:szCs w:val="20"/>
        </w:rPr>
        <w:t>Secondary polycythemia</w:t>
      </w:r>
    </w:p>
    <w:p w14:paraId="39FAAF17" w14:textId="77777777" w:rsidR="001037F8" w:rsidRPr="009E041D" w:rsidRDefault="00876C9C" w:rsidP="00B32E6F">
      <w:pPr>
        <w:pStyle w:val="ListParagraph"/>
        <w:numPr>
          <w:ilvl w:val="2"/>
          <w:numId w:val="16"/>
        </w:numPr>
        <w:rPr>
          <w:rFonts w:ascii="Arial" w:hAnsi="Arial" w:cs="Arial"/>
          <w:sz w:val="20"/>
          <w:szCs w:val="20"/>
        </w:rPr>
      </w:pPr>
      <w:r>
        <w:rPr>
          <w:rFonts w:ascii="Arial" w:hAnsi="Arial" w:cs="Arial"/>
          <w:sz w:val="20"/>
          <w:szCs w:val="20"/>
        </w:rPr>
        <w:t>Pulmonary hypertension</w:t>
      </w:r>
    </w:p>
    <w:p w14:paraId="611BE27D" w14:textId="77777777" w:rsidR="001037F8" w:rsidRPr="009E041D" w:rsidRDefault="001037F8" w:rsidP="00B32E6F">
      <w:pPr>
        <w:pStyle w:val="ListParagraph"/>
        <w:numPr>
          <w:ilvl w:val="2"/>
          <w:numId w:val="16"/>
        </w:numPr>
        <w:rPr>
          <w:rFonts w:ascii="Arial" w:hAnsi="Arial" w:cs="Arial"/>
          <w:sz w:val="20"/>
          <w:szCs w:val="20"/>
        </w:rPr>
      </w:pPr>
      <w:r w:rsidRPr="009E041D">
        <w:rPr>
          <w:rFonts w:ascii="Arial" w:hAnsi="Arial" w:cs="Arial"/>
          <w:sz w:val="20"/>
          <w:szCs w:val="20"/>
        </w:rPr>
        <w:t>Respiratory dependency</w:t>
      </w:r>
    </w:p>
    <w:p w14:paraId="05CCCD26" w14:textId="77777777" w:rsidR="001037F8" w:rsidRPr="009E041D" w:rsidRDefault="001037F8" w:rsidP="00B32E6F">
      <w:pPr>
        <w:pStyle w:val="ListParagraph"/>
        <w:numPr>
          <w:ilvl w:val="1"/>
          <w:numId w:val="16"/>
        </w:numPr>
        <w:rPr>
          <w:rFonts w:ascii="Arial" w:hAnsi="Arial" w:cs="Arial"/>
          <w:sz w:val="20"/>
          <w:szCs w:val="20"/>
        </w:rPr>
      </w:pPr>
      <w:r w:rsidRPr="009E041D">
        <w:rPr>
          <w:rFonts w:ascii="Arial" w:hAnsi="Arial" w:cs="Arial"/>
          <w:sz w:val="20"/>
          <w:szCs w:val="20"/>
        </w:rPr>
        <w:t>Renal</w:t>
      </w:r>
    </w:p>
    <w:p w14:paraId="1CE6E853" w14:textId="77777777" w:rsidR="00805ACB" w:rsidRDefault="00805ACB" w:rsidP="00B32E6F">
      <w:pPr>
        <w:pStyle w:val="ListParagraph"/>
        <w:numPr>
          <w:ilvl w:val="2"/>
          <w:numId w:val="16"/>
        </w:numPr>
        <w:rPr>
          <w:rFonts w:ascii="Arial" w:hAnsi="Arial" w:cs="Arial"/>
          <w:sz w:val="20"/>
          <w:szCs w:val="20"/>
        </w:rPr>
      </w:pPr>
      <w:r>
        <w:rPr>
          <w:rFonts w:ascii="Arial" w:hAnsi="Arial" w:cs="Arial"/>
          <w:sz w:val="20"/>
          <w:szCs w:val="20"/>
        </w:rPr>
        <w:t>Acute renal failure</w:t>
      </w:r>
    </w:p>
    <w:p w14:paraId="616B707F" w14:textId="77777777" w:rsidR="001037F8" w:rsidRPr="009E041D" w:rsidRDefault="001037F8" w:rsidP="00B32E6F">
      <w:pPr>
        <w:pStyle w:val="ListParagraph"/>
        <w:numPr>
          <w:ilvl w:val="2"/>
          <w:numId w:val="16"/>
        </w:numPr>
        <w:rPr>
          <w:rFonts w:ascii="Arial" w:hAnsi="Arial" w:cs="Arial"/>
          <w:sz w:val="20"/>
          <w:szCs w:val="20"/>
        </w:rPr>
      </w:pPr>
      <w:r w:rsidRPr="009E041D">
        <w:rPr>
          <w:rFonts w:ascii="Arial" w:hAnsi="Arial" w:cs="Arial"/>
          <w:sz w:val="20"/>
          <w:szCs w:val="20"/>
        </w:rPr>
        <w:t>Receiving chronic dialysis</w:t>
      </w:r>
    </w:p>
    <w:p w14:paraId="71C7A8C0" w14:textId="77777777" w:rsidR="001037F8" w:rsidRPr="009E041D" w:rsidRDefault="001037F8" w:rsidP="00B32E6F">
      <w:pPr>
        <w:pStyle w:val="ListParagraph"/>
        <w:numPr>
          <w:ilvl w:val="1"/>
          <w:numId w:val="16"/>
        </w:numPr>
        <w:rPr>
          <w:rFonts w:ascii="Arial" w:hAnsi="Arial" w:cs="Arial"/>
          <w:sz w:val="20"/>
          <w:szCs w:val="20"/>
        </w:rPr>
      </w:pPr>
      <w:r w:rsidRPr="009E041D">
        <w:rPr>
          <w:rFonts w:ascii="Arial" w:hAnsi="Arial" w:cs="Arial"/>
          <w:sz w:val="20"/>
          <w:szCs w:val="20"/>
        </w:rPr>
        <w:t>Immunocompromised</w:t>
      </w:r>
    </w:p>
    <w:p w14:paraId="13A1CE2E" w14:textId="77777777" w:rsidR="00B32E6F" w:rsidRDefault="00B32E6F" w:rsidP="00B32E6F">
      <w:pPr>
        <w:pStyle w:val="ListParagraph"/>
        <w:numPr>
          <w:ilvl w:val="2"/>
          <w:numId w:val="16"/>
        </w:numPr>
        <w:rPr>
          <w:rFonts w:ascii="Arial" w:hAnsi="Arial" w:cs="Arial"/>
          <w:sz w:val="20"/>
          <w:szCs w:val="20"/>
        </w:rPr>
      </w:pPr>
      <w:r w:rsidRPr="009E041D">
        <w:rPr>
          <w:rFonts w:ascii="Arial" w:hAnsi="Arial" w:cs="Arial"/>
          <w:sz w:val="20"/>
          <w:szCs w:val="20"/>
        </w:rPr>
        <w:t xml:space="preserve">Metastatic </w:t>
      </w:r>
      <w:r>
        <w:rPr>
          <w:rFonts w:ascii="Arial" w:hAnsi="Arial" w:cs="Arial"/>
          <w:sz w:val="20"/>
          <w:szCs w:val="20"/>
        </w:rPr>
        <w:t xml:space="preserve">cancer </w:t>
      </w:r>
    </w:p>
    <w:p w14:paraId="416F7B13" w14:textId="77777777" w:rsidR="001037F8" w:rsidRPr="009E041D" w:rsidRDefault="001037F8" w:rsidP="00B32E6F">
      <w:pPr>
        <w:pStyle w:val="ListParagraph"/>
        <w:numPr>
          <w:ilvl w:val="2"/>
          <w:numId w:val="16"/>
        </w:numPr>
        <w:rPr>
          <w:rFonts w:ascii="Arial" w:hAnsi="Arial" w:cs="Arial"/>
          <w:sz w:val="20"/>
          <w:szCs w:val="20"/>
        </w:rPr>
      </w:pPr>
      <w:r w:rsidRPr="009E041D">
        <w:rPr>
          <w:rFonts w:ascii="Arial" w:hAnsi="Arial" w:cs="Arial"/>
          <w:sz w:val="20"/>
          <w:szCs w:val="20"/>
        </w:rPr>
        <w:t>Immunosuppression</w:t>
      </w:r>
    </w:p>
    <w:p w14:paraId="6CD162DD" w14:textId="77777777" w:rsidR="001037F8" w:rsidRPr="009E041D" w:rsidRDefault="001037F8" w:rsidP="00B32E6F">
      <w:pPr>
        <w:pStyle w:val="ListParagraph"/>
        <w:numPr>
          <w:ilvl w:val="2"/>
          <w:numId w:val="16"/>
        </w:numPr>
        <w:rPr>
          <w:rFonts w:ascii="Arial" w:hAnsi="Arial" w:cs="Arial"/>
          <w:sz w:val="20"/>
          <w:szCs w:val="20"/>
        </w:rPr>
      </w:pPr>
      <w:r w:rsidRPr="009E041D">
        <w:rPr>
          <w:rFonts w:ascii="Arial" w:hAnsi="Arial" w:cs="Arial"/>
          <w:sz w:val="20"/>
          <w:szCs w:val="20"/>
        </w:rPr>
        <w:t>Chemotherapy</w:t>
      </w:r>
    </w:p>
    <w:p w14:paraId="37CAA5C2" w14:textId="77777777" w:rsidR="001037F8" w:rsidRPr="009E041D" w:rsidRDefault="001037F8" w:rsidP="00B32E6F">
      <w:pPr>
        <w:pStyle w:val="ListParagraph"/>
        <w:numPr>
          <w:ilvl w:val="2"/>
          <w:numId w:val="16"/>
        </w:numPr>
        <w:rPr>
          <w:rFonts w:ascii="Arial" w:hAnsi="Arial" w:cs="Arial"/>
          <w:sz w:val="20"/>
          <w:szCs w:val="20"/>
        </w:rPr>
      </w:pPr>
      <w:r w:rsidRPr="009E041D">
        <w:rPr>
          <w:rFonts w:ascii="Arial" w:hAnsi="Arial" w:cs="Arial"/>
          <w:sz w:val="20"/>
          <w:szCs w:val="20"/>
        </w:rPr>
        <w:t>Radiation</w:t>
      </w:r>
    </w:p>
    <w:p w14:paraId="7445C57C" w14:textId="77777777" w:rsidR="001037F8" w:rsidRPr="009E041D" w:rsidRDefault="001037F8" w:rsidP="00B32E6F">
      <w:pPr>
        <w:pStyle w:val="ListParagraph"/>
        <w:numPr>
          <w:ilvl w:val="2"/>
          <w:numId w:val="16"/>
        </w:numPr>
        <w:rPr>
          <w:rFonts w:ascii="Arial" w:hAnsi="Arial" w:cs="Arial"/>
          <w:sz w:val="20"/>
          <w:szCs w:val="20"/>
        </w:rPr>
      </w:pPr>
      <w:r w:rsidRPr="009E041D">
        <w:rPr>
          <w:rFonts w:ascii="Arial" w:hAnsi="Arial" w:cs="Arial"/>
          <w:sz w:val="20"/>
          <w:szCs w:val="20"/>
        </w:rPr>
        <w:t>Long-term or high-dose steroids</w:t>
      </w:r>
    </w:p>
    <w:p w14:paraId="33B62739" w14:textId="77777777" w:rsidR="00B32E6F" w:rsidRDefault="00B32E6F" w:rsidP="00B32E6F">
      <w:pPr>
        <w:pStyle w:val="ListParagraph"/>
        <w:numPr>
          <w:ilvl w:val="2"/>
          <w:numId w:val="16"/>
        </w:numPr>
        <w:rPr>
          <w:rFonts w:ascii="Arial" w:hAnsi="Arial" w:cs="Arial"/>
          <w:sz w:val="20"/>
          <w:szCs w:val="20"/>
        </w:rPr>
      </w:pPr>
      <w:r>
        <w:rPr>
          <w:rFonts w:ascii="Arial" w:hAnsi="Arial" w:cs="Arial"/>
          <w:sz w:val="20"/>
          <w:szCs w:val="20"/>
        </w:rPr>
        <w:t>Leukemia</w:t>
      </w:r>
    </w:p>
    <w:p w14:paraId="6E0B953D" w14:textId="77777777" w:rsidR="00B32E6F" w:rsidRPr="009E041D" w:rsidRDefault="00B32E6F" w:rsidP="00B32E6F">
      <w:pPr>
        <w:pStyle w:val="ListParagraph"/>
        <w:numPr>
          <w:ilvl w:val="2"/>
          <w:numId w:val="16"/>
        </w:numPr>
        <w:rPr>
          <w:rFonts w:ascii="Arial" w:hAnsi="Arial" w:cs="Arial"/>
          <w:sz w:val="20"/>
          <w:szCs w:val="20"/>
        </w:rPr>
      </w:pPr>
      <w:r>
        <w:rPr>
          <w:rFonts w:ascii="Arial" w:hAnsi="Arial" w:cs="Arial"/>
          <w:sz w:val="20"/>
          <w:szCs w:val="20"/>
        </w:rPr>
        <w:t>Multiple myeloma</w:t>
      </w:r>
    </w:p>
    <w:p w14:paraId="4D6935B4" w14:textId="77777777" w:rsidR="001037F8" w:rsidRPr="009E041D" w:rsidRDefault="001037F8" w:rsidP="00B32E6F">
      <w:pPr>
        <w:pStyle w:val="ListParagraph"/>
        <w:numPr>
          <w:ilvl w:val="2"/>
          <w:numId w:val="16"/>
        </w:numPr>
        <w:rPr>
          <w:rFonts w:ascii="Arial" w:hAnsi="Arial" w:cs="Arial"/>
          <w:sz w:val="20"/>
          <w:szCs w:val="20"/>
        </w:rPr>
      </w:pPr>
      <w:r w:rsidRPr="009E041D">
        <w:rPr>
          <w:rFonts w:ascii="Arial" w:hAnsi="Arial" w:cs="Arial"/>
          <w:sz w:val="20"/>
          <w:szCs w:val="20"/>
        </w:rPr>
        <w:t>Lymphoma</w:t>
      </w:r>
    </w:p>
    <w:p w14:paraId="583E0DA3" w14:textId="77777777" w:rsidR="001037F8" w:rsidRDefault="001037F8" w:rsidP="00B32E6F">
      <w:pPr>
        <w:pStyle w:val="ListParagraph"/>
        <w:numPr>
          <w:ilvl w:val="2"/>
          <w:numId w:val="16"/>
        </w:numPr>
        <w:rPr>
          <w:rFonts w:ascii="Arial" w:hAnsi="Arial" w:cs="Arial"/>
          <w:sz w:val="20"/>
          <w:szCs w:val="20"/>
        </w:rPr>
      </w:pPr>
      <w:r w:rsidRPr="009E041D">
        <w:rPr>
          <w:rFonts w:ascii="Arial" w:hAnsi="Arial" w:cs="Arial"/>
          <w:sz w:val="20"/>
          <w:szCs w:val="20"/>
        </w:rPr>
        <w:t>AIDS</w:t>
      </w:r>
      <w:r w:rsidR="00B32E6F">
        <w:rPr>
          <w:rFonts w:ascii="Arial" w:hAnsi="Arial" w:cs="Arial"/>
          <w:sz w:val="20"/>
          <w:szCs w:val="20"/>
        </w:rPr>
        <w:t xml:space="preserve"> </w:t>
      </w:r>
    </w:p>
    <w:p w14:paraId="5F9DF87C" w14:textId="77777777" w:rsidR="00B32E6F" w:rsidRDefault="00B32E6F" w:rsidP="00B32E6F">
      <w:pPr>
        <w:rPr>
          <w:rFonts w:ascii="Arial" w:eastAsia="Times New Roman" w:hAnsi="Arial" w:cs="Arial"/>
          <w:sz w:val="20"/>
          <w:szCs w:val="20"/>
        </w:rPr>
      </w:pPr>
    </w:p>
    <w:p w14:paraId="4A5297D2" w14:textId="77777777" w:rsidR="00FC708C" w:rsidRPr="00B32E6F" w:rsidRDefault="00FC708C" w:rsidP="00B32E6F">
      <w:pPr>
        <w:rPr>
          <w:rFonts w:ascii="Arial" w:hAnsi="Arial" w:cs="Arial"/>
          <w:sz w:val="20"/>
          <w:szCs w:val="20"/>
        </w:rPr>
      </w:pPr>
      <w:r w:rsidRPr="009E041D">
        <w:rPr>
          <w:rFonts w:ascii="Arial" w:hAnsi="Arial" w:cs="Arial"/>
          <w:i/>
          <w:sz w:val="20"/>
          <w:szCs w:val="20"/>
        </w:rPr>
        <w:t>Definitions:</w:t>
      </w:r>
    </w:p>
    <w:p w14:paraId="5D9726E8" w14:textId="77777777" w:rsidR="00805ACB" w:rsidRPr="00805ACB" w:rsidRDefault="00805ACB" w:rsidP="00805ACB">
      <w:pPr>
        <w:ind w:firstLine="720"/>
        <w:rPr>
          <w:rFonts w:ascii="Arial" w:hAnsi="Arial" w:cs="Arial"/>
          <w:sz w:val="20"/>
          <w:szCs w:val="20"/>
        </w:rPr>
      </w:pPr>
      <w:r w:rsidRPr="00805ACB">
        <w:rPr>
          <w:rFonts w:ascii="Arial" w:hAnsi="Arial" w:cs="Arial"/>
          <w:sz w:val="20"/>
          <w:szCs w:val="20"/>
          <w:u w:val="single"/>
        </w:rPr>
        <w:t>Scheduled surgical</w:t>
      </w:r>
      <w:r>
        <w:rPr>
          <w:rFonts w:ascii="Arial" w:hAnsi="Arial" w:cs="Arial"/>
          <w:sz w:val="20"/>
          <w:szCs w:val="20"/>
          <w:u w:val="single"/>
        </w:rPr>
        <w:t>:</w:t>
      </w:r>
      <w:r>
        <w:rPr>
          <w:rFonts w:ascii="Arial" w:hAnsi="Arial" w:cs="Arial"/>
          <w:sz w:val="20"/>
          <w:szCs w:val="20"/>
        </w:rPr>
        <w:t xml:space="preserve"> at least 24 hours in advance</w:t>
      </w:r>
    </w:p>
    <w:p w14:paraId="0ABC8766" w14:textId="77777777" w:rsidR="00805ACB" w:rsidRPr="00805ACB" w:rsidRDefault="00805ACB" w:rsidP="00805ACB">
      <w:pPr>
        <w:ind w:firstLine="720"/>
        <w:rPr>
          <w:rFonts w:ascii="Arial" w:hAnsi="Arial" w:cs="Arial"/>
          <w:sz w:val="20"/>
          <w:szCs w:val="20"/>
        </w:rPr>
      </w:pPr>
      <w:r w:rsidRPr="00805ACB">
        <w:rPr>
          <w:rFonts w:ascii="Arial" w:hAnsi="Arial" w:cs="Arial"/>
          <w:sz w:val="20"/>
          <w:szCs w:val="20"/>
          <w:u w:val="single"/>
        </w:rPr>
        <w:t>Medical</w:t>
      </w:r>
      <w:r>
        <w:rPr>
          <w:rFonts w:ascii="Arial" w:hAnsi="Arial" w:cs="Arial"/>
          <w:sz w:val="20"/>
          <w:szCs w:val="20"/>
          <w:u w:val="single"/>
        </w:rPr>
        <w:t>:</w:t>
      </w:r>
      <w:r>
        <w:rPr>
          <w:rFonts w:ascii="Arial" w:hAnsi="Arial" w:cs="Arial"/>
          <w:sz w:val="20"/>
          <w:szCs w:val="20"/>
        </w:rPr>
        <w:t xml:space="preserve"> </w:t>
      </w:r>
      <w:r w:rsidRPr="00805ACB">
        <w:rPr>
          <w:rFonts w:ascii="Arial" w:hAnsi="Arial" w:cs="Arial"/>
          <w:sz w:val="20"/>
          <w:szCs w:val="20"/>
        </w:rPr>
        <w:t>without surgical procedures</w:t>
      </w:r>
      <w:r>
        <w:rPr>
          <w:rFonts w:ascii="Arial" w:hAnsi="Arial" w:cs="Arial"/>
          <w:sz w:val="20"/>
          <w:szCs w:val="20"/>
        </w:rPr>
        <w:t xml:space="preserve"> within 7 days of ICU admission</w:t>
      </w:r>
    </w:p>
    <w:p w14:paraId="7DA303DB" w14:textId="77777777" w:rsidR="000E338C" w:rsidRDefault="00805ACB" w:rsidP="00FE4E96">
      <w:pPr>
        <w:ind w:firstLine="720"/>
        <w:rPr>
          <w:rFonts w:ascii="Arial" w:hAnsi="Arial" w:cs="Arial"/>
          <w:sz w:val="20"/>
          <w:szCs w:val="20"/>
        </w:rPr>
      </w:pPr>
      <w:r w:rsidRPr="00805ACB">
        <w:rPr>
          <w:rFonts w:ascii="Arial" w:hAnsi="Arial" w:cs="Arial"/>
          <w:sz w:val="20"/>
          <w:szCs w:val="20"/>
          <w:u w:val="single"/>
        </w:rPr>
        <w:t>Unscheduled surgical</w:t>
      </w:r>
      <w:r>
        <w:rPr>
          <w:rFonts w:ascii="Arial" w:hAnsi="Arial" w:cs="Arial"/>
          <w:sz w:val="20"/>
          <w:szCs w:val="20"/>
          <w:u w:val="single"/>
        </w:rPr>
        <w:t>:</w:t>
      </w:r>
      <w:r>
        <w:rPr>
          <w:rFonts w:ascii="Arial" w:hAnsi="Arial" w:cs="Arial"/>
          <w:sz w:val="20"/>
          <w:szCs w:val="20"/>
        </w:rPr>
        <w:t xml:space="preserve"> </w:t>
      </w:r>
      <w:r w:rsidRPr="00805ACB">
        <w:rPr>
          <w:rFonts w:ascii="Arial" w:hAnsi="Arial" w:cs="Arial"/>
          <w:sz w:val="20"/>
          <w:szCs w:val="20"/>
        </w:rPr>
        <w:t>added to OR schedule w</w:t>
      </w:r>
      <w:r>
        <w:rPr>
          <w:rFonts w:ascii="Arial" w:hAnsi="Arial" w:cs="Arial"/>
          <w:sz w:val="20"/>
          <w:szCs w:val="20"/>
        </w:rPr>
        <w:t>ithin 24 hours of the operation</w:t>
      </w:r>
    </w:p>
    <w:p w14:paraId="71D7E46A" w14:textId="77777777" w:rsidR="00FE4E96" w:rsidRPr="00FE4E96" w:rsidRDefault="00FE4E96" w:rsidP="00FE4E96">
      <w:pPr>
        <w:ind w:firstLine="720"/>
        <w:rPr>
          <w:rFonts w:ascii="Arial" w:hAnsi="Arial" w:cs="Arial"/>
          <w:sz w:val="20"/>
          <w:szCs w:val="20"/>
        </w:rPr>
      </w:pPr>
    </w:p>
    <w:p w14:paraId="02629A17" w14:textId="77777777" w:rsidR="00FC708C" w:rsidRPr="009E041D" w:rsidRDefault="00B32E6F" w:rsidP="00C40653">
      <w:pPr>
        <w:rPr>
          <w:rFonts w:ascii="Arial" w:hAnsi="Arial" w:cs="Arial"/>
          <w:sz w:val="20"/>
          <w:szCs w:val="20"/>
        </w:rPr>
      </w:pPr>
      <w:r w:rsidRPr="00C40653">
        <w:rPr>
          <w:rFonts w:ascii="Arial" w:hAnsi="Arial" w:cs="Arial"/>
          <w:i/>
          <w:sz w:val="20"/>
          <w:szCs w:val="20"/>
        </w:rPr>
        <w:t>Data storage</w:t>
      </w:r>
      <w:r w:rsidRPr="00C40653">
        <w:rPr>
          <w:rFonts w:ascii="Arial" w:hAnsi="Arial" w:cs="Arial"/>
          <w:sz w:val="20"/>
          <w:szCs w:val="20"/>
        </w:rPr>
        <w:t>:</w:t>
      </w:r>
      <w:r>
        <w:rPr>
          <w:rFonts w:ascii="Arial" w:hAnsi="Arial" w:cs="Arial"/>
          <w:i/>
          <w:sz w:val="20"/>
          <w:szCs w:val="20"/>
        </w:rPr>
        <w:t xml:space="preserve"> </w:t>
      </w:r>
      <w:r w:rsidR="00FC708C" w:rsidRPr="009E041D">
        <w:rPr>
          <w:rFonts w:ascii="Arial" w:hAnsi="Arial" w:cs="Arial"/>
          <w:sz w:val="20"/>
          <w:szCs w:val="20"/>
        </w:rPr>
        <w:t xml:space="preserve">All data will be stored on </w:t>
      </w:r>
      <w:r w:rsidR="00C40653">
        <w:rPr>
          <w:rFonts w:ascii="Arial" w:hAnsi="Arial" w:cs="Arial"/>
          <w:sz w:val="20"/>
          <w:szCs w:val="20"/>
        </w:rPr>
        <w:t>an encrypted</w:t>
      </w:r>
      <w:r w:rsidR="00FC708C" w:rsidRPr="009E041D">
        <w:rPr>
          <w:rFonts w:ascii="Arial" w:hAnsi="Arial" w:cs="Arial"/>
          <w:sz w:val="20"/>
          <w:szCs w:val="20"/>
        </w:rPr>
        <w:t xml:space="preserve"> computer only accessible to the investigator</w:t>
      </w:r>
      <w:r w:rsidR="00C40653">
        <w:rPr>
          <w:rFonts w:ascii="Arial" w:hAnsi="Arial" w:cs="Arial"/>
          <w:sz w:val="20"/>
          <w:szCs w:val="20"/>
        </w:rPr>
        <w:t>s.</w:t>
      </w:r>
      <w:r w:rsidR="00FC708C" w:rsidRPr="009E041D">
        <w:rPr>
          <w:rFonts w:ascii="Arial" w:hAnsi="Arial" w:cs="Arial"/>
          <w:sz w:val="20"/>
          <w:szCs w:val="20"/>
        </w:rPr>
        <w:t xml:space="preserve"> Data will be de-identified upon being entered into the database.</w:t>
      </w:r>
    </w:p>
    <w:p w14:paraId="1BBE2745" w14:textId="77777777" w:rsidR="00B32E6F" w:rsidRPr="009E041D" w:rsidRDefault="00B32E6F" w:rsidP="00FC708C">
      <w:pPr>
        <w:outlineLvl w:val="0"/>
        <w:rPr>
          <w:rFonts w:ascii="Arial" w:hAnsi="Arial" w:cs="Arial"/>
          <w:sz w:val="20"/>
          <w:szCs w:val="20"/>
        </w:rPr>
      </w:pPr>
    </w:p>
    <w:p w14:paraId="68F53D69" w14:textId="77777777" w:rsidR="004D347D" w:rsidRDefault="00FC708C" w:rsidP="00354578">
      <w:pPr>
        <w:outlineLvl w:val="0"/>
        <w:rPr>
          <w:rFonts w:ascii="Arial" w:hAnsi="Arial" w:cs="Arial"/>
          <w:sz w:val="20"/>
          <w:szCs w:val="20"/>
        </w:rPr>
      </w:pPr>
      <w:r w:rsidRPr="009E041D">
        <w:rPr>
          <w:rFonts w:ascii="Arial" w:hAnsi="Arial" w:cs="Arial"/>
          <w:b/>
          <w:sz w:val="20"/>
          <w:szCs w:val="20"/>
        </w:rPr>
        <w:t>Outcomes:</w:t>
      </w:r>
    </w:p>
    <w:p w14:paraId="2341D098" w14:textId="77777777" w:rsidR="004D347D" w:rsidRDefault="004D347D" w:rsidP="00354578">
      <w:pPr>
        <w:outlineLvl w:val="0"/>
        <w:rPr>
          <w:rFonts w:ascii="Arial" w:hAnsi="Arial" w:cs="Arial"/>
          <w:i/>
          <w:sz w:val="20"/>
          <w:szCs w:val="20"/>
        </w:rPr>
      </w:pPr>
      <w:r>
        <w:rPr>
          <w:rFonts w:ascii="Arial" w:hAnsi="Arial" w:cs="Arial"/>
          <w:i/>
          <w:sz w:val="20"/>
          <w:szCs w:val="20"/>
        </w:rPr>
        <w:t>Primary endpoint:</w:t>
      </w:r>
    </w:p>
    <w:p w14:paraId="72E572FC" w14:textId="02EABF9F" w:rsidR="00F43FD8" w:rsidRPr="00F43FD8" w:rsidRDefault="00F43FD8" w:rsidP="00F43FD8">
      <w:pPr>
        <w:pStyle w:val="ListParagraph"/>
        <w:numPr>
          <w:ilvl w:val="0"/>
          <w:numId w:val="31"/>
        </w:numPr>
        <w:outlineLvl w:val="0"/>
        <w:rPr>
          <w:rFonts w:ascii="Arial" w:hAnsi="Arial" w:cs="Arial"/>
          <w:sz w:val="20"/>
          <w:szCs w:val="20"/>
        </w:rPr>
      </w:pPr>
      <w:r>
        <w:rPr>
          <w:rFonts w:ascii="Arial" w:hAnsi="Arial" w:cs="Arial"/>
          <w:sz w:val="20"/>
          <w:szCs w:val="20"/>
        </w:rPr>
        <w:t>The difference in score between electronic and manual scoring for each of APACHE II, APACHE III, and SAPS II.</w:t>
      </w:r>
    </w:p>
    <w:p w14:paraId="331AC10A" w14:textId="77777777" w:rsidR="004D347D" w:rsidRDefault="004D347D" w:rsidP="00354578">
      <w:pPr>
        <w:outlineLvl w:val="0"/>
        <w:rPr>
          <w:rFonts w:ascii="Arial" w:hAnsi="Arial" w:cs="Arial"/>
          <w:sz w:val="20"/>
          <w:szCs w:val="20"/>
        </w:rPr>
      </w:pPr>
    </w:p>
    <w:p w14:paraId="246C762D" w14:textId="77777777" w:rsidR="004D347D" w:rsidRPr="004D347D" w:rsidRDefault="004D347D" w:rsidP="00354578">
      <w:pPr>
        <w:outlineLvl w:val="0"/>
        <w:rPr>
          <w:rFonts w:ascii="Arial" w:hAnsi="Arial" w:cs="Arial"/>
          <w:i/>
          <w:sz w:val="20"/>
          <w:szCs w:val="20"/>
        </w:rPr>
      </w:pPr>
      <w:r>
        <w:rPr>
          <w:rFonts w:ascii="Arial" w:hAnsi="Arial" w:cs="Arial"/>
          <w:i/>
          <w:sz w:val="20"/>
          <w:szCs w:val="20"/>
        </w:rPr>
        <w:t>Secondary endpoint</w:t>
      </w:r>
      <w:r w:rsidR="007164EF">
        <w:rPr>
          <w:rFonts w:ascii="Arial" w:hAnsi="Arial" w:cs="Arial"/>
          <w:i/>
          <w:sz w:val="20"/>
          <w:szCs w:val="20"/>
        </w:rPr>
        <w:t>s</w:t>
      </w:r>
      <w:r>
        <w:rPr>
          <w:rFonts w:ascii="Arial" w:hAnsi="Arial" w:cs="Arial"/>
          <w:i/>
          <w:sz w:val="20"/>
          <w:szCs w:val="20"/>
        </w:rPr>
        <w:t>:</w:t>
      </w:r>
    </w:p>
    <w:p w14:paraId="790AEAD3" w14:textId="47366E5F" w:rsidR="001861DE" w:rsidRDefault="001861DE" w:rsidP="001861DE">
      <w:pPr>
        <w:pStyle w:val="ListParagraph"/>
        <w:numPr>
          <w:ilvl w:val="0"/>
          <w:numId w:val="30"/>
        </w:numPr>
        <w:outlineLvl w:val="0"/>
        <w:rPr>
          <w:rFonts w:ascii="Arial" w:hAnsi="Arial" w:cs="Arial"/>
          <w:sz w:val="20"/>
          <w:szCs w:val="20"/>
        </w:rPr>
      </w:pPr>
      <w:r>
        <w:rPr>
          <w:rFonts w:ascii="Arial" w:hAnsi="Arial" w:cs="Arial"/>
          <w:sz w:val="20"/>
          <w:szCs w:val="20"/>
        </w:rPr>
        <w:t>The difference in predicted mortality between electronic and manual scoring for each risk score.</w:t>
      </w:r>
    </w:p>
    <w:p w14:paraId="32DF9A7D" w14:textId="23AC2B71" w:rsidR="001861DE" w:rsidRDefault="001861DE" w:rsidP="001861DE">
      <w:pPr>
        <w:pStyle w:val="ListParagraph"/>
        <w:numPr>
          <w:ilvl w:val="0"/>
          <w:numId w:val="30"/>
        </w:numPr>
        <w:outlineLvl w:val="0"/>
        <w:rPr>
          <w:rFonts w:ascii="Arial" w:hAnsi="Arial" w:cs="Arial"/>
          <w:sz w:val="20"/>
          <w:szCs w:val="20"/>
        </w:rPr>
      </w:pPr>
      <w:r>
        <w:rPr>
          <w:rFonts w:ascii="Arial" w:hAnsi="Arial" w:cs="Arial"/>
          <w:sz w:val="20"/>
          <w:szCs w:val="20"/>
        </w:rPr>
        <w:t>The difference in number of comorbidities identified by electronic and manual scoring for each risk score.</w:t>
      </w:r>
    </w:p>
    <w:p w14:paraId="48B1DD4A" w14:textId="41D5C61F" w:rsidR="004D347D" w:rsidRDefault="001861DE" w:rsidP="001861DE">
      <w:pPr>
        <w:pStyle w:val="ListParagraph"/>
        <w:numPr>
          <w:ilvl w:val="0"/>
          <w:numId w:val="30"/>
        </w:numPr>
        <w:outlineLvl w:val="0"/>
        <w:rPr>
          <w:rFonts w:ascii="Arial" w:hAnsi="Arial" w:cs="Arial"/>
          <w:sz w:val="20"/>
          <w:szCs w:val="20"/>
        </w:rPr>
      </w:pPr>
      <w:r>
        <w:rPr>
          <w:rFonts w:ascii="Arial" w:hAnsi="Arial" w:cs="Arial"/>
          <w:sz w:val="20"/>
          <w:szCs w:val="20"/>
        </w:rPr>
        <w:lastRenderedPageBreak/>
        <w:t>The number of comorbidities identified by electronic or by manual scoring but not by both.</w:t>
      </w:r>
    </w:p>
    <w:p w14:paraId="411E7C16" w14:textId="77777777" w:rsidR="001861DE" w:rsidRPr="001861DE" w:rsidRDefault="001861DE" w:rsidP="001861DE">
      <w:pPr>
        <w:pStyle w:val="ListParagraph"/>
        <w:outlineLvl w:val="0"/>
        <w:rPr>
          <w:rFonts w:ascii="Arial" w:hAnsi="Arial" w:cs="Arial"/>
          <w:sz w:val="20"/>
          <w:szCs w:val="20"/>
        </w:rPr>
      </w:pPr>
    </w:p>
    <w:p w14:paraId="6A8339A5" w14:textId="77777777" w:rsidR="00FC708C" w:rsidRPr="009E041D" w:rsidRDefault="00FC708C" w:rsidP="001E77E9">
      <w:pPr>
        <w:rPr>
          <w:rFonts w:ascii="Arial" w:hAnsi="Arial" w:cs="Arial"/>
          <w:sz w:val="20"/>
          <w:szCs w:val="20"/>
        </w:rPr>
      </w:pPr>
      <w:r w:rsidRPr="009E041D">
        <w:rPr>
          <w:rFonts w:ascii="Arial" w:hAnsi="Arial" w:cs="Arial"/>
          <w:i/>
          <w:sz w:val="20"/>
          <w:szCs w:val="20"/>
        </w:rPr>
        <w:t>Statistical analyses:</w:t>
      </w:r>
      <w:r w:rsidRPr="009E041D">
        <w:rPr>
          <w:rFonts w:ascii="Arial" w:hAnsi="Arial" w:cs="Arial"/>
          <w:sz w:val="20"/>
          <w:szCs w:val="20"/>
        </w:rPr>
        <w:t xml:space="preserve"> </w:t>
      </w:r>
    </w:p>
    <w:p w14:paraId="47476002" w14:textId="77777777" w:rsidR="00FC708C" w:rsidRPr="009E041D" w:rsidRDefault="00FC708C" w:rsidP="001E77E9">
      <w:pPr>
        <w:ind w:left="720"/>
        <w:rPr>
          <w:rFonts w:ascii="Arial" w:hAnsi="Arial" w:cs="Arial"/>
          <w:sz w:val="20"/>
          <w:szCs w:val="20"/>
        </w:rPr>
      </w:pPr>
      <w:r w:rsidRPr="009E041D">
        <w:rPr>
          <w:rFonts w:ascii="Arial" w:hAnsi="Arial" w:cs="Arial"/>
          <w:sz w:val="20"/>
          <w:szCs w:val="20"/>
        </w:rPr>
        <w:t xml:space="preserve">All analyses will be considered significant with p&lt;0.05.  Calculations assume α&lt;0.05, 80% power. </w:t>
      </w:r>
      <w:r w:rsidRPr="009E041D">
        <w:rPr>
          <w:rFonts w:ascii="Arial" w:eastAsia="MingLiU" w:hAnsi="Arial" w:cs="Arial"/>
          <w:sz w:val="20"/>
          <w:szCs w:val="20"/>
        </w:rPr>
        <w:br/>
      </w:r>
    </w:p>
    <w:p w14:paraId="183B0A3D" w14:textId="77777777" w:rsidR="00FC708C" w:rsidRPr="009E041D" w:rsidRDefault="00FC708C" w:rsidP="001E77E9">
      <w:pPr>
        <w:outlineLvl w:val="0"/>
        <w:rPr>
          <w:rFonts w:ascii="Arial" w:hAnsi="Arial" w:cs="Arial"/>
          <w:sz w:val="20"/>
          <w:szCs w:val="20"/>
        </w:rPr>
      </w:pPr>
      <w:r w:rsidRPr="009E041D">
        <w:rPr>
          <w:rFonts w:ascii="Arial" w:hAnsi="Arial" w:cs="Arial"/>
          <w:sz w:val="20"/>
          <w:szCs w:val="20"/>
        </w:rPr>
        <w:tab/>
      </w:r>
      <w:r w:rsidRPr="009E041D">
        <w:rPr>
          <w:rFonts w:ascii="Arial" w:hAnsi="Arial" w:cs="Arial"/>
          <w:sz w:val="20"/>
          <w:szCs w:val="20"/>
          <w:u w:val="single"/>
        </w:rPr>
        <w:t>Statistical tests:</w:t>
      </w:r>
    </w:p>
    <w:p w14:paraId="2C049403" w14:textId="77777777" w:rsidR="00FC708C" w:rsidRPr="009E041D" w:rsidRDefault="00B32E6F" w:rsidP="001E77E9">
      <w:pPr>
        <w:ind w:left="720"/>
        <w:rPr>
          <w:rFonts w:ascii="Arial" w:hAnsi="Arial" w:cs="Arial"/>
          <w:sz w:val="20"/>
          <w:szCs w:val="20"/>
        </w:rPr>
      </w:pPr>
      <w:r>
        <w:rPr>
          <w:rFonts w:ascii="Arial" w:hAnsi="Arial" w:cs="Arial"/>
          <w:sz w:val="20"/>
          <w:szCs w:val="20"/>
        </w:rPr>
        <w:t>T</w:t>
      </w:r>
      <w:r w:rsidR="00FC708C" w:rsidRPr="009E041D">
        <w:rPr>
          <w:rFonts w:ascii="Arial" w:hAnsi="Arial" w:cs="Arial"/>
          <w:sz w:val="20"/>
          <w:szCs w:val="20"/>
        </w:rPr>
        <w:t>he student’s t-test will be used for continuous data following a normal distribution, Wilcoxon’s rank sum will be used for continuous data following a non-normal distribution, and chi-squared test or fisher’s exact test will be used for categorical data for the groups being compared.</w:t>
      </w:r>
    </w:p>
    <w:p w14:paraId="46AF065D" w14:textId="77777777" w:rsidR="00FC708C" w:rsidRPr="009E041D" w:rsidRDefault="00FC708C" w:rsidP="00FC708C">
      <w:pPr>
        <w:outlineLvl w:val="0"/>
        <w:rPr>
          <w:rFonts w:ascii="Arial" w:hAnsi="Arial" w:cs="Arial"/>
          <w:b/>
          <w:sz w:val="20"/>
          <w:szCs w:val="20"/>
        </w:rPr>
      </w:pPr>
    </w:p>
    <w:p w14:paraId="4393FE5E" w14:textId="77777777" w:rsidR="00FC708C" w:rsidRPr="009E041D" w:rsidRDefault="00FC708C" w:rsidP="00FC708C">
      <w:pPr>
        <w:outlineLvl w:val="0"/>
        <w:rPr>
          <w:rFonts w:ascii="Arial" w:hAnsi="Arial" w:cs="Arial"/>
          <w:sz w:val="20"/>
          <w:szCs w:val="20"/>
        </w:rPr>
      </w:pPr>
      <w:r w:rsidRPr="009E041D">
        <w:rPr>
          <w:rFonts w:ascii="Arial" w:hAnsi="Arial" w:cs="Arial"/>
          <w:b/>
          <w:sz w:val="20"/>
          <w:szCs w:val="20"/>
        </w:rPr>
        <w:t>Risks and Benefits:</w:t>
      </w:r>
    </w:p>
    <w:p w14:paraId="1F923B29" w14:textId="77777777" w:rsidR="00FC708C" w:rsidRPr="009E041D" w:rsidRDefault="00FC708C" w:rsidP="001E77E9">
      <w:pPr>
        <w:rPr>
          <w:rFonts w:ascii="Arial" w:hAnsi="Arial" w:cs="Arial"/>
          <w:sz w:val="20"/>
          <w:szCs w:val="20"/>
        </w:rPr>
      </w:pPr>
      <w:r w:rsidRPr="009E041D">
        <w:rPr>
          <w:rFonts w:ascii="Arial" w:hAnsi="Arial" w:cs="Arial"/>
          <w:i/>
          <w:sz w:val="20"/>
          <w:szCs w:val="20"/>
        </w:rPr>
        <w:t>Potential Risks:</w:t>
      </w:r>
      <w:r w:rsidRPr="009E041D">
        <w:rPr>
          <w:rFonts w:ascii="Arial" w:hAnsi="Arial" w:cs="Arial"/>
          <w:sz w:val="20"/>
          <w:szCs w:val="20"/>
        </w:rPr>
        <w:t xml:space="preserve"> </w:t>
      </w:r>
    </w:p>
    <w:p w14:paraId="47F453A9" w14:textId="77777777" w:rsidR="00354578" w:rsidRPr="009E041D" w:rsidRDefault="00FC708C" w:rsidP="00C40653">
      <w:pPr>
        <w:ind w:left="720"/>
        <w:rPr>
          <w:rFonts w:ascii="Arial" w:hAnsi="Arial" w:cs="Arial"/>
          <w:sz w:val="20"/>
          <w:szCs w:val="20"/>
        </w:rPr>
      </w:pPr>
      <w:r w:rsidRPr="009E041D">
        <w:rPr>
          <w:rFonts w:ascii="Arial" w:hAnsi="Arial" w:cs="Arial"/>
          <w:sz w:val="20"/>
          <w:szCs w:val="20"/>
        </w:rPr>
        <w:t xml:space="preserve">The only potential risk for subjects is loss of confidentiality; however, this risk will be minimized by de-identifying data and </w:t>
      </w:r>
      <w:r w:rsidR="00C40653">
        <w:rPr>
          <w:rFonts w:ascii="Arial" w:hAnsi="Arial" w:cs="Arial"/>
          <w:sz w:val="20"/>
          <w:szCs w:val="20"/>
        </w:rPr>
        <w:t>storing it on an encrypted computer.</w:t>
      </w:r>
    </w:p>
    <w:p w14:paraId="033A43FA" w14:textId="77777777" w:rsidR="00FC708C" w:rsidRPr="009E041D" w:rsidRDefault="00FC708C" w:rsidP="00FC708C">
      <w:pPr>
        <w:ind w:left="1440"/>
        <w:rPr>
          <w:rFonts w:ascii="Arial" w:hAnsi="Arial" w:cs="Arial"/>
          <w:sz w:val="20"/>
          <w:szCs w:val="20"/>
        </w:rPr>
      </w:pPr>
    </w:p>
    <w:p w14:paraId="6D4E8F88" w14:textId="77777777" w:rsidR="00FC708C" w:rsidRPr="009E041D" w:rsidRDefault="00FC708C" w:rsidP="001E77E9">
      <w:pPr>
        <w:rPr>
          <w:rFonts w:ascii="Arial" w:hAnsi="Arial" w:cs="Arial"/>
          <w:i/>
          <w:sz w:val="20"/>
          <w:szCs w:val="20"/>
        </w:rPr>
      </w:pPr>
      <w:r w:rsidRPr="009E041D">
        <w:rPr>
          <w:rFonts w:ascii="Arial" w:hAnsi="Arial" w:cs="Arial"/>
          <w:i/>
          <w:sz w:val="20"/>
          <w:szCs w:val="20"/>
        </w:rPr>
        <w:t>Management of PHI:</w:t>
      </w:r>
    </w:p>
    <w:p w14:paraId="79E539B5" w14:textId="77777777" w:rsidR="00FC708C" w:rsidRPr="009E041D" w:rsidRDefault="00FC708C" w:rsidP="001E77E9">
      <w:pPr>
        <w:ind w:left="720"/>
        <w:rPr>
          <w:rFonts w:ascii="Arial" w:hAnsi="Arial" w:cs="Arial"/>
          <w:sz w:val="20"/>
          <w:szCs w:val="20"/>
        </w:rPr>
      </w:pPr>
      <w:r w:rsidRPr="009E041D">
        <w:rPr>
          <w:rFonts w:ascii="Arial" w:hAnsi="Arial" w:cs="Arial"/>
          <w:sz w:val="20"/>
          <w:szCs w:val="20"/>
        </w:rPr>
        <w:t xml:space="preserve">Any protected health information (PHI) identifiers, medical record number, abstracted or obtained from medical chart records or received from medical providers will be kept strictly confidential and will not be shared with anyone not directly associated with the study.  Any data collected in log format will be kept under lock and key, and access will only be permitted by the primary investigators and the research staff.  Data transferred to an electronic database will be maintained on a computer that is </w:t>
      </w:r>
      <w:r w:rsidR="00C40653">
        <w:rPr>
          <w:rFonts w:ascii="Arial" w:hAnsi="Arial" w:cs="Arial"/>
          <w:sz w:val="20"/>
          <w:szCs w:val="20"/>
        </w:rPr>
        <w:t>encrypted wi</w:t>
      </w:r>
      <w:r w:rsidRPr="009E041D">
        <w:rPr>
          <w:rFonts w:ascii="Arial" w:hAnsi="Arial" w:cs="Arial"/>
          <w:sz w:val="20"/>
          <w:szCs w:val="20"/>
        </w:rPr>
        <w:t xml:space="preserve">th access only by the research staff. </w:t>
      </w:r>
    </w:p>
    <w:p w14:paraId="69E3DBD9" w14:textId="77777777" w:rsidR="001E77E9" w:rsidRDefault="001E77E9" w:rsidP="001E77E9">
      <w:pPr>
        <w:ind w:firstLine="720"/>
        <w:rPr>
          <w:rFonts w:ascii="Arial" w:hAnsi="Arial" w:cs="Arial"/>
          <w:sz w:val="20"/>
          <w:szCs w:val="20"/>
        </w:rPr>
      </w:pPr>
    </w:p>
    <w:p w14:paraId="657600DA" w14:textId="77777777" w:rsidR="00FC708C" w:rsidRPr="009E041D" w:rsidRDefault="00FC708C" w:rsidP="001E77E9">
      <w:pPr>
        <w:ind w:left="720"/>
        <w:rPr>
          <w:rFonts w:ascii="Arial" w:hAnsi="Arial" w:cs="Arial"/>
          <w:sz w:val="20"/>
          <w:szCs w:val="20"/>
        </w:rPr>
      </w:pPr>
      <w:r w:rsidRPr="009E041D">
        <w:rPr>
          <w:rFonts w:ascii="Arial" w:hAnsi="Arial" w:cs="Arial"/>
          <w:sz w:val="20"/>
          <w:szCs w:val="20"/>
        </w:rPr>
        <w:t>Records will be kept until the end of the study and then any PHI that has not been de-identified will be destroyed.  Any codes or links relating back to individually identifiable PHI will also be destroyed. Electronic records will be deleted and paper records or logs will be shredded.</w:t>
      </w:r>
    </w:p>
    <w:p w14:paraId="7B0B900C" w14:textId="77777777" w:rsidR="00FC708C" w:rsidRPr="009E041D" w:rsidRDefault="00FC708C" w:rsidP="00FC708C">
      <w:pPr>
        <w:ind w:left="1440"/>
        <w:rPr>
          <w:rFonts w:ascii="Arial" w:hAnsi="Arial" w:cs="Arial"/>
          <w:sz w:val="20"/>
          <w:szCs w:val="20"/>
        </w:rPr>
      </w:pPr>
    </w:p>
    <w:p w14:paraId="05A208EF" w14:textId="77777777" w:rsidR="00FC708C" w:rsidRPr="009E041D" w:rsidRDefault="00FC708C" w:rsidP="001E77E9">
      <w:pPr>
        <w:rPr>
          <w:rFonts w:ascii="Arial" w:hAnsi="Arial" w:cs="Arial"/>
          <w:i/>
          <w:sz w:val="20"/>
          <w:szCs w:val="20"/>
        </w:rPr>
      </w:pPr>
      <w:r w:rsidRPr="009E041D">
        <w:rPr>
          <w:rFonts w:ascii="Arial" w:hAnsi="Arial" w:cs="Arial"/>
          <w:i/>
          <w:sz w:val="20"/>
          <w:szCs w:val="20"/>
        </w:rPr>
        <w:t>Potential Benefits:</w:t>
      </w:r>
    </w:p>
    <w:p w14:paraId="343D73F2" w14:textId="77777777" w:rsidR="00FC3733" w:rsidRPr="009E041D" w:rsidRDefault="00FC708C" w:rsidP="001E77E9">
      <w:pPr>
        <w:ind w:left="720"/>
        <w:outlineLvl w:val="0"/>
        <w:rPr>
          <w:rFonts w:ascii="Arial" w:hAnsi="Arial" w:cs="Arial"/>
          <w:sz w:val="20"/>
          <w:szCs w:val="20"/>
        </w:rPr>
      </w:pPr>
      <w:r w:rsidRPr="009E041D">
        <w:rPr>
          <w:rFonts w:ascii="Arial" w:hAnsi="Arial" w:cs="Arial"/>
          <w:sz w:val="20"/>
          <w:szCs w:val="20"/>
        </w:rPr>
        <w:t>The primary benefit of this s</w:t>
      </w:r>
      <w:r w:rsidR="00FC3733" w:rsidRPr="009E041D">
        <w:rPr>
          <w:rFonts w:ascii="Arial" w:hAnsi="Arial" w:cs="Arial"/>
          <w:sz w:val="20"/>
          <w:szCs w:val="20"/>
        </w:rPr>
        <w:t>tudy will be to validate an automated electronic APACHE-II, APACHE-III, and SAPS II scoring tool for use in retrospective cohort studies.</w:t>
      </w:r>
    </w:p>
    <w:p w14:paraId="3495CA74" w14:textId="77777777" w:rsidR="00FC708C" w:rsidRPr="009E041D" w:rsidRDefault="00FC708C" w:rsidP="00FC708C">
      <w:pPr>
        <w:outlineLvl w:val="0"/>
        <w:rPr>
          <w:rFonts w:ascii="Arial" w:hAnsi="Arial" w:cs="Arial"/>
          <w:b/>
          <w:sz w:val="20"/>
          <w:szCs w:val="20"/>
        </w:rPr>
      </w:pPr>
    </w:p>
    <w:p w14:paraId="71849F2D" w14:textId="77777777" w:rsidR="00FC708C" w:rsidRPr="009E041D" w:rsidRDefault="00FC708C" w:rsidP="00FC708C">
      <w:pPr>
        <w:outlineLvl w:val="0"/>
        <w:rPr>
          <w:rFonts w:ascii="Arial" w:hAnsi="Arial" w:cs="Arial"/>
          <w:sz w:val="20"/>
          <w:szCs w:val="20"/>
        </w:rPr>
      </w:pPr>
      <w:r w:rsidRPr="009E041D">
        <w:rPr>
          <w:rFonts w:ascii="Arial" w:hAnsi="Arial" w:cs="Arial"/>
          <w:b/>
          <w:sz w:val="20"/>
          <w:szCs w:val="20"/>
        </w:rPr>
        <w:t>Informed consent:</w:t>
      </w:r>
      <w:r w:rsidRPr="009E041D">
        <w:rPr>
          <w:rFonts w:ascii="Arial" w:hAnsi="Arial" w:cs="Arial"/>
          <w:sz w:val="20"/>
          <w:szCs w:val="20"/>
        </w:rPr>
        <w:t xml:space="preserve"> </w:t>
      </w:r>
    </w:p>
    <w:p w14:paraId="07DB75CA" w14:textId="77777777" w:rsidR="00FC708C" w:rsidRPr="009E041D" w:rsidRDefault="00FC708C" w:rsidP="00023BD7">
      <w:pPr>
        <w:rPr>
          <w:rFonts w:ascii="Arial" w:hAnsi="Arial" w:cs="Arial"/>
          <w:sz w:val="20"/>
          <w:szCs w:val="20"/>
        </w:rPr>
      </w:pPr>
      <w:r w:rsidRPr="009E041D">
        <w:rPr>
          <w:rFonts w:ascii="Arial" w:hAnsi="Arial" w:cs="Arial"/>
          <w:sz w:val="20"/>
          <w:szCs w:val="20"/>
        </w:rPr>
        <w:t>As this is a retrospective study using medical records from Memorial</w:t>
      </w:r>
      <w:r w:rsidR="001E77E9">
        <w:rPr>
          <w:rFonts w:ascii="Arial" w:hAnsi="Arial" w:cs="Arial"/>
          <w:sz w:val="20"/>
          <w:szCs w:val="20"/>
        </w:rPr>
        <w:t xml:space="preserve"> </w:t>
      </w:r>
      <w:r w:rsidRPr="009E041D">
        <w:rPr>
          <w:rFonts w:ascii="Arial" w:hAnsi="Arial" w:cs="Arial"/>
          <w:sz w:val="20"/>
          <w:szCs w:val="20"/>
        </w:rPr>
        <w:t xml:space="preserve">Hermann-Texas Medical Center and patient information will be de-identified a waiver of informed consent will be filed with this application.  </w:t>
      </w:r>
    </w:p>
    <w:p w14:paraId="0942845A" w14:textId="77777777" w:rsidR="00FC708C" w:rsidRPr="009E041D" w:rsidRDefault="00FC708C" w:rsidP="00FC708C">
      <w:pPr>
        <w:outlineLvl w:val="0"/>
        <w:rPr>
          <w:rFonts w:ascii="Arial" w:hAnsi="Arial" w:cs="Arial"/>
          <w:b/>
          <w:sz w:val="20"/>
          <w:szCs w:val="20"/>
        </w:rPr>
      </w:pPr>
    </w:p>
    <w:p w14:paraId="57DC2C7D" w14:textId="77777777" w:rsidR="00FC708C" w:rsidRPr="009E041D" w:rsidRDefault="00FC708C" w:rsidP="00FC708C">
      <w:pPr>
        <w:outlineLvl w:val="0"/>
        <w:rPr>
          <w:rFonts w:ascii="Arial" w:hAnsi="Arial" w:cs="Arial"/>
          <w:sz w:val="20"/>
          <w:szCs w:val="20"/>
        </w:rPr>
      </w:pPr>
      <w:r w:rsidRPr="009E041D">
        <w:rPr>
          <w:rFonts w:ascii="Arial" w:hAnsi="Arial" w:cs="Arial"/>
          <w:b/>
          <w:sz w:val="20"/>
          <w:szCs w:val="20"/>
        </w:rPr>
        <w:t>Recruitment and Advertising/ Compensation/Specimens and Cell Lines:</w:t>
      </w:r>
      <w:r w:rsidRPr="009E041D">
        <w:rPr>
          <w:rFonts w:ascii="Arial" w:hAnsi="Arial" w:cs="Arial"/>
          <w:sz w:val="20"/>
          <w:szCs w:val="20"/>
        </w:rPr>
        <w:t xml:space="preserve"> </w:t>
      </w:r>
    </w:p>
    <w:p w14:paraId="34A38F4D" w14:textId="77777777" w:rsidR="00FC708C" w:rsidRPr="009E041D" w:rsidRDefault="00FC708C" w:rsidP="00023BD7">
      <w:pPr>
        <w:rPr>
          <w:rFonts w:ascii="Arial" w:hAnsi="Arial" w:cs="Arial"/>
          <w:sz w:val="20"/>
          <w:szCs w:val="20"/>
        </w:rPr>
      </w:pPr>
      <w:r w:rsidRPr="009E041D">
        <w:rPr>
          <w:rFonts w:ascii="Arial" w:hAnsi="Arial" w:cs="Arial"/>
          <w:sz w:val="20"/>
          <w:szCs w:val="20"/>
        </w:rPr>
        <w:t xml:space="preserve">Patients will not be recruited and there will be </w:t>
      </w:r>
      <w:r w:rsidR="00EC006B">
        <w:rPr>
          <w:rFonts w:ascii="Arial" w:hAnsi="Arial" w:cs="Arial"/>
          <w:sz w:val="20"/>
          <w:szCs w:val="20"/>
        </w:rPr>
        <w:t xml:space="preserve">no advertising for this study. </w:t>
      </w:r>
      <w:r w:rsidRPr="009E041D">
        <w:rPr>
          <w:rFonts w:ascii="Arial" w:hAnsi="Arial" w:cs="Arial"/>
          <w:sz w:val="20"/>
          <w:szCs w:val="20"/>
        </w:rPr>
        <w:t xml:space="preserve">Therefore, there will also be no compensation and as this is a retrospective, observational study there will be no specimens or samples involved.  </w:t>
      </w:r>
    </w:p>
    <w:p w14:paraId="01BD594A" w14:textId="77777777" w:rsidR="00EC006B" w:rsidRDefault="00EC006B" w:rsidP="00FC708C">
      <w:pPr>
        <w:outlineLvl w:val="0"/>
        <w:rPr>
          <w:rFonts w:ascii="Arial" w:hAnsi="Arial" w:cs="Arial"/>
          <w:b/>
          <w:sz w:val="20"/>
          <w:szCs w:val="20"/>
        </w:rPr>
      </w:pPr>
    </w:p>
    <w:p w14:paraId="581716F7" w14:textId="77777777" w:rsidR="00FC708C" w:rsidRPr="009E041D" w:rsidRDefault="00FC708C" w:rsidP="00FC708C">
      <w:pPr>
        <w:outlineLvl w:val="0"/>
        <w:rPr>
          <w:rFonts w:ascii="Arial" w:hAnsi="Arial" w:cs="Arial"/>
          <w:b/>
          <w:sz w:val="20"/>
          <w:szCs w:val="20"/>
        </w:rPr>
      </w:pPr>
      <w:r w:rsidRPr="009E041D">
        <w:rPr>
          <w:rFonts w:ascii="Arial" w:hAnsi="Arial" w:cs="Arial"/>
          <w:b/>
          <w:sz w:val="20"/>
          <w:szCs w:val="20"/>
        </w:rPr>
        <w:t xml:space="preserve">Expedited Review: </w:t>
      </w:r>
    </w:p>
    <w:p w14:paraId="08D8EC96" w14:textId="77777777" w:rsidR="00FC708C" w:rsidRPr="009E041D" w:rsidRDefault="00FC708C" w:rsidP="00023BD7">
      <w:pPr>
        <w:rPr>
          <w:rFonts w:ascii="Arial" w:hAnsi="Arial" w:cs="Arial"/>
          <w:sz w:val="20"/>
          <w:szCs w:val="20"/>
        </w:rPr>
      </w:pPr>
      <w:r w:rsidRPr="009E041D">
        <w:rPr>
          <w:rFonts w:ascii="Arial" w:hAnsi="Arial" w:cs="Arial"/>
          <w:sz w:val="20"/>
          <w:szCs w:val="20"/>
        </w:rPr>
        <w:t xml:space="preserve">This study is being submitted for expedited review since it is retrospective and observational in its design. </w:t>
      </w:r>
    </w:p>
    <w:p w14:paraId="04F8DB5C" w14:textId="77777777" w:rsidR="007A43A7" w:rsidRPr="009E041D" w:rsidRDefault="007A43A7" w:rsidP="00FC3733">
      <w:pPr>
        <w:ind w:left="1440"/>
        <w:rPr>
          <w:rFonts w:ascii="Arial" w:hAnsi="Arial" w:cs="Arial"/>
          <w:sz w:val="20"/>
          <w:szCs w:val="20"/>
        </w:rPr>
      </w:pPr>
    </w:p>
    <w:p w14:paraId="5A0419FC" w14:textId="77777777" w:rsidR="00FC708C" w:rsidRPr="009E041D" w:rsidRDefault="00FC708C" w:rsidP="00FC708C">
      <w:pPr>
        <w:rPr>
          <w:rFonts w:ascii="Arial" w:hAnsi="Arial" w:cs="Arial"/>
          <w:sz w:val="20"/>
          <w:szCs w:val="20"/>
        </w:rPr>
      </w:pPr>
      <w:r w:rsidRPr="009E041D">
        <w:rPr>
          <w:rFonts w:ascii="Arial" w:hAnsi="Arial" w:cs="Arial"/>
          <w:b/>
          <w:sz w:val="20"/>
          <w:szCs w:val="20"/>
        </w:rPr>
        <w:t>References:</w:t>
      </w:r>
    </w:p>
    <w:p w14:paraId="6A65AFE9" w14:textId="77777777" w:rsidR="00525E01" w:rsidRPr="00E12129" w:rsidRDefault="00525E01" w:rsidP="00525E01">
      <w:pPr>
        <w:pStyle w:val="ListParagraph"/>
        <w:numPr>
          <w:ilvl w:val="0"/>
          <w:numId w:val="29"/>
        </w:numPr>
        <w:ind w:left="360"/>
        <w:rPr>
          <w:rFonts w:ascii="Arial" w:hAnsi="Arial" w:cs="Arial"/>
          <w:sz w:val="20"/>
          <w:szCs w:val="20"/>
        </w:rPr>
      </w:pPr>
      <w:r w:rsidRPr="00E12129">
        <w:rPr>
          <w:rFonts w:ascii="Arial" w:hAnsi="Arial" w:cs="Arial"/>
          <w:sz w:val="20"/>
          <w:szCs w:val="20"/>
        </w:rPr>
        <w:t xml:space="preserve">History of the development of the ICD. World Health Organization Web site. </w:t>
      </w:r>
      <w:hyperlink r:id="rId11" w:history="1">
        <w:r w:rsidRPr="00E12129">
          <w:rPr>
            <w:rFonts w:ascii="Arial" w:hAnsi="Arial" w:cs="Arial"/>
            <w:sz w:val="20"/>
            <w:szCs w:val="20"/>
          </w:rPr>
          <w:t>http://www.who.int/classifications/icd/en/HistoryOfICD.pdf</w:t>
        </w:r>
      </w:hyperlink>
      <w:r w:rsidRPr="00E12129">
        <w:rPr>
          <w:rFonts w:ascii="Arial" w:hAnsi="Arial" w:cs="Arial"/>
          <w:sz w:val="20"/>
          <w:szCs w:val="20"/>
        </w:rPr>
        <w:t>. Accessed July 14, 2016.</w:t>
      </w:r>
    </w:p>
    <w:p w14:paraId="5A1A75E7" w14:textId="77777777" w:rsidR="00525E01" w:rsidRPr="00E12129" w:rsidRDefault="00525E01" w:rsidP="00525E01">
      <w:pPr>
        <w:pStyle w:val="ListParagraph"/>
        <w:numPr>
          <w:ilvl w:val="0"/>
          <w:numId w:val="29"/>
        </w:numPr>
        <w:ind w:left="360"/>
        <w:rPr>
          <w:rFonts w:ascii="Arial" w:hAnsi="Arial" w:cs="Arial"/>
          <w:sz w:val="20"/>
          <w:szCs w:val="20"/>
        </w:rPr>
      </w:pPr>
      <w:r w:rsidRPr="00E12129">
        <w:rPr>
          <w:rFonts w:ascii="Arial" w:hAnsi="Arial" w:cs="Arial"/>
          <w:sz w:val="20"/>
          <w:szCs w:val="20"/>
        </w:rPr>
        <w:t xml:space="preserve">International Classification of Diseases, Ninth Revision, Clinical Modification (ICD-9-CM). Centers for Disease Control and Prevention Web site. </w:t>
      </w:r>
      <w:hyperlink r:id="rId12" w:history="1">
        <w:r w:rsidRPr="00E12129">
          <w:rPr>
            <w:rFonts w:ascii="Arial" w:hAnsi="Arial" w:cs="Arial"/>
            <w:sz w:val="20"/>
            <w:szCs w:val="20"/>
          </w:rPr>
          <w:t>http://www.cdc.gov/nchs/icd/icd9cm.htm</w:t>
        </w:r>
      </w:hyperlink>
      <w:r w:rsidRPr="00E12129">
        <w:rPr>
          <w:rFonts w:ascii="Arial" w:hAnsi="Arial" w:cs="Arial"/>
          <w:sz w:val="20"/>
          <w:szCs w:val="20"/>
        </w:rPr>
        <w:t>. Updated June 18, 2013. Accessed July 14, 2016.</w:t>
      </w:r>
    </w:p>
    <w:p w14:paraId="442A0D36" w14:textId="77777777" w:rsidR="00525E01" w:rsidRPr="00E12129" w:rsidRDefault="00525E01" w:rsidP="00525E01">
      <w:pPr>
        <w:pStyle w:val="ListParagraph"/>
        <w:numPr>
          <w:ilvl w:val="0"/>
          <w:numId w:val="29"/>
        </w:numPr>
        <w:ind w:left="360"/>
        <w:rPr>
          <w:rFonts w:ascii="Arial" w:hAnsi="Arial" w:cs="Arial"/>
          <w:sz w:val="20"/>
          <w:szCs w:val="20"/>
        </w:rPr>
      </w:pPr>
      <w:r w:rsidRPr="00E12129">
        <w:rPr>
          <w:rFonts w:ascii="Arial" w:hAnsi="Arial" w:cs="Arial"/>
          <w:sz w:val="20"/>
          <w:szCs w:val="20"/>
        </w:rPr>
        <w:lastRenderedPageBreak/>
        <w:t xml:space="preserve">International Classification of Diseases, Tenth Revision, Clinical Modification (ICD-10-CM). Centers for Disease Control and Prevention Web site. </w:t>
      </w:r>
      <w:hyperlink r:id="rId13" w:history="1">
        <w:r w:rsidRPr="00E12129">
          <w:rPr>
            <w:rFonts w:ascii="Arial" w:hAnsi="Arial" w:cs="Arial"/>
            <w:sz w:val="20"/>
            <w:szCs w:val="20"/>
          </w:rPr>
          <w:t>http://www.cdc.gov/nchs/icd/icd10cm.htm</w:t>
        </w:r>
      </w:hyperlink>
      <w:r w:rsidRPr="00E12129">
        <w:rPr>
          <w:rFonts w:ascii="Arial" w:hAnsi="Arial" w:cs="Arial"/>
          <w:sz w:val="20"/>
          <w:szCs w:val="20"/>
        </w:rPr>
        <w:t>. Updated July 14, 2016. Accessed July 14, 2016.</w:t>
      </w:r>
    </w:p>
    <w:p w14:paraId="1C49B8D8" w14:textId="77777777" w:rsidR="00525E01" w:rsidRPr="00E12129" w:rsidRDefault="00525E01" w:rsidP="00525E01">
      <w:pPr>
        <w:pStyle w:val="ListParagraph"/>
        <w:numPr>
          <w:ilvl w:val="0"/>
          <w:numId w:val="29"/>
        </w:numPr>
        <w:ind w:left="360"/>
        <w:rPr>
          <w:rFonts w:ascii="Arial" w:hAnsi="Arial" w:cs="Arial"/>
          <w:sz w:val="20"/>
          <w:szCs w:val="20"/>
        </w:rPr>
      </w:pPr>
      <w:proofErr w:type="spellStart"/>
      <w:r w:rsidRPr="00E12129">
        <w:rPr>
          <w:rFonts w:ascii="Arial" w:hAnsi="Arial" w:cs="Arial"/>
          <w:sz w:val="20"/>
          <w:szCs w:val="20"/>
        </w:rPr>
        <w:t>Elixhauser</w:t>
      </w:r>
      <w:proofErr w:type="spellEnd"/>
      <w:r w:rsidRPr="00E12129">
        <w:rPr>
          <w:rFonts w:ascii="Arial" w:hAnsi="Arial" w:cs="Arial"/>
          <w:sz w:val="20"/>
          <w:szCs w:val="20"/>
        </w:rPr>
        <w:t>, A., Steiner C., Harris, RD., Coffey, RM. Comorbidity Measures for Use with Administrative Data. </w:t>
      </w:r>
      <w:r w:rsidRPr="00E12129">
        <w:rPr>
          <w:rFonts w:ascii="Arial" w:hAnsi="Arial" w:cs="Arial"/>
          <w:i/>
          <w:sz w:val="20"/>
          <w:szCs w:val="20"/>
        </w:rPr>
        <w:t>Med Care</w:t>
      </w:r>
      <w:r w:rsidRPr="00E12129">
        <w:rPr>
          <w:rFonts w:ascii="Arial" w:hAnsi="Arial" w:cs="Arial"/>
          <w:sz w:val="20"/>
          <w:szCs w:val="20"/>
        </w:rPr>
        <w:t>. 1998; 36(1): 8-27.</w:t>
      </w:r>
    </w:p>
    <w:p w14:paraId="53450358" w14:textId="77777777" w:rsidR="00525E01" w:rsidRPr="00E12129" w:rsidRDefault="00525E01" w:rsidP="00525E01">
      <w:pPr>
        <w:pStyle w:val="ListParagraph"/>
        <w:numPr>
          <w:ilvl w:val="0"/>
          <w:numId w:val="29"/>
        </w:numPr>
        <w:ind w:left="360"/>
        <w:rPr>
          <w:rFonts w:ascii="Arial" w:hAnsi="Arial" w:cs="Arial"/>
          <w:sz w:val="20"/>
          <w:szCs w:val="20"/>
        </w:rPr>
      </w:pPr>
      <w:r w:rsidRPr="00E12129">
        <w:rPr>
          <w:rFonts w:ascii="Arial" w:hAnsi="Arial" w:cs="Arial"/>
          <w:sz w:val="20"/>
          <w:szCs w:val="20"/>
        </w:rPr>
        <w:t xml:space="preserve">Quan, H., </w:t>
      </w:r>
      <w:proofErr w:type="spellStart"/>
      <w:r w:rsidRPr="00E12129">
        <w:rPr>
          <w:rFonts w:ascii="Arial" w:hAnsi="Arial" w:cs="Arial"/>
          <w:sz w:val="20"/>
          <w:szCs w:val="20"/>
        </w:rPr>
        <w:t>Sundararajan</w:t>
      </w:r>
      <w:proofErr w:type="spellEnd"/>
      <w:r w:rsidRPr="00E12129">
        <w:rPr>
          <w:rFonts w:ascii="Arial" w:hAnsi="Arial" w:cs="Arial"/>
          <w:sz w:val="20"/>
          <w:szCs w:val="20"/>
        </w:rPr>
        <w:t xml:space="preserve">, V., </w:t>
      </w:r>
      <w:proofErr w:type="spellStart"/>
      <w:r w:rsidRPr="00E12129">
        <w:rPr>
          <w:rFonts w:ascii="Arial" w:hAnsi="Arial" w:cs="Arial"/>
          <w:sz w:val="20"/>
          <w:szCs w:val="20"/>
        </w:rPr>
        <w:t>Halfon</w:t>
      </w:r>
      <w:proofErr w:type="spellEnd"/>
      <w:r w:rsidRPr="00E12129">
        <w:rPr>
          <w:rFonts w:ascii="Arial" w:hAnsi="Arial" w:cs="Arial"/>
          <w:sz w:val="20"/>
          <w:szCs w:val="20"/>
        </w:rPr>
        <w:t xml:space="preserve">, P., Fong, A., </w:t>
      </w:r>
      <w:proofErr w:type="spellStart"/>
      <w:r w:rsidRPr="00E12129">
        <w:rPr>
          <w:rFonts w:ascii="Arial" w:hAnsi="Arial" w:cs="Arial"/>
          <w:sz w:val="20"/>
          <w:szCs w:val="20"/>
        </w:rPr>
        <w:t>Burnand</w:t>
      </w:r>
      <w:proofErr w:type="spellEnd"/>
      <w:r w:rsidRPr="00E12129">
        <w:rPr>
          <w:rFonts w:ascii="Arial" w:hAnsi="Arial" w:cs="Arial"/>
          <w:sz w:val="20"/>
          <w:szCs w:val="20"/>
        </w:rPr>
        <w:t xml:space="preserve"> B., </w:t>
      </w:r>
      <w:proofErr w:type="spellStart"/>
      <w:r w:rsidRPr="00E12129">
        <w:rPr>
          <w:rFonts w:ascii="Arial" w:hAnsi="Arial" w:cs="Arial"/>
          <w:sz w:val="20"/>
          <w:szCs w:val="20"/>
        </w:rPr>
        <w:t>Luthi</w:t>
      </w:r>
      <w:proofErr w:type="spellEnd"/>
      <w:r w:rsidRPr="00E12129">
        <w:rPr>
          <w:rFonts w:ascii="Arial" w:hAnsi="Arial" w:cs="Arial"/>
          <w:sz w:val="20"/>
          <w:szCs w:val="20"/>
        </w:rPr>
        <w:t>, J. (2005). Coding Algorithms for Defining Comorbidities in ICD-9-CM and ICD-10 Administrative Data. </w:t>
      </w:r>
      <w:r w:rsidRPr="00E12129">
        <w:rPr>
          <w:rFonts w:ascii="Arial" w:hAnsi="Arial" w:cs="Arial"/>
          <w:i/>
          <w:sz w:val="20"/>
          <w:szCs w:val="20"/>
        </w:rPr>
        <w:t>Med Care</w:t>
      </w:r>
      <w:r w:rsidRPr="00E12129">
        <w:rPr>
          <w:rFonts w:ascii="Arial" w:hAnsi="Arial" w:cs="Arial"/>
          <w:sz w:val="20"/>
          <w:szCs w:val="20"/>
        </w:rPr>
        <w:t>. 2005; 43: 1130-1139.</w:t>
      </w:r>
    </w:p>
    <w:p w14:paraId="199E2EBF" w14:textId="77777777" w:rsidR="00525E01" w:rsidRPr="00E12129" w:rsidRDefault="00525E01" w:rsidP="00525E01">
      <w:pPr>
        <w:pStyle w:val="ListParagraph"/>
        <w:numPr>
          <w:ilvl w:val="0"/>
          <w:numId w:val="29"/>
        </w:numPr>
        <w:ind w:left="360"/>
        <w:rPr>
          <w:rFonts w:ascii="Arial" w:hAnsi="Arial" w:cs="Arial"/>
          <w:sz w:val="20"/>
          <w:szCs w:val="20"/>
        </w:rPr>
      </w:pPr>
      <w:proofErr w:type="spellStart"/>
      <w:r w:rsidRPr="00E12129">
        <w:rPr>
          <w:rFonts w:ascii="Arial" w:hAnsi="Arial" w:cs="Arial"/>
          <w:sz w:val="20"/>
          <w:szCs w:val="20"/>
        </w:rPr>
        <w:t>Navar-Boggan</w:t>
      </w:r>
      <w:proofErr w:type="spellEnd"/>
      <w:r w:rsidRPr="00E12129">
        <w:rPr>
          <w:rFonts w:ascii="Arial" w:hAnsi="Arial" w:cs="Arial"/>
          <w:sz w:val="20"/>
          <w:szCs w:val="20"/>
        </w:rPr>
        <w:t xml:space="preserve">, A., </w:t>
      </w:r>
      <w:proofErr w:type="spellStart"/>
      <w:r w:rsidRPr="00E12129">
        <w:rPr>
          <w:rFonts w:ascii="Arial" w:hAnsi="Arial" w:cs="Arial"/>
          <w:sz w:val="20"/>
          <w:szCs w:val="20"/>
        </w:rPr>
        <w:t>Rymer</w:t>
      </w:r>
      <w:proofErr w:type="spellEnd"/>
      <w:r w:rsidRPr="00E12129">
        <w:rPr>
          <w:rFonts w:ascii="Arial" w:hAnsi="Arial" w:cs="Arial"/>
          <w:sz w:val="20"/>
          <w:szCs w:val="20"/>
        </w:rPr>
        <w:t xml:space="preserve">, J. A., </w:t>
      </w:r>
      <w:proofErr w:type="spellStart"/>
      <w:r w:rsidRPr="00E12129">
        <w:rPr>
          <w:rFonts w:ascii="Arial" w:hAnsi="Arial" w:cs="Arial"/>
          <w:sz w:val="20"/>
          <w:szCs w:val="20"/>
        </w:rPr>
        <w:t>Piccini</w:t>
      </w:r>
      <w:proofErr w:type="spellEnd"/>
      <w:r w:rsidRPr="00E12129">
        <w:rPr>
          <w:rFonts w:ascii="Arial" w:hAnsi="Arial" w:cs="Arial"/>
          <w:sz w:val="20"/>
          <w:szCs w:val="20"/>
        </w:rPr>
        <w:t xml:space="preserve">, J. P., </w:t>
      </w:r>
      <w:proofErr w:type="spellStart"/>
      <w:r w:rsidRPr="00E12129">
        <w:rPr>
          <w:rFonts w:ascii="Arial" w:hAnsi="Arial" w:cs="Arial"/>
          <w:sz w:val="20"/>
          <w:szCs w:val="20"/>
        </w:rPr>
        <w:t>Shatila</w:t>
      </w:r>
      <w:proofErr w:type="spellEnd"/>
      <w:r w:rsidRPr="00E12129">
        <w:rPr>
          <w:rFonts w:ascii="Arial" w:hAnsi="Arial" w:cs="Arial"/>
          <w:sz w:val="20"/>
          <w:szCs w:val="20"/>
        </w:rPr>
        <w:t>, W., Ring, L., Stafford, J. A., Peterson, E. D. Accuracy and validation of an automated electronic algorithm to identify patients with atrial fibrillation at risk for stroke. </w:t>
      </w:r>
      <w:r w:rsidRPr="00E12129">
        <w:rPr>
          <w:rFonts w:ascii="Arial" w:hAnsi="Arial" w:cs="Arial"/>
          <w:i/>
          <w:sz w:val="20"/>
          <w:szCs w:val="20"/>
        </w:rPr>
        <w:t>The American Heart Journal</w:t>
      </w:r>
      <w:r w:rsidRPr="00E12129">
        <w:rPr>
          <w:rFonts w:ascii="Arial" w:hAnsi="Arial" w:cs="Arial"/>
          <w:sz w:val="20"/>
          <w:szCs w:val="20"/>
        </w:rPr>
        <w:t xml:space="preserve">. 2015; 169(1): 39-44. </w:t>
      </w:r>
    </w:p>
    <w:p w14:paraId="64741ED1" w14:textId="77777777" w:rsidR="00525E01" w:rsidRPr="00E12129" w:rsidRDefault="00525E01" w:rsidP="00525E01">
      <w:pPr>
        <w:pStyle w:val="ListParagraph"/>
        <w:numPr>
          <w:ilvl w:val="0"/>
          <w:numId w:val="29"/>
        </w:numPr>
        <w:ind w:left="360"/>
        <w:rPr>
          <w:rFonts w:ascii="Arial" w:hAnsi="Arial" w:cs="Arial"/>
          <w:sz w:val="20"/>
          <w:szCs w:val="20"/>
        </w:rPr>
      </w:pPr>
      <w:proofErr w:type="spellStart"/>
      <w:r w:rsidRPr="00E12129">
        <w:rPr>
          <w:rFonts w:ascii="Arial" w:hAnsi="Arial" w:cs="Arial"/>
          <w:sz w:val="20"/>
          <w:szCs w:val="20"/>
        </w:rPr>
        <w:t>Knaus</w:t>
      </w:r>
      <w:proofErr w:type="spellEnd"/>
      <w:r w:rsidRPr="00E12129">
        <w:rPr>
          <w:rFonts w:ascii="Arial" w:hAnsi="Arial" w:cs="Arial"/>
          <w:sz w:val="20"/>
          <w:szCs w:val="20"/>
        </w:rPr>
        <w:t>, WA., Draper, EA., Wagner, DP., Zimmerman, JE. APACHE II: A severity of disease classification system. </w:t>
      </w:r>
      <w:proofErr w:type="spellStart"/>
      <w:r w:rsidRPr="00E12129">
        <w:rPr>
          <w:rFonts w:ascii="Arial" w:hAnsi="Arial" w:cs="Arial"/>
          <w:i/>
          <w:sz w:val="20"/>
          <w:szCs w:val="20"/>
        </w:rPr>
        <w:t>Crit</w:t>
      </w:r>
      <w:proofErr w:type="spellEnd"/>
      <w:r w:rsidRPr="00E12129">
        <w:rPr>
          <w:rFonts w:ascii="Arial" w:hAnsi="Arial" w:cs="Arial"/>
          <w:i/>
          <w:sz w:val="20"/>
          <w:szCs w:val="20"/>
        </w:rPr>
        <w:t xml:space="preserve"> Care Med</w:t>
      </w:r>
      <w:r w:rsidRPr="00E12129">
        <w:rPr>
          <w:rFonts w:ascii="Arial" w:hAnsi="Arial" w:cs="Arial"/>
          <w:sz w:val="20"/>
          <w:szCs w:val="20"/>
        </w:rPr>
        <w:t>. 1985; 13(10): 818-29.</w:t>
      </w:r>
    </w:p>
    <w:p w14:paraId="55CF1210" w14:textId="77777777" w:rsidR="00525E01" w:rsidRPr="00E12129" w:rsidRDefault="00525E01" w:rsidP="00525E01">
      <w:pPr>
        <w:pStyle w:val="ListParagraph"/>
        <w:numPr>
          <w:ilvl w:val="0"/>
          <w:numId w:val="29"/>
        </w:numPr>
        <w:ind w:left="360"/>
        <w:rPr>
          <w:rFonts w:ascii="Arial" w:hAnsi="Arial" w:cs="Arial"/>
          <w:sz w:val="20"/>
          <w:szCs w:val="20"/>
        </w:rPr>
      </w:pPr>
      <w:proofErr w:type="spellStart"/>
      <w:r w:rsidRPr="00E12129">
        <w:rPr>
          <w:rFonts w:ascii="Arial" w:hAnsi="Arial" w:cs="Arial"/>
          <w:sz w:val="20"/>
          <w:szCs w:val="20"/>
        </w:rPr>
        <w:t>Knaus</w:t>
      </w:r>
      <w:proofErr w:type="spellEnd"/>
      <w:r w:rsidRPr="00E12129">
        <w:rPr>
          <w:rFonts w:ascii="Arial" w:hAnsi="Arial" w:cs="Arial"/>
          <w:sz w:val="20"/>
          <w:szCs w:val="20"/>
        </w:rPr>
        <w:t xml:space="preserve">, WA., Wagner, DP., Draper, EA., Zimmerman, JE., Bergner, M., </w:t>
      </w:r>
      <w:proofErr w:type="spellStart"/>
      <w:r w:rsidRPr="00E12129">
        <w:rPr>
          <w:rFonts w:ascii="Arial" w:hAnsi="Arial" w:cs="Arial"/>
          <w:sz w:val="20"/>
          <w:szCs w:val="20"/>
        </w:rPr>
        <w:t>Bastos</w:t>
      </w:r>
      <w:proofErr w:type="spellEnd"/>
      <w:r w:rsidRPr="00E12129">
        <w:rPr>
          <w:rFonts w:ascii="Arial" w:hAnsi="Arial" w:cs="Arial"/>
          <w:sz w:val="20"/>
          <w:szCs w:val="20"/>
        </w:rPr>
        <w:t>, PG. The APACHE III prognostic system. Risk prediction of hospital mortality for critically ill hospitalized adults. </w:t>
      </w:r>
      <w:r w:rsidRPr="00E12129">
        <w:rPr>
          <w:rFonts w:ascii="Arial" w:hAnsi="Arial" w:cs="Arial"/>
          <w:i/>
          <w:sz w:val="20"/>
          <w:szCs w:val="20"/>
        </w:rPr>
        <w:t>Chest</w:t>
      </w:r>
      <w:r w:rsidRPr="00E12129">
        <w:rPr>
          <w:rFonts w:ascii="Arial" w:hAnsi="Arial" w:cs="Arial"/>
          <w:sz w:val="20"/>
          <w:szCs w:val="20"/>
        </w:rPr>
        <w:t>. 1991; 100: 1619-1636.</w:t>
      </w:r>
    </w:p>
    <w:p w14:paraId="03F4DD5D" w14:textId="77777777" w:rsidR="00525E01" w:rsidRPr="00E12129" w:rsidRDefault="00525E01" w:rsidP="00525E01">
      <w:pPr>
        <w:pStyle w:val="ListParagraph"/>
        <w:numPr>
          <w:ilvl w:val="0"/>
          <w:numId w:val="29"/>
        </w:numPr>
        <w:ind w:left="360"/>
        <w:rPr>
          <w:rFonts w:ascii="Arial" w:hAnsi="Arial" w:cs="Arial"/>
          <w:sz w:val="20"/>
          <w:szCs w:val="20"/>
        </w:rPr>
      </w:pPr>
      <w:r w:rsidRPr="00E12129">
        <w:rPr>
          <w:rFonts w:ascii="Arial" w:hAnsi="Arial" w:cs="Arial"/>
          <w:sz w:val="20"/>
          <w:szCs w:val="20"/>
        </w:rPr>
        <w:t xml:space="preserve">Le Gall, J., </w:t>
      </w:r>
      <w:proofErr w:type="spellStart"/>
      <w:r w:rsidRPr="00E12129">
        <w:rPr>
          <w:rFonts w:ascii="Arial" w:hAnsi="Arial" w:cs="Arial"/>
          <w:sz w:val="20"/>
          <w:szCs w:val="20"/>
        </w:rPr>
        <w:t>Lemeshow</w:t>
      </w:r>
      <w:proofErr w:type="spellEnd"/>
      <w:r w:rsidRPr="00E12129">
        <w:rPr>
          <w:rFonts w:ascii="Arial" w:hAnsi="Arial" w:cs="Arial"/>
          <w:sz w:val="20"/>
          <w:szCs w:val="20"/>
        </w:rPr>
        <w:t xml:space="preserve">, S., </w:t>
      </w:r>
      <w:proofErr w:type="spellStart"/>
      <w:r w:rsidRPr="00E12129">
        <w:rPr>
          <w:rFonts w:ascii="Arial" w:hAnsi="Arial" w:cs="Arial"/>
          <w:sz w:val="20"/>
          <w:szCs w:val="20"/>
        </w:rPr>
        <w:t>Saulnier</w:t>
      </w:r>
      <w:proofErr w:type="spellEnd"/>
      <w:r w:rsidRPr="00E12129">
        <w:rPr>
          <w:rFonts w:ascii="Arial" w:hAnsi="Arial" w:cs="Arial"/>
          <w:sz w:val="20"/>
          <w:szCs w:val="20"/>
        </w:rPr>
        <w:t>, F. A New Simplified Acute Physiology Score (SAPS II) Based on a European/North American Multicenter Study. </w:t>
      </w:r>
      <w:r w:rsidRPr="00E12129">
        <w:rPr>
          <w:rFonts w:ascii="Arial" w:hAnsi="Arial" w:cs="Arial"/>
          <w:i/>
          <w:sz w:val="20"/>
          <w:szCs w:val="20"/>
        </w:rPr>
        <w:t>JAMA</w:t>
      </w:r>
      <w:r w:rsidRPr="00E12129">
        <w:rPr>
          <w:rFonts w:ascii="Arial" w:hAnsi="Arial" w:cs="Arial"/>
          <w:sz w:val="20"/>
          <w:szCs w:val="20"/>
        </w:rPr>
        <w:t>. 1993; 270: 2957-2963.</w:t>
      </w:r>
    </w:p>
    <w:p w14:paraId="63DCDB53" w14:textId="77777777" w:rsidR="009E041D" w:rsidRPr="009E041D" w:rsidRDefault="009E041D" w:rsidP="009E041D">
      <w:pPr>
        <w:shd w:val="clear" w:color="auto" w:fill="FFFFFF"/>
        <w:rPr>
          <w:rFonts w:ascii="Arial" w:eastAsia="Times New Roman" w:hAnsi="Arial" w:cs="Arial"/>
          <w:color w:val="222222"/>
          <w:sz w:val="20"/>
          <w:szCs w:val="20"/>
        </w:rPr>
      </w:pPr>
      <w:r w:rsidRPr="009E041D">
        <w:rPr>
          <w:rFonts w:ascii="Arial" w:eastAsia="Times New Roman" w:hAnsi="Arial" w:cs="Arial"/>
          <w:color w:val="222222"/>
          <w:sz w:val="20"/>
          <w:szCs w:val="20"/>
        </w:rPr>
        <w:t> </w:t>
      </w:r>
    </w:p>
    <w:p w14:paraId="2AD6F53E" w14:textId="77777777" w:rsidR="009E041D" w:rsidRPr="009E041D" w:rsidRDefault="009E041D" w:rsidP="009E041D">
      <w:pPr>
        <w:shd w:val="clear" w:color="auto" w:fill="FFFFFF"/>
        <w:rPr>
          <w:rFonts w:ascii="Arial" w:eastAsia="Times New Roman" w:hAnsi="Arial" w:cs="Arial"/>
          <w:color w:val="222222"/>
          <w:sz w:val="20"/>
          <w:szCs w:val="20"/>
        </w:rPr>
      </w:pPr>
      <w:r w:rsidRPr="009E041D">
        <w:rPr>
          <w:rFonts w:ascii="Arial" w:eastAsia="Times New Roman" w:hAnsi="Arial" w:cs="Arial"/>
          <w:color w:val="222222"/>
          <w:sz w:val="20"/>
          <w:szCs w:val="20"/>
        </w:rPr>
        <w:t> </w:t>
      </w:r>
    </w:p>
    <w:p w14:paraId="138B0931" w14:textId="77777777" w:rsidR="00FC6906" w:rsidRPr="009E041D" w:rsidRDefault="00FC6906">
      <w:pPr>
        <w:rPr>
          <w:rFonts w:ascii="Arial" w:hAnsi="Arial" w:cs="Arial"/>
          <w:sz w:val="20"/>
          <w:szCs w:val="20"/>
        </w:rPr>
      </w:pPr>
    </w:p>
    <w:sectPr w:rsidR="00FC6906" w:rsidRPr="009E041D" w:rsidSect="00FC690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1F93F" w14:textId="77777777" w:rsidR="00B45548" w:rsidRDefault="00B45548" w:rsidP="009E041D">
      <w:r>
        <w:separator/>
      </w:r>
    </w:p>
  </w:endnote>
  <w:endnote w:type="continuationSeparator" w:id="0">
    <w:p w14:paraId="726DA981" w14:textId="77777777" w:rsidR="00B45548" w:rsidRDefault="00B45548" w:rsidP="009E041D">
      <w:r>
        <w:continuationSeparator/>
      </w:r>
    </w:p>
  </w:endnote>
  <w:endnote w:type="continuationNotice" w:id="1">
    <w:p w14:paraId="27B54B10" w14:textId="77777777" w:rsidR="00B45548" w:rsidRDefault="00B455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DF549" w14:textId="77777777" w:rsidR="00B45548" w:rsidRDefault="00B45548" w:rsidP="009E041D">
      <w:r>
        <w:separator/>
      </w:r>
    </w:p>
  </w:footnote>
  <w:footnote w:type="continuationSeparator" w:id="0">
    <w:p w14:paraId="4B3FAD4B" w14:textId="77777777" w:rsidR="00B45548" w:rsidRDefault="00B45548" w:rsidP="009E041D">
      <w:r>
        <w:continuationSeparator/>
      </w:r>
    </w:p>
  </w:footnote>
  <w:footnote w:type="continuationNotice" w:id="1">
    <w:p w14:paraId="337350D3" w14:textId="77777777" w:rsidR="00B45548" w:rsidRDefault="00B4554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32FB"/>
    <w:multiLevelType w:val="hybridMultilevel"/>
    <w:tmpl w:val="8AAA3F78"/>
    <w:lvl w:ilvl="0" w:tplc="04090011">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95B26058">
      <w:numFmt w:val="bullet"/>
      <w:lvlText w:val="-"/>
      <w:lvlJc w:val="left"/>
      <w:pPr>
        <w:ind w:left="3960" w:hanging="360"/>
      </w:pPr>
      <w:rPr>
        <w:rFonts w:ascii="Cambria" w:eastAsia="Times New Roman" w:hAnsi="Cambria" w:cs="Times New Roman"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9826BC7"/>
    <w:multiLevelType w:val="hybridMultilevel"/>
    <w:tmpl w:val="EEFAA0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FC18D6"/>
    <w:multiLevelType w:val="hybridMultilevel"/>
    <w:tmpl w:val="EC9E1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B0016B"/>
    <w:multiLevelType w:val="hybridMultilevel"/>
    <w:tmpl w:val="12EC61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ED0BEF"/>
    <w:multiLevelType w:val="hybridMultilevel"/>
    <w:tmpl w:val="1530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6E7793"/>
    <w:multiLevelType w:val="hybridMultilevel"/>
    <w:tmpl w:val="575E33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8ED680E"/>
    <w:multiLevelType w:val="hybridMultilevel"/>
    <w:tmpl w:val="7D605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C3FAB"/>
    <w:multiLevelType w:val="hybridMultilevel"/>
    <w:tmpl w:val="9F2E1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F1061C3"/>
    <w:multiLevelType w:val="hybridMultilevel"/>
    <w:tmpl w:val="6604F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34111B"/>
    <w:multiLevelType w:val="hybridMultilevel"/>
    <w:tmpl w:val="805A9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60820"/>
    <w:multiLevelType w:val="hybridMultilevel"/>
    <w:tmpl w:val="A8B004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1211D5F"/>
    <w:multiLevelType w:val="hybridMultilevel"/>
    <w:tmpl w:val="D5C6C2F8"/>
    <w:lvl w:ilvl="0" w:tplc="DF08BC4A">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2">
    <w:nsid w:val="24CF52A6"/>
    <w:multiLevelType w:val="hybridMultilevel"/>
    <w:tmpl w:val="EE40BE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C05121"/>
    <w:multiLevelType w:val="hybridMultilevel"/>
    <w:tmpl w:val="14C0580E"/>
    <w:lvl w:ilvl="0" w:tplc="9D16E8B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7ED5CA2"/>
    <w:multiLevelType w:val="hybridMultilevel"/>
    <w:tmpl w:val="E66C552C"/>
    <w:lvl w:ilvl="0" w:tplc="E9564E3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96A4C0E"/>
    <w:multiLevelType w:val="hybridMultilevel"/>
    <w:tmpl w:val="0CA6B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0101C7"/>
    <w:multiLevelType w:val="hybridMultilevel"/>
    <w:tmpl w:val="FB40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BA3E46"/>
    <w:multiLevelType w:val="hybridMultilevel"/>
    <w:tmpl w:val="942AA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0405E5"/>
    <w:multiLevelType w:val="hybridMultilevel"/>
    <w:tmpl w:val="8B6C4C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A1F301A"/>
    <w:multiLevelType w:val="hybridMultilevel"/>
    <w:tmpl w:val="1F16156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D77872"/>
    <w:multiLevelType w:val="hybridMultilevel"/>
    <w:tmpl w:val="7D6ADB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63614933"/>
    <w:multiLevelType w:val="hybridMultilevel"/>
    <w:tmpl w:val="E0801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76319BB"/>
    <w:multiLevelType w:val="hybridMultilevel"/>
    <w:tmpl w:val="9EB03D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7782B1F"/>
    <w:multiLevelType w:val="hybridMultilevel"/>
    <w:tmpl w:val="F6DA9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066B11"/>
    <w:multiLevelType w:val="hybridMultilevel"/>
    <w:tmpl w:val="B0FA1E92"/>
    <w:lvl w:ilvl="0" w:tplc="8B76BF40">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5">
    <w:nsid w:val="68B42067"/>
    <w:multiLevelType w:val="hybridMultilevel"/>
    <w:tmpl w:val="A80A0A98"/>
    <w:lvl w:ilvl="0" w:tplc="40789190">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A970310"/>
    <w:multiLevelType w:val="hybridMultilevel"/>
    <w:tmpl w:val="B2F04D1C"/>
    <w:lvl w:ilvl="0" w:tplc="A5BC93A2">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8B7583"/>
    <w:multiLevelType w:val="hybridMultilevel"/>
    <w:tmpl w:val="FB40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CC3B9F"/>
    <w:multiLevelType w:val="hybridMultilevel"/>
    <w:tmpl w:val="EFEAA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9C59F5"/>
    <w:multiLevelType w:val="hybridMultilevel"/>
    <w:tmpl w:val="C7627DBE"/>
    <w:lvl w:ilvl="0" w:tplc="40789190">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7F5156"/>
    <w:multiLevelType w:val="hybridMultilevel"/>
    <w:tmpl w:val="2868853E"/>
    <w:lvl w:ilvl="0" w:tplc="3FB8DF8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1"/>
  </w:num>
  <w:num w:numId="3">
    <w:abstractNumId w:val="13"/>
  </w:num>
  <w:num w:numId="4">
    <w:abstractNumId w:val="1"/>
  </w:num>
  <w:num w:numId="5">
    <w:abstractNumId w:val="22"/>
  </w:num>
  <w:num w:numId="6">
    <w:abstractNumId w:val="2"/>
  </w:num>
  <w:num w:numId="7">
    <w:abstractNumId w:val="24"/>
  </w:num>
  <w:num w:numId="8">
    <w:abstractNumId w:val="12"/>
  </w:num>
  <w:num w:numId="9">
    <w:abstractNumId w:val="0"/>
  </w:num>
  <w:num w:numId="10">
    <w:abstractNumId w:val="20"/>
  </w:num>
  <w:num w:numId="11">
    <w:abstractNumId w:val="4"/>
  </w:num>
  <w:num w:numId="12">
    <w:abstractNumId w:val="30"/>
  </w:num>
  <w:num w:numId="13">
    <w:abstractNumId w:val="3"/>
  </w:num>
  <w:num w:numId="14">
    <w:abstractNumId w:val="18"/>
  </w:num>
  <w:num w:numId="15">
    <w:abstractNumId w:val="10"/>
  </w:num>
  <w:num w:numId="16">
    <w:abstractNumId w:val="6"/>
  </w:num>
  <w:num w:numId="17">
    <w:abstractNumId w:val="21"/>
  </w:num>
  <w:num w:numId="18">
    <w:abstractNumId w:val="7"/>
  </w:num>
  <w:num w:numId="19">
    <w:abstractNumId w:val="28"/>
  </w:num>
  <w:num w:numId="20">
    <w:abstractNumId w:val="5"/>
  </w:num>
  <w:num w:numId="21">
    <w:abstractNumId w:val="17"/>
  </w:num>
  <w:num w:numId="22">
    <w:abstractNumId w:val="26"/>
  </w:num>
  <w:num w:numId="23">
    <w:abstractNumId w:val="8"/>
  </w:num>
  <w:num w:numId="24">
    <w:abstractNumId w:val="9"/>
  </w:num>
  <w:num w:numId="25">
    <w:abstractNumId w:val="29"/>
  </w:num>
  <w:num w:numId="26">
    <w:abstractNumId w:val="25"/>
  </w:num>
  <w:num w:numId="27">
    <w:abstractNumId w:val="19"/>
  </w:num>
  <w:num w:numId="28">
    <w:abstractNumId w:val="16"/>
  </w:num>
  <w:num w:numId="29">
    <w:abstractNumId w:val="15"/>
  </w:num>
  <w:num w:numId="30">
    <w:abstractNumId w:val="2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08C"/>
    <w:rsid w:val="00023BD7"/>
    <w:rsid w:val="00081EA0"/>
    <w:rsid w:val="000A6FA1"/>
    <w:rsid w:val="000B6699"/>
    <w:rsid w:val="000C07B3"/>
    <w:rsid w:val="000E338C"/>
    <w:rsid w:val="000F033C"/>
    <w:rsid w:val="001037F8"/>
    <w:rsid w:val="00113B23"/>
    <w:rsid w:val="00134AF3"/>
    <w:rsid w:val="00184607"/>
    <w:rsid w:val="001861DE"/>
    <w:rsid w:val="001C40DF"/>
    <w:rsid w:val="001E77E9"/>
    <w:rsid w:val="0025077A"/>
    <w:rsid w:val="00284F26"/>
    <w:rsid w:val="002D189D"/>
    <w:rsid w:val="002D3698"/>
    <w:rsid w:val="00302380"/>
    <w:rsid w:val="00314D39"/>
    <w:rsid w:val="0034375C"/>
    <w:rsid w:val="00354578"/>
    <w:rsid w:val="00365F13"/>
    <w:rsid w:val="00406F15"/>
    <w:rsid w:val="004264D7"/>
    <w:rsid w:val="004A4DEF"/>
    <w:rsid w:val="004D347D"/>
    <w:rsid w:val="0051016E"/>
    <w:rsid w:val="00525E01"/>
    <w:rsid w:val="005C6498"/>
    <w:rsid w:val="005D2BE7"/>
    <w:rsid w:val="005D4B18"/>
    <w:rsid w:val="005E2EF0"/>
    <w:rsid w:val="005E614D"/>
    <w:rsid w:val="006019C5"/>
    <w:rsid w:val="00640F1E"/>
    <w:rsid w:val="007164EF"/>
    <w:rsid w:val="00740E7E"/>
    <w:rsid w:val="00754C9B"/>
    <w:rsid w:val="007621EB"/>
    <w:rsid w:val="0076632E"/>
    <w:rsid w:val="007A1E5E"/>
    <w:rsid w:val="007A43A7"/>
    <w:rsid w:val="00805ACB"/>
    <w:rsid w:val="00806D4B"/>
    <w:rsid w:val="008072C3"/>
    <w:rsid w:val="00831CC0"/>
    <w:rsid w:val="0087318A"/>
    <w:rsid w:val="00876C9C"/>
    <w:rsid w:val="00877A82"/>
    <w:rsid w:val="008C61B2"/>
    <w:rsid w:val="008D5A42"/>
    <w:rsid w:val="008E6C66"/>
    <w:rsid w:val="008F2D21"/>
    <w:rsid w:val="008F67C8"/>
    <w:rsid w:val="00935249"/>
    <w:rsid w:val="009B6BC6"/>
    <w:rsid w:val="009C64E4"/>
    <w:rsid w:val="009E041D"/>
    <w:rsid w:val="00A779FE"/>
    <w:rsid w:val="00AC39FD"/>
    <w:rsid w:val="00AD3E7E"/>
    <w:rsid w:val="00AE6E6E"/>
    <w:rsid w:val="00B32E6F"/>
    <w:rsid w:val="00B357EA"/>
    <w:rsid w:val="00B45548"/>
    <w:rsid w:val="00C335D7"/>
    <w:rsid w:val="00C40653"/>
    <w:rsid w:val="00C54E54"/>
    <w:rsid w:val="00C86F81"/>
    <w:rsid w:val="00CD1ACD"/>
    <w:rsid w:val="00CD3577"/>
    <w:rsid w:val="00D0734B"/>
    <w:rsid w:val="00D244C9"/>
    <w:rsid w:val="00DA1990"/>
    <w:rsid w:val="00DF0C90"/>
    <w:rsid w:val="00E10B1F"/>
    <w:rsid w:val="00E46B54"/>
    <w:rsid w:val="00E77D4B"/>
    <w:rsid w:val="00EA6EFB"/>
    <w:rsid w:val="00EC006B"/>
    <w:rsid w:val="00F41104"/>
    <w:rsid w:val="00F43FD8"/>
    <w:rsid w:val="00F57A40"/>
    <w:rsid w:val="00F7560A"/>
    <w:rsid w:val="00F871BB"/>
    <w:rsid w:val="00FC3733"/>
    <w:rsid w:val="00FC6906"/>
    <w:rsid w:val="00FC708C"/>
    <w:rsid w:val="00FE4E96"/>
    <w:rsid w:val="00FE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1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FC708C"/>
    <w:rPr>
      <w:sz w:val="16"/>
      <w:szCs w:val="16"/>
    </w:rPr>
  </w:style>
  <w:style w:type="paragraph" w:styleId="CommentText">
    <w:name w:val="annotation text"/>
    <w:basedOn w:val="Normal"/>
    <w:link w:val="CommentTextChar"/>
    <w:semiHidden/>
    <w:rsid w:val="00FC708C"/>
    <w:rPr>
      <w:rFonts w:eastAsia="Times New Roman"/>
      <w:sz w:val="20"/>
      <w:szCs w:val="20"/>
    </w:rPr>
  </w:style>
  <w:style w:type="character" w:customStyle="1" w:styleId="CommentTextChar">
    <w:name w:val="Comment Text Char"/>
    <w:basedOn w:val="DefaultParagraphFont"/>
    <w:link w:val="CommentText"/>
    <w:semiHidden/>
    <w:rsid w:val="00FC708C"/>
    <w:rPr>
      <w:rFonts w:ascii="Times New Roman" w:eastAsia="Times New Roman" w:hAnsi="Times New Roman" w:cs="Times New Roman"/>
      <w:sz w:val="20"/>
      <w:szCs w:val="20"/>
    </w:rPr>
  </w:style>
  <w:style w:type="paragraph" w:styleId="ListParagraph">
    <w:name w:val="List Paragraph"/>
    <w:basedOn w:val="Normal"/>
    <w:uiPriority w:val="34"/>
    <w:qFormat/>
    <w:rsid w:val="00FC708C"/>
    <w:pPr>
      <w:ind w:left="720"/>
      <w:contextualSpacing/>
    </w:pPr>
    <w:rPr>
      <w:rFonts w:eastAsia="Times New Roman"/>
    </w:rPr>
  </w:style>
  <w:style w:type="paragraph" w:styleId="BalloonText">
    <w:name w:val="Balloon Text"/>
    <w:basedOn w:val="Normal"/>
    <w:link w:val="BalloonTextChar"/>
    <w:uiPriority w:val="99"/>
    <w:semiHidden/>
    <w:unhideWhenUsed/>
    <w:rsid w:val="00FC708C"/>
    <w:rPr>
      <w:rFonts w:eastAsia="Times New Roman"/>
      <w:sz w:val="18"/>
      <w:szCs w:val="18"/>
    </w:rPr>
  </w:style>
  <w:style w:type="character" w:customStyle="1" w:styleId="BalloonTextChar">
    <w:name w:val="Balloon Text Char"/>
    <w:basedOn w:val="DefaultParagraphFont"/>
    <w:link w:val="BalloonText"/>
    <w:uiPriority w:val="99"/>
    <w:semiHidden/>
    <w:rsid w:val="00FC708C"/>
    <w:rPr>
      <w:rFonts w:ascii="Times New Roman" w:eastAsia="Times New Roman" w:hAnsi="Times New Roman" w:cs="Times New Roman"/>
      <w:sz w:val="18"/>
      <w:szCs w:val="18"/>
    </w:rPr>
  </w:style>
  <w:style w:type="paragraph" w:customStyle="1" w:styleId="bulletindent1">
    <w:name w:val="bulletindent1"/>
    <w:basedOn w:val="Normal"/>
    <w:rsid w:val="008F67C8"/>
    <w:pPr>
      <w:spacing w:before="100" w:beforeAutospacing="1" w:after="100" w:afterAutospacing="1"/>
    </w:pPr>
  </w:style>
  <w:style w:type="character" w:customStyle="1" w:styleId="apple-converted-space">
    <w:name w:val="apple-converted-space"/>
    <w:basedOn w:val="DefaultParagraphFont"/>
    <w:rsid w:val="008F67C8"/>
  </w:style>
  <w:style w:type="character" w:customStyle="1" w:styleId="nowrap">
    <w:name w:val="nowrap"/>
    <w:basedOn w:val="DefaultParagraphFont"/>
    <w:rsid w:val="008F67C8"/>
  </w:style>
  <w:style w:type="character" w:customStyle="1" w:styleId="glyph">
    <w:name w:val="glyph"/>
    <w:basedOn w:val="DefaultParagraphFont"/>
    <w:rsid w:val="008F67C8"/>
  </w:style>
  <w:style w:type="paragraph" w:styleId="Header">
    <w:name w:val="header"/>
    <w:basedOn w:val="Normal"/>
    <w:link w:val="HeaderChar"/>
    <w:uiPriority w:val="99"/>
    <w:unhideWhenUsed/>
    <w:rsid w:val="009E041D"/>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9E041D"/>
    <w:rPr>
      <w:rFonts w:ascii="Times New Roman" w:eastAsia="Times New Roman" w:hAnsi="Times New Roman" w:cs="Times New Roman"/>
    </w:rPr>
  </w:style>
  <w:style w:type="paragraph" w:styleId="Footer">
    <w:name w:val="footer"/>
    <w:basedOn w:val="Normal"/>
    <w:link w:val="FooterChar"/>
    <w:uiPriority w:val="99"/>
    <w:unhideWhenUsed/>
    <w:rsid w:val="009E041D"/>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9E041D"/>
    <w:rPr>
      <w:rFonts w:ascii="Times New Roman" w:eastAsia="Times New Roman" w:hAnsi="Times New Roman" w:cs="Times New Roman"/>
    </w:rPr>
  </w:style>
  <w:style w:type="character" w:styleId="Hyperlink">
    <w:name w:val="Hyperlink"/>
    <w:basedOn w:val="DefaultParagraphFont"/>
    <w:uiPriority w:val="99"/>
    <w:semiHidden/>
    <w:unhideWhenUsed/>
    <w:rsid w:val="009E041D"/>
    <w:rPr>
      <w:color w:val="0000FF"/>
      <w:u w:val="single"/>
    </w:rPr>
  </w:style>
  <w:style w:type="character" w:styleId="Emphasis">
    <w:name w:val="Emphasis"/>
    <w:basedOn w:val="DefaultParagraphFont"/>
    <w:uiPriority w:val="20"/>
    <w:qFormat/>
    <w:rsid w:val="009E041D"/>
    <w:rPr>
      <w:i/>
      <w:iCs/>
    </w:rPr>
  </w:style>
  <w:style w:type="paragraph" w:styleId="CommentSubject">
    <w:name w:val="annotation subject"/>
    <w:basedOn w:val="CommentText"/>
    <w:next w:val="CommentText"/>
    <w:link w:val="CommentSubjectChar"/>
    <w:uiPriority w:val="99"/>
    <w:semiHidden/>
    <w:unhideWhenUsed/>
    <w:rsid w:val="006019C5"/>
    <w:rPr>
      <w:rFonts w:eastAsiaTheme="minorHAnsi"/>
      <w:b/>
      <w:bCs/>
    </w:rPr>
  </w:style>
  <w:style w:type="character" w:customStyle="1" w:styleId="CommentSubjectChar">
    <w:name w:val="Comment Subject Char"/>
    <w:basedOn w:val="CommentTextChar"/>
    <w:link w:val="CommentSubject"/>
    <w:uiPriority w:val="99"/>
    <w:semiHidden/>
    <w:rsid w:val="006019C5"/>
    <w:rPr>
      <w:rFonts w:ascii="Times New Roman" w:eastAsia="Times New Roman" w:hAnsi="Times New Roman" w:cs="Times New Roman"/>
      <w:b/>
      <w:bCs/>
      <w:sz w:val="20"/>
      <w:szCs w:val="20"/>
    </w:rPr>
  </w:style>
  <w:style w:type="paragraph" w:styleId="Revision">
    <w:name w:val="Revision"/>
    <w:hidden/>
    <w:uiPriority w:val="99"/>
    <w:semiHidden/>
    <w:rsid w:val="00C40653"/>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1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FC708C"/>
    <w:rPr>
      <w:sz w:val="16"/>
      <w:szCs w:val="16"/>
    </w:rPr>
  </w:style>
  <w:style w:type="paragraph" w:styleId="CommentText">
    <w:name w:val="annotation text"/>
    <w:basedOn w:val="Normal"/>
    <w:link w:val="CommentTextChar"/>
    <w:semiHidden/>
    <w:rsid w:val="00FC708C"/>
    <w:rPr>
      <w:rFonts w:eastAsia="Times New Roman"/>
      <w:sz w:val="20"/>
      <w:szCs w:val="20"/>
    </w:rPr>
  </w:style>
  <w:style w:type="character" w:customStyle="1" w:styleId="CommentTextChar">
    <w:name w:val="Comment Text Char"/>
    <w:basedOn w:val="DefaultParagraphFont"/>
    <w:link w:val="CommentText"/>
    <w:semiHidden/>
    <w:rsid w:val="00FC708C"/>
    <w:rPr>
      <w:rFonts w:ascii="Times New Roman" w:eastAsia="Times New Roman" w:hAnsi="Times New Roman" w:cs="Times New Roman"/>
      <w:sz w:val="20"/>
      <w:szCs w:val="20"/>
    </w:rPr>
  </w:style>
  <w:style w:type="paragraph" w:styleId="ListParagraph">
    <w:name w:val="List Paragraph"/>
    <w:basedOn w:val="Normal"/>
    <w:uiPriority w:val="34"/>
    <w:qFormat/>
    <w:rsid w:val="00FC708C"/>
    <w:pPr>
      <w:ind w:left="720"/>
      <w:contextualSpacing/>
    </w:pPr>
    <w:rPr>
      <w:rFonts w:eastAsia="Times New Roman"/>
    </w:rPr>
  </w:style>
  <w:style w:type="paragraph" w:styleId="BalloonText">
    <w:name w:val="Balloon Text"/>
    <w:basedOn w:val="Normal"/>
    <w:link w:val="BalloonTextChar"/>
    <w:uiPriority w:val="99"/>
    <w:semiHidden/>
    <w:unhideWhenUsed/>
    <w:rsid w:val="00FC708C"/>
    <w:rPr>
      <w:rFonts w:eastAsia="Times New Roman"/>
      <w:sz w:val="18"/>
      <w:szCs w:val="18"/>
    </w:rPr>
  </w:style>
  <w:style w:type="character" w:customStyle="1" w:styleId="BalloonTextChar">
    <w:name w:val="Balloon Text Char"/>
    <w:basedOn w:val="DefaultParagraphFont"/>
    <w:link w:val="BalloonText"/>
    <w:uiPriority w:val="99"/>
    <w:semiHidden/>
    <w:rsid w:val="00FC708C"/>
    <w:rPr>
      <w:rFonts w:ascii="Times New Roman" w:eastAsia="Times New Roman" w:hAnsi="Times New Roman" w:cs="Times New Roman"/>
      <w:sz w:val="18"/>
      <w:szCs w:val="18"/>
    </w:rPr>
  </w:style>
  <w:style w:type="paragraph" w:customStyle="1" w:styleId="bulletindent1">
    <w:name w:val="bulletindent1"/>
    <w:basedOn w:val="Normal"/>
    <w:rsid w:val="008F67C8"/>
    <w:pPr>
      <w:spacing w:before="100" w:beforeAutospacing="1" w:after="100" w:afterAutospacing="1"/>
    </w:pPr>
  </w:style>
  <w:style w:type="character" w:customStyle="1" w:styleId="apple-converted-space">
    <w:name w:val="apple-converted-space"/>
    <w:basedOn w:val="DefaultParagraphFont"/>
    <w:rsid w:val="008F67C8"/>
  </w:style>
  <w:style w:type="character" w:customStyle="1" w:styleId="nowrap">
    <w:name w:val="nowrap"/>
    <w:basedOn w:val="DefaultParagraphFont"/>
    <w:rsid w:val="008F67C8"/>
  </w:style>
  <w:style w:type="character" w:customStyle="1" w:styleId="glyph">
    <w:name w:val="glyph"/>
    <w:basedOn w:val="DefaultParagraphFont"/>
    <w:rsid w:val="008F67C8"/>
  </w:style>
  <w:style w:type="paragraph" w:styleId="Header">
    <w:name w:val="header"/>
    <w:basedOn w:val="Normal"/>
    <w:link w:val="HeaderChar"/>
    <w:uiPriority w:val="99"/>
    <w:unhideWhenUsed/>
    <w:rsid w:val="009E041D"/>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9E041D"/>
    <w:rPr>
      <w:rFonts w:ascii="Times New Roman" w:eastAsia="Times New Roman" w:hAnsi="Times New Roman" w:cs="Times New Roman"/>
    </w:rPr>
  </w:style>
  <w:style w:type="paragraph" w:styleId="Footer">
    <w:name w:val="footer"/>
    <w:basedOn w:val="Normal"/>
    <w:link w:val="FooterChar"/>
    <w:uiPriority w:val="99"/>
    <w:unhideWhenUsed/>
    <w:rsid w:val="009E041D"/>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9E041D"/>
    <w:rPr>
      <w:rFonts w:ascii="Times New Roman" w:eastAsia="Times New Roman" w:hAnsi="Times New Roman" w:cs="Times New Roman"/>
    </w:rPr>
  </w:style>
  <w:style w:type="character" w:styleId="Hyperlink">
    <w:name w:val="Hyperlink"/>
    <w:basedOn w:val="DefaultParagraphFont"/>
    <w:uiPriority w:val="99"/>
    <w:semiHidden/>
    <w:unhideWhenUsed/>
    <w:rsid w:val="009E041D"/>
    <w:rPr>
      <w:color w:val="0000FF"/>
      <w:u w:val="single"/>
    </w:rPr>
  </w:style>
  <w:style w:type="character" w:styleId="Emphasis">
    <w:name w:val="Emphasis"/>
    <w:basedOn w:val="DefaultParagraphFont"/>
    <w:uiPriority w:val="20"/>
    <w:qFormat/>
    <w:rsid w:val="009E041D"/>
    <w:rPr>
      <w:i/>
      <w:iCs/>
    </w:rPr>
  </w:style>
  <w:style w:type="paragraph" w:styleId="CommentSubject">
    <w:name w:val="annotation subject"/>
    <w:basedOn w:val="CommentText"/>
    <w:next w:val="CommentText"/>
    <w:link w:val="CommentSubjectChar"/>
    <w:uiPriority w:val="99"/>
    <w:semiHidden/>
    <w:unhideWhenUsed/>
    <w:rsid w:val="006019C5"/>
    <w:rPr>
      <w:rFonts w:eastAsiaTheme="minorHAnsi"/>
      <w:b/>
      <w:bCs/>
    </w:rPr>
  </w:style>
  <w:style w:type="character" w:customStyle="1" w:styleId="CommentSubjectChar">
    <w:name w:val="Comment Subject Char"/>
    <w:basedOn w:val="CommentTextChar"/>
    <w:link w:val="CommentSubject"/>
    <w:uiPriority w:val="99"/>
    <w:semiHidden/>
    <w:rsid w:val="006019C5"/>
    <w:rPr>
      <w:rFonts w:ascii="Times New Roman" w:eastAsia="Times New Roman" w:hAnsi="Times New Roman" w:cs="Times New Roman"/>
      <w:b/>
      <w:bCs/>
      <w:sz w:val="20"/>
      <w:szCs w:val="20"/>
    </w:rPr>
  </w:style>
  <w:style w:type="paragraph" w:styleId="Revision">
    <w:name w:val="Revision"/>
    <w:hidden/>
    <w:uiPriority w:val="99"/>
    <w:semiHidden/>
    <w:rsid w:val="00C4065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581245">
      <w:bodyDiv w:val="1"/>
      <w:marLeft w:val="0"/>
      <w:marRight w:val="0"/>
      <w:marTop w:val="0"/>
      <w:marBottom w:val="0"/>
      <w:divBdr>
        <w:top w:val="none" w:sz="0" w:space="0" w:color="auto"/>
        <w:left w:val="none" w:sz="0" w:space="0" w:color="auto"/>
        <w:bottom w:val="none" w:sz="0" w:space="0" w:color="auto"/>
        <w:right w:val="none" w:sz="0" w:space="0" w:color="auto"/>
      </w:divBdr>
      <w:divsChild>
        <w:div w:id="241721593">
          <w:marLeft w:val="0"/>
          <w:marRight w:val="0"/>
          <w:marTop w:val="0"/>
          <w:marBottom w:val="0"/>
          <w:divBdr>
            <w:top w:val="none" w:sz="0" w:space="0" w:color="auto"/>
            <w:left w:val="none" w:sz="0" w:space="0" w:color="auto"/>
            <w:bottom w:val="none" w:sz="0" w:space="0" w:color="auto"/>
            <w:right w:val="none" w:sz="0" w:space="0" w:color="auto"/>
          </w:divBdr>
        </w:div>
        <w:div w:id="1418597745">
          <w:marLeft w:val="0"/>
          <w:marRight w:val="0"/>
          <w:marTop w:val="0"/>
          <w:marBottom w:val="0"/>
          <w:divBdr>
            <w:top w:val="none" w:sz="0" w:space="0" w:color="auto"/>
            <w:left w:val="none" w:sz="0" w:space="0" w:color="auto"/>
            <w:bottom w:val="none" w:sz="0" w:space="0" w:color="auto"/>
            <w:right w:val="none" w:sz="0" w:space="0" w:color="auto"/>
          </w:divBdr>
        </w:div>
        <w:div w:id="466971260">
          <w:marLeft w:val="0"/>
          <w:marRight w:val="0"/>
          <w:marTop w:val="0"/>
          <w:marBottom w:val="0"/>
          <w:divBdr>
            <w:top w:val="none" w:sz="0" w:space="0" w:color="auto"/>
            <w:left w:val="none" w:sz="0" w:space="0" w:color="auto"/>
            <w:bottom w:val="none" w:sz="0" w:space="0" w:color="auto"/>
            <w:right w:val="none" w:sz="0" w:space="0" w:color="auto"/>
          </w:divBdr>
        </w:div>
        <w:div w:id="1375422781">
          <w:marLeft w:val="0"/>
          <w:marRight w:val="0"/>
          <w:marTop w:val="0"/>
          <w:marBottom w:val="0"/>
          <w:divBdr>
            <w:top w:val="none" w:sz="0" w:space="0" w:color="auto"/>
            <w:left w:val="none" w:sz="0" w:space="0" w:color="auto"/>
            <w:bottom w:val="none" w:sz="0" w:space="0" w:color="auto"/>
            <w:right w:val="none" w:sz="0" w:space="0" w:color="auto"/>
          </w:divBdr>
        </w:div>
        <w:div w:id="1414159588">
          <w:marLeft w:val="0"/>
          <w:marRight w:val="0"/>
          <w:marTop w:val="0"/>
          <w:marBottom w:val="0"/>
          <w:divBdr>
            <w:top w:val="none" w:sz="0" w:space="0" w:color="auto"/>
            <w:left w:val="none" w:sz="0" w:space="0" w:color="auto"/>
            <w:bottom w:val="none" w:sz="0" w:space="0" w:color="auto"/>
            <w:right w:val="none" w:sz="0" w:space="0" w:color="auto"/>
          </w:divBdr>
        </w:div>
        <w:div w:id="1102841795">
          <w:marLeft w:val="0"/>
          <w:marRight w:val="0"/>
          <w:marTop w:val="0"/>
          <w:marBottom w:val="0"/>
          <w:divBdr>
            <w:top w:val="none" w:sz="0" w:space="0" w:color="auto"/>
            <w:left w:val="none" w:sz="0" w:space="0" w:color="auto"/>
            <w:bottom w:val="none" w:sz="0" w:space="0" w:color="auto"/>
            <w:right w:val="none" w:sz="0" w:space="0" w:color="auto"/>
          </w:divBdr>
        </w:div>
        <w:div w:id="1401831002">
          <w:marLeft w:val="0"/>
          <w:marRight w:val="0"/>
          <w:marTop w:val="0"/>
          <w:marBottom w:val="0"/>
          <w:divBdr>
            <w:top w:val="none" w:sz="0" w:space="0" w:color="auto"/>
            <w:left w:val="none" w:sz="0" w:space="0" w:color="auto"/>
            <w:bottom w:val="none" w:sz="0" w:space="0" w:color="auto"/>
            <w:right w:val="none" w:sz="0" w:space="0" w:color="auto"/>
          </w:divBdr>
        </w:div>
        <w:div w:id="711150209">
          <w:marLeft w:val="0"/>
          <w:marRight w:val="0"/>
          <w:marTop w:val="0"/>
          <w:marBottom w:val="0"/>
          <w:divBdr>
            <w:top w:val="none" w:sz="0" w:space="0" w:color="auto"/>
            <w:left w:val="none" w:sz="0" w:space="0" w:color="auto"/>
            <w:bottom w:val="none" w:sz="0" w:space="0" w:color="auto"/>
            <w:right w:val="none" w:sz="0" w:space="0" w:color="auto"/>
          </w:divBdr>
        </w:div>
        <w:div w:id="1525634157">
          <w:marLeft w:val="0"/>
          <w:marRight w:val="0"/>
          <w:marTop w:val="0"/>
          <w:marBottom w:val="0"/>
          <w:divBdr>
            <w:top w:val="none" w:sz="0" w:space="0" w:color="auto"/>
            <w:left w:val="none" w:sz="0" w:space="0" w:color="auto"/>
            <w:bottom w:val="none" w:sz="0" w:space="0" w:color="auto"/>
            <w:right w:val="none" w:sz="0" w:space="0" w:color="auto"/>
          </w:divBdr>
        </w:div>
        <w:div w:id="186257633">
          <w:marLeft w:val="0"/>
          <w:marRight w:val="0"/>
          <w:marTop w:val="0"/>
          <w:marBottom w:val="0"/>
          <w:divBdr>
            <w:top w:val="none" w:sz="0" w:space="0" w:color="auto"/>
            <w:left w:val="none" w:sz="0" w:space="0" w:color="auto"/>
            <w:bottom w:val="none" w:sz="0" w:space="0" w:color="auto"/>
            <w:right w:val="none" w:sz="0" w:space="0" w:color="auto"/>
          </w:divBdr>
        </w:div>
        <w:div w:id="139463092">
          <w:marLeft w:val="0"/>
          <w:marRight w:val="0"/>
          <w:marTop w:val="0"/>
          <w:marBottom w:val="0"/>
          <w:divBdr>
            <w:top w:val="none" w:sz="0" w:space="0" w:color="auto"/>
            <w:left w:val="none" w:sz="0" w:space="0" w:color="auto"/>
            <w:bottom w:val="none" w:sz="0" w:space="0" w:color="auto"/>
            <w:right w:val="none" w:sz="0" w:space="0" w:color="auto"/>
          </w:divBdr>
        </w:div>
      </w:divsChild>
    </w:div>
    <w:div w:id="1251696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dc.gov/nchs/icd/icd10cm.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dc.gov/nchs/icd/icd9cm.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ho.int/classifications/icd/en/HistoryOfICD.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CF0377107520479954FB290913E48C" ma:contentTypeVersion="0" ma:contentTypeDescription="Create a new document." ma:contentTypeScope="" ma:versionID="5f1817d7543a30f5b19156fdcf6cb1f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9C540A-284D-4DF4-89B2-C55520B75A04}">
  <ds:schemaRefs>
    <ds:schemaRef ds:uri="http://purl.org/dc/dcmitype/"/>
    <ds:schemaRef ds:uri="http://schemas.microsoft.com/office/2006/metadata/properties"/>
    <ds:schemaRef ds:uri="http://purl.org/dc/terms/"/>
    <ds:schemaRef ds:uri="http://purl.org/dc/elements/1.1/"/>
    <ds:schemaRef ds:uri="http://schemas.microsoft.com/office/2006/documentManagement/types"/>
    <ds:schemaRef ds:uri="http://www.w3.org/XML/1998/namespace"/>
    <ds:schemaRef ds:uri="http://schemas.openxmlformats.org/package/2006/metadata/core-properties"/>
  </ds:schemaRefs>
</ds:datastoreItem>
</file>

<file path=customXml/itemProps2.xml><?xml version="1.0" encoding="utf-8"?>
<ds:datastoreItem xmlns:ds="http://schemas.openxmlformats.org/officeDocument/2006/customXml" ds:itemID="{F7E56910-A51C-430A-9A36-7D35E87F5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D413A52-4890-4EAA-B6B8-F2E8E3794B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MHHS</Company>
  <LinksUpToDate>false</LinksUpToDate>
  <CharactersWithSpaces>12983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Kao</dc:creator>
  <cp:keywords/>
  <dc:description/>
  <cp:lastModifiedBy>Brian Gulbis</cp:lastModifiedBy>
  <cp:revision>32</cp:revision>
  <dcterms:created xsi:type="dcterms:W3CDTF">2016-07-07T20:35:00Z</dcterms:created>
  <dcterms:modified xsi:type="dcterms:W3CDTF">2016-07-26T12:45:00Z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0x0101003ACF0377107520479954FB290913E48C</vt:lpwstr>
  </property>
</Properties>
</file>