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D5444" w14:textId="48D03B1D" w:rsidR="00A92C5B" w:rsidRPr="00A92C5B" w:rsidRDefault="00A92C5B">
      <w:pPr>
        <w:spacing w:after="160"/>
        <w:jc w:val="center"/>
        <w:rPr>
          <w:rFonts w:asciiTheme="majorHAnsi" w:hAnsiTheme="majorHAnsi"/>
          <w:b/>
          <w:bCs/>
          <w:color w:val="1A5276"/>
          <w:sz w:val="72"/>
          <w:szCs w:val="72"/>
        </w:rPr>
      </w:pPr>
      <w:r w:rsidRPr="00A92C5B">
        <w:rPr>
          <w:rFonts w:asciiTheme="majorHAnsi" w:hAnsiTheme="majorHAnsi"/>
          <w:noProof/>
        </w:rPr>
        <w:drawing>
          <wp:inline distT="0" distB="0" distL="0" distR="0" wp14:anchorId="7EC0DF05" wp14:editId="644FBA9B">
            <wp:extent cx="3802380" cy="807611"/>
            <wp:effectExtent l="0" t="0" r="0" b="0"/>
            <wp:docPr id="16935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4704" cy="829344"/>
                    </a:xfrm>
                    <a:prstGeom prst="rect">
                      <a:avLst/>
                    </a:prstGeom>
                    <a:noFill/>
                    <a:ln>
                      <a:noFill/>
                    </a:ln>
                  </pic:spPr>
                </pic:pic>
              </a:graphicData>
            </a:graphic>
          </wp:inline>
        </w:drawing>
      </w:r>
    </w:p>
    <w:p w14:paraId="60A9B9F7" w14:textId="77777777" w:rsidR="00B94681" w:rsidRDefault="00B94681">
      <w:pPr>
        <w:spacing w:after="160"/>
        <w:jc w:val="center"/>
        <w:rPr>
          <w:rFonts w:asciiTheme="majorHAnsi" w:hAnsiTheme="majorHAnsi"/>
          <w:b/>
          <w:bCs/>
          <w:color w:val="1A5276"/>
          <w:sz w:val="72"/>
          <w:szCs w:val="72"/>
        </w:rPr>
      </w:pPr>
    </w:p>
    <w:p w14:paraId="2ACF0CF9" w14:textId="223B86A9" w:rsidR="00A672F8" w:rsidRPr="00A92C5B" w:rsidRDefault="00000000">
      <w:pPr>
        <w:spacing w:after="160"/>
        <w:jc w:val="center"/>
        <w:rPr>
          <w:rFonts w:asciiTheme="majorHAnsi" w:hAnsiTheme="majorHAnsi"/>
        </w:rPr>
      </w:pPr>
      <w:r w:rsidRPr="00A92C5B">
        <w:rPr>
          <w:rFonts w:asciiTheme="majorHAnsi" w:hAnsiTheme="majorHAnsi"/>
          <w:b/>
          <w:bCs/>
          <w:color w:val="1A5276"/>
          <w:sz w:val="72"/>
          <w:szCs w:val="72"/>
        </w:rPr>
        <w:t>CANZIM FinTrack</w:t>
      </w:r>
    </w:p>
    <w:p w14:paraId="1DB15388" w14:textId="77777777" w:rsidR="00B94681" w:rsidRDefault="00B94681">
      <w:pPr>
        <w:spacing w:after="240"/>
        <w:jc w:val="center"/>
        <w:rPr>
          <w:rFonts w:asciiTheme="majorHAnsi" w:hAnsiTheme="majorHAnsi"/>
          <w:color w:val="2E86C1"/>
          <w:sz w:val="40"/>
          <w:szCs w:val="40"/>
        </w:rPr>
      </w:pPr>
    </w:p>
    <w:p w14:paraId="6431689F" w14:textId="6A5017E3" w:rsidR="00A672F8" w:rsidRPr="00A92C5B" w:rsidRDefault="00000000">
      <w:pPr>
        <w:spacing w:after="240"/>
        <w:jc w:val="center"/>
        <w:rPr>
          <w:rFonts w:asciiTheme="majorHAnsi" w:hAnsiTheme="majorHAnsi"/>
        </w:rPr>
      </w:pPr>
      <w:r w:rsidRPr="00A92C5B">
        <w:rPr>
          <w:rFonts w:asciiTheme="majorHAnsi" w:hAnsiTheme="majorHAnsi"/>
          <w:color w:val="2E86C1"/>
          <w:sz w:val="40"/>
          <w:szCs w:val="40"/>
        </w:rPr>
        <w:t>Financial Management System</w:t>
      </w:r>
    </w:p>
    <w:p w14:paraId="5687967E" w14:textId="77777777" w:rsidR="00A672F8" w:rsidRPr="00A92C5B" w:rsidRDefault="00000000">
      <w:pPr>
        <w:pBdr>
          <w:top w:val="single" w:sz="6" w:space="1" w:color="2E86C1"/>
          <w:bottom w:val="single" w:sz="6" w:space="1" w:color="2E86C1"/>
        </w:pBdr>
        <w:spacing w:after="160"/>
        <w:jc w:val="center"/>
        <w:rPr>
          <w:rFonts w:asciiTheme="majorHAnsi" w:hAnsiTheme="majorHAnsi"/>
        </w:rPr>
      </w:pPr>
      <w:r w:rsidRPr="00A92C5B">
        <w:rPr>
          <w:rFonts w:asciiTheme="majorHAnsi" w:hAnsiTheme="majorHAnsi"/>
          <w:i/>
          <w:iCs/>
          <w:color w:val="21618C"/>
          <w:sz w:val="30"/>
          <w:szCs w:val="30"/>
        </w:rPr>
        <w:t>System Overview &amp; User Guide</w:t>
      </w:r>
    </w:p>
    <w:p w14:paraId="2AA54DD8" w14:textId="77777777" w:rsidR="00A672F8" w:rsidRPr="00A92C5B" w:rsidRDefault="00A672F8">
      <w:pPr>
        <w:spacing w:before="240"/>
        <w:rPr>
          <w:rFonts w:asciiTheme="majorHAnsi" w:hAnsiTheme="majorHAnsi"/>
        </w:rPr>
      </w:pPr>
    </w:p>
    <w:p w14:paraId="08BFE6DA" w14:textId="77777777" w:rsidR="00B94681" w:rsidRDefault="00B94681">
      <w:pPr>
        <w:spacing w:before="160" w:after="80"/>
        <w:jc w:val="center"/>
        <w:rPr>
          <w:rFonts w:asciiTheme="majorHAnsi" w:hAnsiTheme="majorHAnsi"/>
          <w:b/>
          <w:bCs/>
          <w:sz w:val="26"/>
          <w:szCs w:val="26"/>
        </w:rPr>
      </w:pPr>
    </w:p>
    <w:p w14:paraId="22A82ACB" w14:textId="36DE49BF" w:rsidR="00A672F8" w:rsidRPr="00A92C5B" w:rsidRDefault="00000000">
      <w:pPr>
        <w:spacing w:before="160" w:after="80"/>
        <w:jc w:val="center"/>
        <w:rPr>
          <w:rFonts w:asciiTheme="majorHAnsi" w:hAnsiTheme="majorHAnsi"/>
        </w:rPr>
      </w:pPr>
      <w:r w:rsidRPr="00A92C5B">
        <w:rPr>
          <w:rFonts w:asciiTheme="majorHAnsi" w:hAnsiTheme="majorHAnsi"/>
          <w:b/>
          <w:bCs/>
          <w:sz w:val="26"/>
          <w:szCs w:val="26"/>
        </w:rPr>
        <w:t>Climate Action Network Zimbabwe (CAN Zimbabwe)</w:t>
      </w:r>
    </w:p>
    <w:p w14:paraId="134D9A6B" w14:textId="77777777" w:rsidR="00A672F8" w:rsidRPr="00A92C5B" w:rsidRDefault="00A672F8">
      <w:pPr>
        <w:spacing w:after="240"/>
        <w:rPr>
          <w:rFonts w:asciiTheme="majorHAnsi" w:hAnsiTheme="majorHAnsi"/>
        </w:rPr>
      </w:pPr>
    </w:p>
    <w:p w14:paraId="6D8C9F04" w14:textId="77777777" w:rsidR="00A672F8" w:rsidRPr="00A92C5B" w:rsidRDefault="00000000">
      <w:pPr>
        <w:rPr>
          <w:rFonts w:asciiTheme="majorHAnsi" w:hAnsiTheme="majorHAnsi"/>
        </w:rPr>
      </w:pPr>
      <w:r w:rsidRPr="00A92C5B">
        <w:rPr>
          <w:rFonts w:asciiTheme="majorHAnsi" w:hAnsiTheme="majorHAnsi"/>
        </w:rPr>
        <w:br w:type="page"/>
      </w:r>
    </w:p>
    <w:p w14:paraId="46BD4AF9" w14:textId="77777777" w:rsidR="00A672F8" w:rsidRPr="00A92C5B" w:rsidRDefault="00000000">
      <w:pPr>
        <w:pStyle w:val="Heading1"/>
        <w:rPr>
          <w:rFonts w:asciiTheme="majorHAnsi" w:hAnsiTheme="majorHAnsi"/>
        </w:rPr>
      </w:pPr>
      <w:r w:rsidRPr="00A92C5B">
        <w:rPr>
          <w:rFonts w:asciiTheme="majorHAnsi" w:hAnsiTheme="majorHAnsi"/>
          <w:sz w:val="36"/>
          <w:szCs w:val="36"/>
        </w:rPr>
        <w:lastRenderedPageBreak/>
        <w:t>1. Project Overview</w:t>
      </w:r>
    </w:p>
    <w:p w14:paraId="66F2094C" w14:textId="77777777" w:rsidR="00A672F8" w:rsidRPr="00A92C5B" w:rsidRDefault="00A672F8">
      <w:pPr>
        <w:pBdr>
          <w:bottom w:val="single" w:sz="4" w:space="1" w:color="2E86C1"/>
        </w:pBdr>
        <w:spacing w:before="160" w:after="160"/>
        <w:rPr>
          <w:rFonts w:asciiTheme="majorHAnsi" w:hAnsiTheme="majorHAnsi"/>
        </w:rPr>
      </w:pPr>
    </w:p>
    <w:p w14:paraId="4AA7C4EB" w14:textId="77777777" w:rsidR="00A672F8" w:rsidRPr="00A92C5B" w:rsidRDefault="00000000">
      <w:pPr>
        <w:pStyle w:val="Heading2"/>
        <w:spacing w:before="280"/>
        <w:rPr>
          <w:rFonts w:asciiTheme="majorHAnsi" w:hAnsiTheme="majorHAnsi"/>
        </w:rPr>
      </w:pPr>
      <w:r w:rsidRPr="00A92C5B">
        <w:rPr>
          <w:rFonts w:asciiTheme="majorHAnsi" w:hAnsiTheme="majorHAnsi"/>
          <w:sz w:val="28"/>
          <w:szCs w:val="28"/>
        </w:rPr>
        <w:t>Project Name</w:t>
      </w:r>
    </w:p>
    <w:p w14:paraId="213A510D" w14:textId="77777777" w:rsidR="00A672F8" w:rsidRPr="00A92C5B" w:rsidRDefault="00000000">
      <w:pPr>
        <w:spacing w:before="80" w:after="80"/>
        <w:rPr>
          <w:rFonts w:asciiTheme="majorHAnsi" w:hAnsiTheme="majorHAnsi"/>
        </w:rPr>
      </w:pPr>
      <w:r w:rsidRPr="00A92C5B">
        <w:rPr>
          <w:rFonts w:asciiTheme="majorHAnsi" w:hAnsiTheme="majorHAnsi"/>
        </w:rPr>
        <w:t>CANZIM FinTrack — Financial Management &amp; Accounting System</w:t>
      </w:r>
    </w:p>
    <w:p w14:paraId="326D1D00" w14:textId="77777777" w:rsidR="00A672F8" w:rsidRPr="00A92C5B" w:rsidRDefault="00000000">
      <w:pPr>
        <w:pStyle w:val="Heading2"/>
        <w:spacing w:before="280"/>
        <w:rPr>
          <w:rFonts w:asciiTheme="majorHAnsi" w:hAnsiTheme="majorHAnsi"/>
        </w:rPr>
      </w:pPr>
      <w:r w:rsidRPr="00A92C5B">
        <w:rPr>
          <w:rFonts w:asciiTheme="majorHAnsi" w:hAnsiTheme="majorHAnsi"/>
          <w:sz w:val="28"/>
          <w:szCs w:val="28"/>
        </w:rPr>
        <w:t>Overview</w:t>
      </w:r>
    </w:p>
    <w:p w14:paraId="1EFE45B2" w14:textId="77777777" w:rsidR="00A672F8" w:rsidRPr="00A92C5B" w:rsidRDefault="00000000" w:rsidP="00B94681">
      <w:pPr>
        <w:spacing w:before="80" w:after="80"/>
        <w:jc w:val="both"/>
        <w:rPr>
          <w:rFonts w:asciiTheme="majorHAnsi" w:hAnsiTheme="majorHAnsi"/>
        </w:rPr>
      </w:pPr>
      <w:r w:rsidRPr="00A92C5B">
        <w:rPr>
          <w:rFonts w:asciiTheme="majorHAnsi" w:hAnsiTheme="majorHAnsi"/>
        </w:rPr>
        <w:t>CANZIM FinTrack is a web-based Enterprise Resource Planning (ERP) and Financial Management System developed specifically for Climate Action Network Zimbabwe (CAN Zimbabwe). It provides a centralised platform for managing all financial activities — from project budgeting and expense tracking to donor management, cash flow monitoring, and regulatory reporting.</w:t>
      </w:r>
    </w:p>
    <w:p w14:paraId="5AF2FB37" w14:textId="77777777" w:rsidR="00A672F8" w:rsidRPr="00A92C5B" w:rsidRDefault="00000000" w:rsidP="00B94681">
      <w:pPr>
        <w:spacing w:before="80" w:after="80"/>
        <w:jc w:val="both"/>
        <w:rPr>
          <w:rFonts w:asciiTheme="majorHAnsi" w:hAnsiTheme="majorHAnsi"/>
        </w:rPr>
      </w:pPr>
      <w:r w:rsidRPr="00A92C5B">
        <w:rPr>
          <w:rFonts w:asciiTheme="majorHAnsi" w:hAnsiTheme="majorHAnsi"/>
        </w:rPr>
        <w:t>The system is designed to serve up to 50 staff members across three distinct user roles, ensuring that the right people have access to the right information and controls. All financial data is managed in USD$ and the system enforces strict role-based access controls throughout every module.</w:t>
      </w:r>
    </w:p>
    <w:p w14:paraId="23C03EB0" w14:textId="77777777" w:rsidR="00A672F8" w:rsidRPr="00A92C5B" w:rsidRDefault="00000000">
      <w:pPr>
        <w:pStyle w:val="Heading2"/>
        <w:spacing w:before="280"/>
        <w:rPr>
          <w:rFonts w:asciiTheme="majorHAnsi" w:hAnsiTheme="majorHAnsi"/>
        </w:rPr>
      </w:pPr>
      <w:r w:rsidRPr="00A92C5B">
        <w:rPr>
          <w:rFonts w:asciiTheme="majorHAnsi" w:hAnsiTheme="majorHAnsi"/>
          <w:sz w:val="28"/>
          <w:szCs w:val="28"/>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672F8" w:rsidRPr="00A92C5B" w14:paraId="30FCDEF5" w14:textId="77777777">
        <w:tblPrEx>
          <w:tblCellMar>
            <w:top w:w="0" w:type="dxa"/>
            <w:bottom w:w="0" w:type="dxa"/>
          </w:tblCellMar>
        </w:tblPrEx>
        <w:trPr>
          <w:tblHeader/>
        </w:trPr>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2131AF72"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Component</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0A246329"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Technology</w:t>
            </w:r>
          </w:p>
        </w:tc>
      </w:tr>
      <w:tr w:rsidR="00A672F8" w:rsidRPr="00A92C5B" w14:paraId="5A6DAAB4"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0022648" w14:textId="77777777" w:rsidR="00A672F8" w:rsidRPr="00A92C5B" w:rsidRDefault="00000000">
            <w:pPr>
              <w:rPr>
                <w:rFonts w:asciiTheme="majorHAnsi" w:hAnsiTheme="majorHAnsi"/>
              </w:rPr>
            </w:pPr>
            <w:r w:rsidRPr="00A92C5B">
              <w:rPr>
                <w:rFonts w:asciiTheme="majorHAnsi" w:hAnsiTheme="majorHAnsi"/>
                <w:sz w:val="20"/>
                <w:szCs w:val="20"/>
              </w:rPr>
              <w:t>Application Type</w:t>
            </w:r>
          </w:p>
        </w:tc>
        <w:tc>
          <w:tcPr>
            <w:tcW w:w="62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D838AB9" w14:textId="77777777" w:rsidR="00A672F8" w:rsidRPr="00A92C5B" w:rsidRDefault="00000000">
            <w:pPr>
              <w:rPr>
                <w:rFonts w:asciiTheme="majorHAnsi" w:hAnsiTheme="majorHAnsi"/>
              </w:rPr>
            </w:pPr>
            <w:r w:rsidRPr="00A92C5B">
              <w:rPr>
                <w:rFonts w:asciiTheme="majorHAnsi" w:hAnsiTheme="majorHAnsi"/>
                <w:sz w:val="20"/>
                <w:szCs w:val="20"/>
              </w:rPr>
              <w:t>Single Page Application (SPA)</w:t>
            </w:r>
          </w:p>
        </w:tc>
      </w:tr>
      <w:tr w:rsidR="00A672F8" w:rsidRPr="00A92C5B" w14:paraId="5183E8DA"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C3AB0E1" w14:textId="77777777" w:rsidR="00A672F8" w:rsidRPr="00A92C5B" w:rsidRDefault="00000000">
            <w:pPr>
              <w:rPr>
                <w:rFonts w:asciiTheme="majorHAnsi" w:hAnsiTheme="majorHAnsi"/>
              </w:rPr>
            </w:pPr>
            <w:r w:rsidRPr="00A92C5B">
              <w:rPr>
                <w:rFonts w:asciiTheme="majorHAnsi" w:hAnsiTheme="majorHAnsi"/>
                <w:sz w:val="20"/>
                <w:szCs w:val="20"/>
              </w:rPr>
              <w:t>Backend Framework</w:t>
            </w:r>
          </w:p>
        </w:tc>
        <w:tc>
          <w:tcPr>
            <w:tcW w:w="624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2A07A63" w14:textId="2B2518F0" w:rsidR="00A672F8" w:rsidRPr="00A92C5B" w:rsidRDefault="00000000">
            <w:pPr>
              <w:rPr>
                <w:rFonts w:asciiTheme="majorHAnsi" w:hAnsiTheme="majorHAnsi"/>
              </w:rPr>
            </w:pPr>
            <w:r w:rsidRPr="00A92C5B">
              <w:rPr>
                <w:rFonts w:asciiTheme="majorHAnsi" w:hAnsiTheme="majorHAnsi"/>
                <w:sz w:val="20"/>
                <w:szCs w:val="20"/>
              </w:rPr>
              <w:t>Laravel 12 (PHP 8.2)</w:t>
            </w:r>
            <w:r w:rsidR="00725565">
              <w:rPr>
                <w:rFonts w:asciiTheme="majorHAnsi" w:hAnsiTheme="majorHAnsi"/>
                <w:sz w:val="20"/>
                <w:szCs w:val="20"/>
              </w:rPr>
              <w:t xml:space="preserve"> + </w:t>
            </w:r>
            <w:r w:rsidR="00725565" w:rsidRPr="00A92C5B">
              <w:rPr>
                <w:rFonts w:asciiTheme="majorHAnsi" w:hAnsiTheme="majorHAnsi"/>
                <w:sz w:val="20"/>
                <w:szCs w:val="20"/>
              </w:rPr>
              <w:t>MySQL</w:t>
            </w:r>
          </w:p>
        </w:tc>
      </w:tr>
      <w:tr w:rsidR="00A672F8" w:rsidRPr="00A92C5B" w14:paraId="69AFE11A"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C88D893" w14:textId="77777777" w:rsidR="00A672F8" w:rsidRPr="00A92C5B" w:rsidRDefault="00000000">
            <w:pPr>
              <w:rPr>
                <w:rFonts w:asciiTheme="majorHAnsi" w:hAnsiTheme="majorHAnsi"/>
              </w:rPr>
            </w:pPr>
            <w:r w:rsidRPr="00A92C5B">
              <w:rPr>
                <w:rFonts w:asciiTheme="majorHAnsi" w:hAnsiTheme="majorHAnsi"/>
                <w:sz w:val="20"/>
                <w:szCs w:val="20"/>
              </w:rPr>
              <w:t>Frontend Framework</w:t>
            </w:r>
          </w:p>
        </w:tc>
        <w:tc>
          <w:tcPr>
            <w:tcW w:w="62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8E95007" w14:textId="32B73006" w:rsidR="00A672F8" w:rsidRPr="00A92C5B" w:rsidRDefault="00000000">
            <w:pPr>
              <w:rPr>
                <w:rFonts w:asciiTheme="majorHAnsi" w:hAnsiTheme="majorHAnsi"/>
              </w:rPr>
            </w:pPr>
            <w:r w:rsidRPr="00A92C5B">
              <w:rPr>
                <w:rFonts w:asciiTheme="majorHAnsi" w:hAnsiTheme="majorHAnsi"/>
                <w:sz w:val="20"/>
                <w:szCs w:val="20"/>
              </w:rPr>
              <w:t xml:space="preserve">Vue.js 3 + </w:t>
            </w:r>
            <w:proofErr w:type="spellStart"/>
            <w:r w:rsidRPr="00A92C5B">
              <w:rPr>
                <w:rFonts w:asciiTheme="majorHAnsi" w:hAnsiTheme="majorHAnsi"/>
                <w:sz w:val="20"/>
                <w:szCs w:val="20"/>
              </w:rPr>
              <w:t>Pinia</w:t>
            </w:r>
            <w:proofErr w:type="spellEnd"/>
            <w:r w:rsidR="00725565">
              <w:rPr>
                <w:rFonts w:asciiTheme="majorHAnsi" w:hAnsiTheme="majorHAnsi"/>
                <w:sz w:val="20"/>
                <w:szCs w:val="20"/>
              </w:rPr>
              <w:t xml:space="preserve"> + </w:t>
            </w:r>
            <w:r w:rsidR="00725565" w:rsidRPr="00A92C5B">
              <w:rPr>
                <w:rFonts w:asciiTheme="majorHAnsi" w:hAnsiTheme="majorHAnsi"/>
                <w:sz w:val="20"/>
                <w:szCs w:val="20"/>
              </w:rPr>
              <w:t>Tailwind CSS v4</w:t>
            </w:r>
          </w:p>
        </w:tc>
      </w:tr>
      <w:tr w:rsidR="00A672F8" w:rsidRPr="00A92C5B" w14:paraId="1B796567"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003CB5B" w14:textId="77777777" w:rsidR="00A672F8" w:rsidRPr="00A92C5B" w:rsidRDefault="00000000">
            <w:pPr>
              <w:rPr>
                <w:rFonts w:asciiTheme="majorHAnsi" w:hAnsiTheme="majorHAnsi"/>
              </w:rPr>
            </w:pPr>
            <w:r w:rsidRPr="00A92C5B">
              <w:rPr>
                <w:rFonts w:asciiTheme="majorHAnsi" w:hAnsiTheme="majorHAnsi"/>
                <w:sz w:val="20"/>
                <w:szCs w:val="20"/>
              </w:rPr>
              <w:t>API Architecture</w:t>
            </w:r>
          </w:p>
        </w:tc>
        <w:tc>
          <w:tcPr>
            <w:tcW w:w="624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C9D5958" w14:textId="77777777" w:rsidR="00A672F8" w:rsidRPr="00A92C5B" w:rsidRDefault="00000000">
            <w:pPr>
              <w:rPr>
                <w:rFonts w:asciiTheme="majorHAnsi" w:hAnsiTheme="majorHAnsi"/>
              </w:rPr>
            </w:pPr>
            <w:r w:rsidRPr="00A92C5B">
              <w:rPr>
                <w:rFonts w:asciiTheme="majorHAnsi" w:hAnsiTheme="majorHAnsi"/>
                <w:sz w:val="20"/>
                <w:szCs w:val="20"/>
              </w:rPr>
              <w:t>RESTful API (versioned: /</w:t>
            </w:r>
            <w:proofErr w:type="spellStart"/>
            <w:r w:rsidRPr="00A92C5B">
              <w:rPr>
                <w:rFonts w:asciiTheme="majorHAnsi" w:hAnsiTheme="majorHAnsi"/>
                <w:sz w:val="20"/>
                <w:szCs w:val="20"/>
              </w:rPr>
              <w:t>api</w:t>
            </w:r>
            <w:proofErr w:type="spellEnd"/>
            <w:r w:rsidRPr="00A92C5B">
              <w:rPr>
                <w:rFonts w:asciiTheme="majorHAnsi" w:hAnsiTheme="majorHAnsi"/>
                <w:sz w:val="20"/>
                <w:szCs w:val="20"/>
              </w:rPr>
              <w:t>/v1/)</w:t>
            </w:r>
          </w:p>
        </w:tc>
      </w:tr>
      <w:tr w:rsidR="00A672F8" w:rsidRPr="00A92C5B" w14:paraId="2C765F7D"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B33F17E" w14:textId="77777777" w:rsidR="00A672F8" w:rsidRPr="00A92C5B" w:rsidRDefault="00000000">
            <w:pPr>
              <w:rPr>
                <w:rFonts w:asciiTheme="majorHAnsi" w:hAnsiTheme="majorHAnsi"/>
              </w:rPr>
            </w:pPr>
            <w:r w:rsidRPr="00A92C5B">
              <w:rPr>
                <w:rFonts w:asciiTheme="majorHAnsi" w:hAnsiTheme="majorHAnsi"/>
                <w:sz w:val="20"/>
                <w:szCs w:val="20"/>
              </w:rPr>
              <w:t>Authentication</w:t>
            </w:r>
          </w:p>
        </w:tc>
        <w:tc>
          <w:tcPr>
            <w:tcW w:w="62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2C436C8" w14:textId="77777777" w:rsidR="00A672F8" w:rsidRPr="00A92C5B" w:rsidRDefault="00000000">
            <w:pPr>
              <w:rPr>
                <w:rFonts w:asciiTheme="majorHAnsi" w:hAnsiTheme="majorHAnsi"/>
              </w:rPr>
            </w:pPr>
            <w:r w:rsidRPr="00A92C5B">
              <w:rPr>
                <w:rFonts w:asciiTheme="majorHAnsi" w:hAnsiTheme="majorHAnsi"/>
                <w:sz w:val="20"/>
                <w:szCs w:val="20"/>
              </w:rPr>
              <w:t>Laravel Sanctum (token-based)</w:t>
            </w:r>
          </w:p>
        </w:tc>
      </w:tr>
      <w:tr w:rsidR="00A672F8" w:rsidRPr="00A92C5B" w14:paraId="7C62880D"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43A072A" w14:textId="77777777" w:rsidR="00A672F8" w:rsidRPr="00A92C5B" w:rsidRDefault="00000000">
            <w:pPr>
              <w:rPr>
                <w:rFonts w:asciiTheme="majorHAnsi" w:hAnsiTheme="majorHAnsi"/>
              </w:rPr>
            </w:pPr>
            <w:r w:rsidRPr="00A92C5B">
              <w:rPr>
                <w:rFonts w:asciiTheme="majorHAnsi" w:hAnsiTheme="majorHAnsi"/>
                <w:sz w:val="20"/>
                <w:szCs w:val="20"/>
              </w:rPr>
              <w:t>PDF Generation</w:t>
            </w:r>
          </w:p>
        </w:tc>
        <w:tc>
          <w:tcPr>
            <w:tcW w:w="624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131BE68" w14:textId="77777777" w:rsidR="00A672F8" w:rsidRPr="00A92C5B" w:rsidRDefault="00000000">
            <w:pPr>
              <w:rPr>
                <w:rFonts w:asciiTheme="majorHAnsi" w:hAnsiTheme="majorHAnsi"/>
              </w:rPr>
            </w:pPr>
            <w:proofErr w:type="spellStart"/>
            <w:r w:rsidRPr="00A92C5B">
              <w:rPr>
                <w:rFonts w:asciiTheme="majorHAnsi" w:hAnsiTheme="majorHAnsi"/>
                <w:sz w:val="20"/>
                <w:szCs w:val="20"/>
              </w:rPr>
              <w:t>DomPDF</w:t>
            </w:r>
            <w:proofErr w:type="spellEnd"/>
          </w:p>
        </w:tc>
      </w:tr>
      <w:tr w:rsidR="00A672F8" w:rsidRPr="00A92C5B" w14:paraId="415FD1A9"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B0A469E" w14:textId="77777777" w:rsidR="00A672F8" w:rsidRPr="00A92C5B" w:rsidRDefault="00000000">
            <w:pPr>
              <w:rPr>
                <w:rFonts w:asciiTheme="majorHAnsi" w:hAnsiTheme="majorHAnsi"/>
              </w:rPr>
            </w:pPr>
            <w:r w:rsidRPr="00A92C5B">
              <w:rPr>
                <w:rFonts w:asciiTheme="majorHAnsi" w:hAnsiTheme="majorHAnsi"/>
                <w:sz w:val="20"/>
                <w:szCs w:val="20"/>
              </w:rPr>
              <w:t>Charts &amp; Analytics</w:t>
            </w:r>
          </w:p>
        </w:tc>
        <w:tc>
          <w:tcPr>
            <w:tcW w:w="62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440AD2" w14:textId="77777777" w:rsidR="00A672F8" w:rsidRPr="00A92C5B" w:rsidRDefault="00000000">
            <w:pPr>
              <w:rPr>
                <w:rFonts w:asciiTheme="majorHAnsi" w:hAnsiTheme="majorHAnsi"/>
              </w:rPr>
            </w:pPr>
            <w:r w:rsidRPr="00A92C5B">
              <w:rPr>
                <w:rFonts w:asciiTheme="majorHAnsi" w:hAnsiTheme="majorHAnsi"/>
                <w:sz w:val="20"/>
                <w:szCs w:val="20"/>
              </w:rPr>
              <w:t>Chart.js (via Vue wrappers)</w:t>
            </w:r>
          </w:p>
        </w:tc>
      </w:tr>
    </w:tbl>
    <w:p w14:paraId="24805215" w14:textId="77777777" w:rsidR="00A672F8" w:rsidRPr="00A92C5B" w:rsidRDefault="00000000">
      <w:pPr>
        <w:pStyle w:val="Heading2"/>
        <w:spacing w:before="280"/>
        <w:rPr>
          <w:rFonts w:asciiTheme="majorHAnsi" w:hAnsiTheme="majorHAnsi"/>
        </w:rPr>
      </w:pPr>
      <w:r w:rsidRPr="00A92C5B">
        <w:rPr>
          <w:rFonts w:asciiTheme="majorHAnsi" w:hAnsiTheme="majorHAnsi"/>
          <w:sz w:val="28"/>
          <w:szCs w:val="28"/>
        </w:rPr>
        <w:t>User Roles &amp; Access Control</w:t>
      </w:r>
    </w:p>
    <w:p w14:paraId="5E80E6E6" w14:textId="48A9123C" w:rsidR="00A672F8" w:rsidRPr="00A92C5B" w:rsidRDefault="00000000" w:rsidP="00725565">
      <w:pPr>
        <w:spacing w:before="80" w:after="80"/>
        <w:rPr>
          <w:rFonts w:asciiTheme="majorHAnsi" w:hAnsiTheme="majorHAnsi"/>
        </w:rPr>
      </w:pPr>
      <w:r w:rsidRPr="00A92C5B">
        <w:rPr>
          <w:rFonts w:asciiTheme="majorHAnsi" w:hAnsiTheme="majorHAnsi"/>
        </w:rPr>
        <w:t>The system implements three distinct roles with fine-grained permissions enforced via server-side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672F8" w:rsidRPr="00A92C5B" w14:paraId="4C7AAA7C" w14:textId="77777777">
        <w:tblPrEx>
          <w:tblCellMar>
            <w:top w:w="0" w:type="dxa"/>
            <w:bottom w:w="0" w:type="dxa"/>
          </w:tblCellMar>
        </w:tblPrEx>
        <w:trPr>
          <w:tblHeader/>
        </w:trPr>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1226FA99"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Role</w:t>
            </w:r>
          </w:p>
        </w:tc>
        <w:tc>
          <w:tcPr>
            <w:tcW w:w="67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7C68686A"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Description</w:t>
            </w:r>
          </w:p>
        </w:tc>
      </w:tr>
      <w:tr w:rsidR="00A672F8" w:rsidRPr="00A92C5B" w14:paraId="5C0DD08C"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8EB3A2E" w14:textId="77777777" w:rsidR="00A672F8" w:rsidRPr="00A92C5B" w:rsidRDefault="00000000">
            <w:pPr>
              <w:rPr>
                <w:rFonts w:asciiTheme="majorHAnsi" w:hAnsiTheme="majorHAnsi"/>
              </w:rPr>
            </w:pPr>
            <w:r w:rsidRPr="00A92C5B">
              <w:rPr>
                <w:rFonts w:asciiTheme="majorHAnsi" w:hAnsiTheme="majorHAnsi"/>
                <w:sz w:val="20"/>
                <w:szCs w:val="20"/>
              </w:rPr>
              <w:t>Programs Manager</w:t>
            </w:r>
          </w:p>
        </w:tc>
        <w:tc>
          <w:tcPr>
            <w:tcW w:w="6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323B61A" w14:textId="77777777" w:rsidR="00A672F8" w:rsidRPr="00A92C5B" w:rsidRDefault="00000000">
            <w:pPr>
              <w:rPr>
                <w:rFonts w:asciiTheme="majorHAnsi" w:hAnsiTheme="majorHAnsi"/>
              </w:rPr>
            </w:pPr>
            <w:r w:rsidRPr="00A92C5B">
              <w:rPr>
                <w:rFonts w:asciiTheme="majorHAnsi" w:hAnsiTheme="majorHAnsi"/>
                <w:sz w:val="20"/>
                <w:szCs w:val="20"/>
              </w:rPr>
              <w:t>Full system administrator — organisation-wide financial overview, user management, settings, and all approvals.</w:t>
            </w:r>
          </w:p>
        </w:tc>
      </w:tr>
      <w:tr w:rsidR="00A672F8" w:rsidRPr="00A92C5B" w14:paraId="15D1538F"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06612E" w14:textId="77777777" w:rsidR="00A672F8" w:rsidRPr="00A92C5B" w:rsidRDefault="00000000">
            <w:pPr>
              <w:rPr>
                <w:rFonts w:asciiTheme="majorHAnsi" w:hAnsiTheme="majorHAnsi"/>
              </w:rPr>
            </w:pPr>
            <w:r w:rsidRPr="00A92C5B">
              <w:rPr>
                <w:rFonts w:asciiTheme="majorHAnsi" w:hAnsiTheme="majorHAnsi"/>
                <w:sz w:val="20"/>
                <w:szCs w:val="20"/>
              </w:rPr>
              <w:t>Finance Officer</w:t>
            </w:r>
          </w:p>
        </w:tc>
        <w:tc>
          <w:tcPr>
            <w:tcW w:w="6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4CADEC8" w14:textId="77777777" w:rsidR="00A672F8" w:rsidRPr="00A92C5B" w:rsidRDefault="00000000">
            <w:pPr>
              <w:rPr>
                <w:rFonts w:asciiTheme="majorHAnsi" w:hAnsiTheme="majorHAnsi"/>
              </w:rPr>
            </w:pPr>
            <w:r w:rsidRPr="00A92C5B">
              <w:rPr>
                <w:rFonts w:asciiTheme="majorHAnsi" w:hAnsiTheme="majorHAnsi"/>
                <w:sz w:val="20"/>
                <w:szCs w:val="20"/>
              </w:rPr>
              <w:t>Financial operations — manages expenses, cash flow, purchase orders, bank accounts, and reports.</w:t>
            </w:r>
          </w:p>
        </w:tc>
      </w:tr>
      <w:tr w:rsidR="00A672F8" w:rsidRPr="00A92C5B" w14:paraId="541E5A1E"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A7F5192" w14:textId="77777777" w:rsidR="00A672F8" w:rsidRPr="00A92C5B" w:rsidRDefault="00000000">
            <w:pPr>
              <w:rPr>
                <w:rFonts w:asciiTheme="majorHAnsi" w:hAnsiTheme="majorHAnsi"/>
              </w:rPr>
            </w:pPr>
            <w:r w:rsidRPr="00A92C5B">
              <w:rPr>
                <w:rFonts w:asciiTheme="majorHAnsi" w:hAnsiTheme="majorHAnsi"/>
                <w:sz w:val="20"/>
                <w:szCs w:val="20"/>
              </w:rPr>
              <w:t>Project Officer</w:t>
            </w:r>
          </w:p>
        </w:tc>
        <w:tc>
          <w:tcPr>
            <w:tcW w:w="6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168FF7E" w14:textId="77777777" w:rsidR="00A672F8" w:rsidRPr="00A92C5B" w:rsidRDefault="00000000">
            <w:pPr>
              <w:rPr>
                <w:rFonts w:asciiTheme="majorHAnsi" w:hAnsiTheme="majorHAnsi"/>
              </w:rPr>
            </w:pPr>
            <w:r w:rsidRPr="00A92C5B">
              <w:rPr>
                <w:rFonts w:asciiTheme="majorHAnsi" w:hAnsiTheme="majorHAnsi"/>
                <w:sz w:val="20"/>
                <w:szCs w:val="20"/>
              </w:rPr>
              <w:t>Project-level access — submits expenses, manages project documents, and views project budgets.</w:t>
            </w:r>
          </w:p>
        </w:tc>
      </w:tr>
    </w:tbl>
    <w:p w14:paraId="2B740678" w14:textId="77777777" w:rsidR="00A672F8" w:rsidRPr="00A92C5B" w:rsidRDefault="00000000">
      <w:pPr>
        <w:rPr>
          <w:rFonts w:asciiTheme="majorHAnsi" w:hAnsiTheme="majorHAnsi"/>
        </w:rPr>
      </w:pPr>
      <w:r w:rsidRPr="00A92C5B">
        <w:rPr>
          <w:rFonts w:asciiTheme="majorHAnsi" w:hAnsiTheme="majorHAnsi"/>
        </w:rPr>
        <w:br w:type="page"/>
      </w:r>
    </w:p>
    <w:p w14:paraId="1D28EDB5" w14:textId="77777777" w:rsidR="00A672F8" w:rsidRPr="00A92C5B" w:rsidRDefault="00000000">
      <w:pPr>
        <w:pStyle w:val="Heading1"/>
        <w:rPr>
          <w:rFonts w:asciiTheme="majorHAnsi" w:hAnsiTheme="majorHAnsi"/>
        </w:rPr>
      </w:pPr>
      <w:r w:rsidRPr="00A92C5B">
        <w:rPr>
          <w:rFonts w:asciiTheme="majorHAnsi" w:hAnsiTheme="majorHAnsi"/>
          <w:sz w:val="36"/>
          <w:szCs w:val="36"/>
        </w:rPr>
        <w:lastRenderedPageBreak/>
        <w:t>2. Main Features &amp; Modules</w:t>
      </w:r>
    </w:p>
    <w:p w14:paraId="4633F080" w14:textId="77777777" w:rsidR="00A672F8" w:rsidRPr="00A92C5B" w:rsidRDefault="00A672F8">
      <w:pPr>
        <w:pBdr>
          <w:bottom w:val="single" w:sz="4" w:space="1" w:color="2E86C1"/>
        </w:pBdr>
        <w:spacing w:before="160" w:after="160"/>
        <w:rPr>
          <w:rFonts w:asciiTheme="majorHAnsi" w:hAnsiTheme="majorHAnsi"/>
        </w:rPr>
      </w:pPr>
    </w:p>
    <w:p w14:paraId="519E3DBC" w14:textId="77777777" w:rsidR="00A672F8" w:rsidRPr="00A92C5B" w:rsidRDefault="00000000" w:rsidP="00B94681">
      <w:pPr>
        <w:spacing w:before="80" w:after="80"/>
        <w:jc w:val="both"/>
        <w:rPr>
          <w:rFonts w:asciiTheme="majorHAnsi" w:hAnsiTheme="majorHAnsi"/>
        </w:rPr>
      </w:pPr>
      <w:r w:rsidRPr="00A92C5B">
        <w:rPr>
          <w:rFonts w:asciiTheme="majorHAnsi" w:hAnsiTheme="majorHAnsi"/>
        </w:rPr>
        <w:t>The following sections describe each module of CANZIM FinTrack in detail. Each module section includes one or more screenshot placeholders where images can be manually inserted.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7B73DB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7A5DCC4F" w14:textId="208C3B3E" w:rsidR="00A672F8" w:rsidRPr="00A92C5B" w:rsidRDefault="00000000">
            <w:pPr>
              <w:rPr>
                <w:rFonts w:asciiTheme="majorHAnsi" w:hAnsiTheme="majorHAnsi"/>
              </w:rPr>
            </w:pPr>
            <w:r w:rsidRPr="00A92C5B">
              <w:rPr>
                <w:rFonts w:asciiTheme="majorHAnsi" w:hAnsiTheme="majorHAnsi"/>
                <w:b/>
                <w:bCs/>
                <w:color w:val="AED6F1"/>
              </w:rPr>
              <w:t xml:space="preserve">MODULE </w:t>
            </w:r>
            <w:r w:rsidR="00725565" w:rsidRPr="00A92C5B">
              <w:rPr>
                <w:rFonts w:asciiTheme="majorHAnsi" w:hAnsiTheme="majorHAnsi"/>
                <w:b/>
                <w:bCs/>
                <w:color w:val="AED6F1"/>
              </w:rPr>
              <w:t>1 —</w:t>
            </w:r>
            <w:r w:rsidRPr="00A92C5B">
              <w:rPr>
                <w:rFonts w:asciiTheme="majorHAnsi" w:hAnsiTheme="majorHAnsi"/>
                <w:b/>
                <w:bCs/>
                <w:color w:val="FFFFFF"/>
                <w:sz w:val="26"/>
                <w:szCs w:val="26"/>
              </w:rPr>
              <w:t xml:space="preserve"> Authentication &amp; Session Security</w:t>
            </w:r>
          </w:p>
        </w:tc>
      </w:tr>
    </w:tbl>
    <w:p w14:paraId="5D1AD2E3"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691923BB" w14:textId="77777777" w:rsidR="00A672F8" w:rsidRPr="00A92C5B" w:rsidRDefault="00000000">
      <w:pPr>
        <w:spacing w:before="80" w:after="80"/>
        <w:rPr>
          <w:rFonts w:asciiTheme="majorHAnsi" w:hAnsiTheme="majorHAnsi"/>
        </w:rPr>
      </w:pPr>
      <w:r w:rsidRPr="00A92C5B">
        <w:rPr>
          <w:rFonts w:asciiTheme="majorHAnsi" w:hAnsiTheme="majorHAnsi"/>
        </w:rPr>
        <w:t>The authentication module provides secure, token-based login and session management for all users. It incorporates multiple layers of protection including brute force prevention, session locking, and IP tracking.</w:t>
      </w:r>
    </w:p>
    <w:p w14:paraId="3EC18CC9" w14:textId="77777777" w:rsidR="00A672F8" w:rsidRPr="00A92C5B" w:rsidRDefault="00000000">
      <w:pPr>
        <w:pStyle w:val="Heading3"/>
        <w:spacing w:before="200"/>
        <w:rPr>
          <w:rFonts w:asciiTheme="majorHAnsi" w:hAnsiTheme="majorHAnsi"/>
        </w:rPr>
      </w:pPr>
      <w:r w:rsidRPr="00A92C5B">
        <w:rPr>
          <w:rFonts w:asciiTheme="majorHAnsi" w:hAnsiTheme="majorHAnsi"/>
        </w:rPr>
        <w:t>Screenshot — Login / Landing Page</w:t>
      </w:r>
    </w:p>
    <w:p w14:paraId="249B8E85" w14:textId="42752802" w:rsidR="00A672F8" w:rsidRPr="00A92C5B" w:rsidRDefault="00725565">
      <w:pPr>
        <w:spacing w:before="80"/>
        <w:rPr>
          <w:rFonts w:asciiTheme="majorHAnsi" w:hAnsiTheme="majorHAnsi"/>
        </w:rPr>
      </w:pPr>
      <w:r>
        <w:rPr>
          <w:noProof/>
        </w:rPr>
        <w:drawing>
          <wp:inline distT="0" distB="0" distL="0" distR="0" wp14:anchorId="2824A92D" wp14:editId="247127FD">
            <wp:extent cx="5943600" cy="2607945"/>
            <wp:effectExtent l="0" t="0" r="0" b="1905"/>
            <wp:docPr id="1002550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07945"/>
                    </a:xfrm>
                    <a:prstGeom prst="rect">
                      <a:avLst/>
                    </a:prstGeom>
                    <a:noFill/>
                    <a:ln>
                      <a:noFill/>
                    </a:ln>
                  </pic:spPr>
                </pic:pic>
              </a:graphicData>
            </a:graphic>
          </wp:inline>
        </w:drawing>
      </w:r>
    </w:p>
    <w:p w14:paraId="7EB7395D" w14:textId="70EE1402" w:rsidR="00A672F8" w:rsidRPr="00A92C5B" w:rsidRDefault="00000000">
      <w:pPr>
        <w:pStyle w:val="Heading3"/>
        <w:spacing w:before="200"/>
        <w:rPr>
          <w:rFonts w:asciiTheme="majorHAnsi" w:hAnsiTheme="majorHAnsi"/>
        </w:rPr>
      </w:pPr>
      <w:r w:rsidRPr="00A92C5B">
        <w:rPr>
          <w:rFonts w:asciiTheme="majorHAnsi" w:hAnsiTheme="majorHAnsi"/>
        </w:rPr>
        <w:t>Session Lock Screen</w:t>
      </w:r>
      <w:r w:rsidR="00725565">
        <w:rPr>
          <w:rFonts w:asciiTheme="majorHAnsi" w:hAnsiTheme="majorHAnsi"/>
        </w:rPr>
        <w:t xml:space="preserve"> - </w:t>
      </w:r>
      <w:r w:rsidR="00725565" w:rsidRPr="00A92C5B">
        <w:rPr>
          <w:rFonts w:asciiTheme="majorHAnsi" w:hAnsiTheme="majorHAnsi"/>
          <w:i/>
          <w:iCs/>
          <w:color w:val="717D7E"/>
          <w:sz w:val="20"/>
          <w:szCs w:val="20"/>
        </w:rPr>
        <w:t>Session lock screen appearing after 5 minutes of inactivity</w:t>
      </w:r>
    </w:p>
    <w:p w14:paraId="2BB39D12" w14:textId="2B5A59A7" w:rsidR="00A672F8" w:rsidRDefault="00725565">
      <w:pPr>
        <w:spacing w:before="120"/>
        <w:rPr>
          <w:rFonts w:asciiTheme="majorHAnsi" w:hAnsiTheme="majorHAnsi"/>
        </w:rPr>
      </w:pPr>
      <w:r>
        <w:rPr>
          <w:noProof/>
        </w:rPr>
        <w:drawing>
          <wp:inline distT="0" distB="0" distL="0" distR="0" wp14:anchorId="0B4E0B98" wp14:editId="0226C571">
            <wp:extent cx="5943600" cy="2628900"/>
            <wp:effectExtent l="0" t="0" r="0" b="0"/>
            <wp:docPr id="10284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249D7D2E" w14:textId="03957ECE" w:rsidR="00A672F8" w:rsidRPr="00A92C5B" w:rsidRDefault="00000000">
      <w:pPr>
        <w:pStyle w:val="Heading3"/>
        <w:spacing w:before="200"/>
        <w:rPr>
          <w:rFonts w:asciiTheme="majorHAnsi" w:hAnsiTheme="majorHAnsi"/>
        </w:rPr>
      </w:pPr>
      <w:r w:rsidRPr="00A92C5B">
        <w:rPr>
          <w:rFonts w:asciiTheme="majorHAnsi" w:hAnsiTheme="majorHAnsi"/>
        </w:rPr>
        <w:t>Key Features</w:t>
      </w:r>
    </w:p>
    <w:p w14:paraId="48D805AF"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Token-based authentication via Laravel Sanctum</w:t>
      </w:r>
    </w:p>
    <w:p w14:paraId="225ED85A"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lastRenderedPageBreak/>
        <w:t>Password reset via email link (token-based, time-limited)</w:t>
      </w:r>
    </w:p>
    <w:p w14:paraId="2B9EBD01"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Account lockout after configurable number of failed login attempts</w:t>
      </w:r>
    </w:p>
    <w:p w14:paraId="03C58DB5"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Session timeout — 5-minute inactivity timer with a 30-second countdown warning</w:t>
      </w:r>
    </w:p>
    <w:p w14:paraId="4CDA1106"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Session locking — locks screen without logging out; user re-enters password to unlock</w:t>
      </w:r>
    </w:p>
    <w:p w14:paraId="64CBFCD4"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IP address tracking — records login IP and captures IP on every activity log entry</w:t>
      </w:r>
    </w:p>
    <w:p w14:paraId="00AF2F34"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Role validation on page load — ensures only authorised roles can access the system</w:t>
      </w:r>
    </w:p>
    <w:p w14:paraId="5BB29DBA"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Persistent sessions — token and user state preserved across page refreshes</w:t>
      </w:r>
    </w:p>
    <w:p w14:paraId="6E59DF7B"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Password verification endpoint for sensitive operations</w:t>
      </w:r>
    </w:p>
    <w:p w14:paraId="7C9D002D" w14:textId="77777777" w:rsidR="00A672F8" w:rsidRPr="00A92C5B" w:rsidRDefault="00000000">
      <w:pPr>
        <w:pStyle w:val="Heading3"/>
        <w:spacing w:before="200"/>
        <w:rPr>
          <w:rFonts w:asciiTheme="majorHAnsi" w:hAnsiTheme="majorHAnsi"/>
        </w:rPr>
      </w:pPr>
      <w:r w:rsidRPr="00A92C5B">
        <w:rPr>
          <w:rFonts w:asciiTheme="majorHAnsi" w:hAnsiTheme="majorHAnsi"/>
        </w:rPr>
        <w:t>Security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672F8" w:rsidRPr="00A92C5B" w14:paraId="72083B4F" w14:textId="77777777">
        <w:tblPrEx>
          <w:tblCellMar>
            <w:top w:w="0" w:type="dxa"/>
            <w:bottom w:w="0" w:type="dxa"/>
          </w:tblCellMar>
        </w:tblPrEx>
        <w:trPr>
          <w:tblHeader/>
        </w:trPr>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2E1CC778"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Security Control</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211D09A8"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Implementation</w:t>
            </w:r>
          </w:p>
        </w:tc>
      </w:tr>
      <w:tr w:rsidR="00A672F8" w:rsidRPr="00A92C5B" w14:paraId="2F8B9204"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0D83844" w14:textId="77777777" w:rsidR="00A672F8" w:rsidRPr="00A92C5B" w:rsidRDefault="00000000">
            <w:pPr>
              <w:rPr>
                <w:rFonts w:asciiTheme="majorHAnsi" w:hAnsiTheme="majorHAnsi"/>
              </w:rPr>
            </w:pPr>
            <w:r w:rsidRPr="00A92C5B">
              <w:rPr>
                <w:rFonts w:asciiTheme="majorHAnsi" w:hAnsiTheme="majorHAnsi"/>
                <w:sz w:val="20"/>
                <w:szCs w:val="20"/>
              </w:rPr>
              <w:t>Brute Force Protection</w:t>
            </w:r>
          </w:p>
        </w:tc>
        <w:tc>
          <w:tcPr>
            <w:tcW w:w="62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1F35834" w14:textId="77777777" w:rsidR="00A672F8" w:rsidRPr="00A92C5B" w:rsidRDefault="00000000">
            <w:pPr>
              <w:rPr>
                <w:rFonts w:asciiTheme="majorHAnsi" w:hAnsiTheme="majorHAnsi"/>
              </w:rPr>
            </w:pPr>
            <w:r w:rsidRPr="00A92C5B">
              <w:rPr>
                <w:rFonts w:asciiTheme="majorHAnsi" w:hAnsiTheme="majorHAnsi"/>
                <w:sz w:val="20"/>
                <w:szCs w:val="20"/>
              </w:rPr>
              <w:t>Account lockout with configurable threshold and lockout duration</w:t>
            </w:r>
          </w:p>
        </w:tc>
      </w:tr>
      <w:tr w:rsidR="00A672F8" w:rsidRPr="00A92C5B" w14:paraId="70D99641"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86D761A" w14:textId="77777777" w:rsidR="00A672F8" w:rsidRPr="00A92C5B" w:rsidRDefault="00000000">
            <w:pPr>
              <w:rPr>
                <w:rFonts w:asciiTheme="majorHAnsi" w:hAnsiTheme="majorHAnsi"/>
              </w:rPr>
            </w:pPr>
            <w:r w:rsidRPr="00A92C5B">
              <w:rPr>
                <w:rFonts w:asciiTheme="majorHAnsi" w:hAnsiTheme="majorHAnsi"/>
                <w:sz w:val="20"/>
                <w:szCs w:val="20"/>
              </w:rPr>
              <w:t>Session Inactivity</w:t>
            </w:r>
          </w:p>
        </w:tc>
        <w:tc>
          <w:tcPr>
            <w:tcW w:w="624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A588455" w14:textId="77777777" w:rsidR="00A672F8" w:rsidRPr="00A92C5B" w:rsidRDefault="00000000">
            <w:pPr>
              <w:rPr>
                <w:rFonts w:asciiTheme="majorHAnsi" w:hAnsiTheme="majorHAnsi"/>
              </w:rPr>
            </w:pPr>
            <w:r w:rsidRPr="00A92C5B">
              <w:rPr>
                <w:rFonts w:asciiTheme="majorHAnsi" w:hAnsiTheme="majorHAnsi"/>
                <w:sz w:val="20"/>
                <w:szCs w:val="20"/>
              </w:rPr>
              <w:t>5-minute auto-lock (configurable in system settings)</w:t>
            </w:r>
          </w:p>
        </w:tc>
      </w:tr>
      <w:tr w:rsidR="00A672F8" w:rsidRPr="00A92C5B" w14:paraId="705CF06B"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6663299" w14:textId="77777777" w:rsidR="00A672F8" w:rsidRPr="00A92C5B" w:rsidRDefault="00000000">
            <w:pPr>
              <w:rPr>
                <w:rFonts w:asciiTheme="majorHAnsi" w:hAnsiTheme="majorHAnsi"/>
              </w:rPr>
            </w:pPr>
            <w:r w:rsidRPr="00A92C5B">
              <w:rPr>
                <w:rFonts w:asciiTheme="majorHAnsi" w:hAnsiTheme="majorHAnsi"/>
                <w:sz w:val="20"/>
                <w:szCs w:val="20"/>
              </w:rPr>
              <w:t>API Authentication</w:t>
            </w:r>
          </w:p>
        </w:tc>
        <w:tc>
          <w:tcPr>
            <w:tcW w:w="62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9B00280" w14:textId="77777777" w:rsidR="00A672F8" w:rsidRPr="00A92C5B" w:rsidRDefault="00000000">
            <w:pPr>
              <w:rPr>
                <w:rFonts w:asciiTheme="majorHAnsi" w:hAnsiTheme="majorHAnsi"/>
              </w:rPr>
            </w:pPr>
            <w:r w:rsidRPr="00A92C5B">
              <w:rPr>
                <w:rFonts w:asciiTheme="majorHAnsi" w:hAnsiTheme="majorHAnsi"/>
                <w:sz w:val="20"/>
                <w:szCs w:val="20"/>
              </w:rPr>
              <w:t>Sanctum bearer token required on every /</w:t>
            </w:r>
            <w:proofErr w:type="spellStart"/>
            <w:r w:rsidRPr="00A92C5B">
              <w:rPr>
                <w:rFonts w:asciiTheme="majorHAnsi" w:hAnsiTheme="majorHAnsi"/>
                <w:sz w:val="20"/>
                <w:szCs w:val="20"/>
              </w:rPr>
              <w:t>api</w:t>
            </w:r>
            <w:proofErr w:type="spellEnd"/>
            <w:r w:rsidRPr="00A92C5B">
              <w:rPr>
                <w:rFonts w:asciiTheme="majorHAnsi" w:hAnsiTheme="majorHAnsi"/>
                <w:sz w:val="20"/>
                <w:szCs w:val="20"/>
              </w:rPr>
              <w:t>/v1 request</w:t>
            </w:r>
          </w:p>
        </w:tc>
      </w:tr>
      <w:tr w:rsidR="00A672F8" w:rsidRPr="00A92C5B" w14:paraId="0A6A5FA8"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88025E4" w14:textId="77777777" w:rsidR="00A672F8" w:rsidRPr="00A92C5B" w:rsidRDefault="00000000">
            <w:pPr>
              <w:rPr>
                <w:rFonts w:asciiTheme="majorHAnsi" w:hAnsiTheme="majorHAnsi"/>
              </w:rPr>
            </w:pPr>
            <w:r w:rsidRPr="00A92C5B">
              <w:rPr>
                <w:rFonts w:asciiTheme="majorHAnsi" w:hAnsiTheme="majorHAnsi"/>
                <w:sz w:val="20"/>
                <w:szCs w:val="20"/>
              </w:rPr>
              <w:t>Authorization</w:t>
            </w:r>
          </w:p>
        </w:tc>
        <w:tc>
          <w:tcPr>
            <w:tcW w:w="624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73A80C2" w14:textId="77777777" w:rsidR="00A672F8" w:rsidRPr="00A92C5B" w:rsidRDefault="00000000">
            <w:pPr>
              <w:rPr>
                <w:rFonts w:asciiTheme="majorHAnsi" w:hAnsiTheme="majorHAnsi"/>
              </w:rPr>
            </w:pPr>
            <w:r w:rsidRPr="00A92C5B">
              <w:rPr>
                <w:rFonts w:asciiTheme="majorHAnsi" w:hAnsiTheme="majorHAnsi"/>
                <w:sz w:val="20"/>
                <w:szCs w:val="20"/>
              </w:rPr>
              <w:t>Laravel Policies enforced on every model operation</w:t>
            </w:r>
          </w:p>
        </w:tc>
      </w:tr>
      <w:tr w:rsidR="00A672F8" w:rsidRPr="00A92C5B" w14:paraId="1442AEEB"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DE466F5" w14:textId="77777777" w:rsidR="00A672F8" w:rsidRPr="00A92C5B" w:rsidRDefault="00000000">
            <w:pPr>
              <w:rPr>
                <w:rFonts w:asciiTheme="majorHAnsi" w:hAnsiTheme="majorHAnsi"/>
              </w:rPr>
            </w:pPr>
            <w:r w:rsidRPr="00A92C5B">
              <w:rPr>
                <w:rFonts w:asciiTheme="majorHAnsi" w:hAnsiTheme="majorHAnsi"/>
                <w:sz w:val="20"/>
                <w:szCs w:val="20"/>
              </w:rPr>
              <w:t>Input Validation</w:t>
            </w:r>
          </w:p>
        </w:tc>
        <w:tc>
          <w:tcPr>
            <w:tcW w:w="62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E4E7DF3" w14:textId="77777777" w:rsidR="00A672F8" w:rsidRPr="00A92C5B" w:rsidRDefault="00000000">
            <w:pPr>
              <w:rPr>
                <w:rFonts w:asciiTheme="majorHAnsi" w:hAnsiTheme="majorHAnsi"/>
              </w:rPr>
            </w:pPr>
            <w:r w:rsidRPr="00A92C5B">
              <w:rPr>
                <w:rFonts w:asciiTheme="majorHAnsi" w:hAnsiTheme="majorHAnsi"/>
                <w:sz w:val="20"/>
                <w:szCs w:val="20"/>
              </w:rPr>
              <w:t>Form Request validation classes for all data mutations</w:t>
            </w:r>
          </w:p>
        </w:tc>
      </w:tr>
      <w:tr w:rsidR="00A672F8" w:rsidRPr="00A92C5B" w14:paraId="399B920E"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D3D2677" w14:textId="77777777" w:rsidR="00A672F8" w:rsidRPr="00A92C5B" w:rsidRDefault="00000000">
            <w:pPr>
              <w:rPr>
                <w:rFonts w:asciiTheme="majorHAnsi" w:hAnsiTheme="majorHAnsi"/>
              </w:rPr>
            </w:pPr>
            <w:r w:rsidRPr="00A92C5B">
              <w:rPr>
                <w:rFonts w:asciiTheme="majorHAnsi" w:hAnsiTheme="majorHAnsi"/>
                <w:sz w:val="20"/>
                <w:szCs w:val="20"/>
              </w:rPr>
              <w:t>HTTPS</w:t>
            </w:r>
          </w:p>
        </w:tc>
        <w:tc>
          <w:tcPr>
            <w:tcW w:w="624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DF98CCF" w14:textId="77777777" w:rsidR="00A672F8" w:rsidRPr="00A92C5B" w:rsidRDefault="00000000">
            <w:pPr>
              <w:rPr>
                <w:rFonts w:asciiTheme="majorHAnsi" w:hAnsiTheme="majorHAnsi"/>
              </w:rPr>
            </w:pPr>
            <w:r w:rsidRPr="00A92C5B">
              <w:rPr>
                <w:rFonts w:asciiTheme="majorHAnsi" w:hAnsiTheme="majorHAnsi"/>
                <w:sz w:val="20"/>
                <w:szCs w:val="20"/>
              </w:rPr>
              <w:t>Enforced as a production deployment requirement</w:t>
            </w:r>
          </w:p>
        </w:tc>
      </w:tr>
    </w:tbl>
    <w:p w14:paraId="203EE70C" w14:textId="77777777" w:rsidR="00A672F8" w:rsidRPr="00A92C5B" w:rsidRDefault="00A672F8">
      <w:pPr>
        <w:spacing w:before="20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358653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28328789" w14:textId="5B98EF35" w:rsidR="00A672F8" w:rsidRPr="00A92C5B" w:rsidRDefault="00000000">
            <w:pPr>
              <w:rPr>
                <w:rFonts w:asciiTheme="majorHAnsi" w:hAnsiTheme="majorHAnsi"/>
              </w:rPr>
            </w:pPr>
            <w:r w:rsidRPr="00A92C5B">
              <w:rPr>
                <w:rFonts w:asciiTheme="majorHAnsi" w:hAnsiTheme="majorHAnsi"/>
                <w:b/>
                <w:bCs/>
                <w:color w:val="AED6F1"/>
              </w:rPr>
              <w:t xml:space="preserve">MODULE </w:t>
            </w:r>
            <w:r w:rsidR="004D3AB5">
              <w:rPr>
                <w:rFonts w:asciiTheme="majorHAnsi" w:hAnsiTheme="majorHAnsi"/>
                <w:b/>
                <w:bCs/>
                <w:color w:val="AED6F1"/>
              </w:rPr>
              <w:t>2</w:t>
            </w:r>
            <w:r w:rsidR="004D3AB5"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Dashboard</w:t>
            </w:r>
          </w:p>
        </w:tc>
      </w:tr>
    </w:tbl>
    <w:p w14:paraId="082E7F71"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7ADBD7CE" w14:textId="77777777" w:rsidR="00A672F8" w:rsidRPr="00A92C5B" w:rsidRDefault="00000000" w:rsidP="00B94681">
      <w:pPr>
        <w:spacing w:before="80" w:after="80"/>
        <w:jc w:val="both"/>
        <w:rPr>
          <w:rFonts w:asciiTheme="majorHAnsi" w:hAnsiTheme="majorHAnsi"/>
        </w:rPr>
      </w:pPr>
      <w:r w:rsidRPr="00A92C5B">
        <w:rPr>
          <w:rFonts w:asciiTheme="majorHAnsi" w:hAnsiTheme="majorHAnsi"/>
        </w:rPr>
        <w:t>The Dashboard is the central hub of CANZIM FinTrack. It provides a role-aware overview of key performance indicators (KPIs), interactive charts, recent activity, and system notifications — all tailored to the permissions and responsibilities of the logged-in user.</w:t>
      </w:r>
    </w:p>
    <w:p w14:paraId="2B0D3C58" w14:textId="6DA3508D" w:rsidR="00A672F8" w:rsidRPr="00A92C5B" w:rsidRDefault="00000000">
      <w:pPr>
        <w:pStyle w:val="Heading3"/>
        <w:spacing w:before="200"/>
        <w:rPr>
          <w:rFonts w:asciiTheme="majorHAnsi" w:hAnsiTheme="majorHAnsi"/>
        </w:rPr>
      </w:pPr>
      <w:r w:rsidRPr="00A92C5B">
        <w:rPr>
          <w:rFonts w:asciiTheme="majorHAnsi" w:hAnsiTheme="majorHAnsi"/>
        </w:rPr>
        <w:t>Dashboard</w:t>
      </w:r>
      <w:r w:rsidR="00725565">
        <w:rPr>
          <w:rFonts w:asciiTheme="majorHAnsi" w:hAnsiTheme="majorHAnsi"/>
        </w:rPr>
        <w:t xml:space="preserve"> - </w:t>
      </w:r>
      <w:r w:rsidR="00725565" w:rsidRPr="00A92C5B">
        <w:rPr>
          <w:rFonts w:asciiTheme="majorHAnsi" w:hAnsiTheme="majorHAnsi"/>
          <w:i/>
          <w:iCs/>
          <w:color w:val="717D7E"/>
          <w:sz w:val="20"/>
          <w:szCs w:val="20"/>
        </w:rPr>
        <w:t>Role-aware dashboard with KPI cards, interactive charts, activity feed, and notification panel</w:t>
      </w:r>
    </w:p>
    <w:p w14:paraId="4BF2D6DB" w14:textId="44B00D30" w:rsidR="00A672F8" w:rsidRDefault="00725565">
      <w:pPr>
        <w:spacing w:before="120"/>
        <w:rPr>
          <w:rFonts w:asciiTheme="majorHAnsi" w:hAnsiTheme="majorHAnsi"/>
        </w:rPr>
      </w:pPr>
      <w:r>
        <w:rPr>
          <w:noProof/>
        </w:rPr>
        <w:drawing>
          <wp:inline distT="0" distB="0" distL="0" distR="0" wp14:anchorId="19FD1BE1" wp14:editId="0A4B346C">
            <wp:extent cx="5943600" cy="2644775"/>
            <wp:effectExtent l="0" t="0" r="0" b="3175"/>
            <wp:docPr id="795165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p>
    <w:p w14:paraId="50719A89" w14:textId="77777777" w:rsidR="00725565" w:rsidRPr="00A92C5B" w:rsidRDefault="00725565">
      <w:pPr>
        <w:spacing w:before="120"/>
        <w:rPr>
          <w:rFonts w:asciiTheme="majorHAnsi" w:hAnsiTheme="majorHAnsi"/>
        </w:rPr>
      </w:pPr>
    </w:p>
    <w:p w14:paraId="3E296188" w14:textId="77777777" w:rsidR="00A672F8" w:rsidRPr="00A92C5B" w:rsidRDefault="00000000">
      <w:pPr>
        <w:pStyle w:val="Heading3"/>
        <w:spacing w:before="200"/>
        <w:rPr>
          <w:rFonts w:asciiTheme="majorHAnsi" w:hAnsiTheme="majorHAnsi"/>
        </w:rPr>
      </w:pPr>
      <w:r w:rsidRPr="00A92C5B">
        <w:rPr>
          <w:rFonts w:asciiTheme="majorHAnsi" w:hAnsiTheme="majorHAnsi"/>
        </w:rPr>
        <w:t>Programs Manager Dashboard</w:t>
      </w:r>
    </w:p>
    <w:p w14:paraId="2A7BFF42" w14:textId="147DCE19" w:rsidR="00A672F8" w:rsidRPr="00A92C5B" w:rsidRDefault="00000000" w:rsidP="00B94681">
      <w:pPr>
        <w:spacing w:before="80" w:after="80"/>
        <w:jc w:val="both"/>
        <w:rPr>
          <w:rFonts w:asciiTheme="majorHAnsi" w:hAnsiTheme="majorHAnsi"/>
        </w:rPr>
      </w:pPr>
      <w:r w:rsidRPr="00A92C5B">
        <w:rPr>
          <w:rFonts w:asciiTheme="majorHAnsi" w:hAnsiTheme="majorHAnsi"/>
        </w:rPr>
        <w:lastRenderedPageBreak/>
        <w:t>KPI Cards: Total Budget (sum across all active projects), YTD Spending (year-to-date approved expenses), Active Projects count, and Pending Approvals (expenses + POs awaiting action).</w:t>
      </w:r>
      <w:r w:rsidR="00B94681">
        <w:rPr>
          <w:rFonts w:asciiTheme="majorHAnsi" w:hAnsiTheme="majorHAnsi"/>
        </w:rPr>
        <w:t xml:space="preserve"> </w:t>
      </w:r>
      <w:r w:rsidRPr="00A92C5B">
        <w:rPr>
          <w:rFonts w:asciiTheme="majorHAnsi" w:hAnsiTheme="majorHAnsi"/>
        </w:rPr>
        <w:t>Charts: Budget vs Actual spending by project (bar chart), monthly cash flow trend (line chart), expense category breakdown (doughnut chart), and project status distribution (pie chart).</w:t>
      </w:r>
      <w:r w:rsidR="00B94681">
        <w:rPr>
          <w:rFonts w:asciiTheme="majorHAnsi" w:hAnsiTheme="majorHAnsi"/>
        </w:rPr>
        <w:t xml:space="preserve"> </w:t>
      </w:r>
      <w:r w:rsidRPr="00A92C5B">
        <w:rPr>
          <w:rFonts w:asciiTheme="majorHAnsi" w:hAnsiTheme="majorHAnsi"/>
        </w:rPr>
        <w:t>Activity Feed: Recent expense submissions, budget utilisation alerts, new project creations, and approval decisions.</w:t>
      </w:r>
    </w:p>
    <w:p w14:paraId="7A6E5FD8" w14:textId="77777777" w:rsidR="00A672F8" w:rsidRPr="00A92C5B" w:rsidRDefault="00000000">
      <w:pPr>
        <w:pStyle w:val="Heading3"/>
        <w:spacing w:before="200"/>
        <w:rPr>
          <w:rFonts w:asciiTheme="majorHAnsi" w:hAnsiTheme="majorHAnsi"/>
        </w:rPr>
      </w:pPr>
      <w:r w:rsidRPr="00A92C5B">
        <w:rPr>
          <w:rFonts w:asciiTheme="majorHAnsi" w:hAnsiTheme="majorHAnsi"/>
        </w:rPr>
        <w:t>Finance Officer Dashboard</w:t>
      </w:r>
    </w:p>
    <w:p w14:paraId="775FDCDF"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Cash balance aggregated across all bank accounts</w:t>
      </w:r>
    </w:p>
    <w:p w14:paraId="33A95D82"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Pending expenses count and total value</w:t>
      </w:r>
    </w:p>
    <w:p w14:paraId="03751FD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This month's total outflows</w:t>
      </w:r>
    </w:p>
    <w:p w14:paraId="3F5440BF"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Outstanding purchase orders</w:t>
      </w:r>
    </w:p>
    <w:p w14:paraId="1E44A29A"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Cash flow inflows vs outflows chart (monthly) and expense status pipeline chart</w:t>
      </w:r>
    </w:p>
    <w:p w14:paraId="13BEE270" w14:textId="77777777" w:rsidR="00A672F8" w:rsidRPr="00A92C5B" w:rsidRDefault="00000000">
      <w:pPr>
        <w:pStyle w:val="Heading3"/>
        <w:spacing w:before="200"/>
        <w:rPr>
          <w:rFonts w:asciiTheme="majorHAnsi" w:hAnsiTheme="majorHAnsi"/>
        </w:rPr>
      </w:pPr>
      <w:r w:rsidRPr="00A92C5B">
        <w:rPr>
          <w:rFonts w:asciiTheme="majorHAnsi" w:hAnsiTheme="majorHAnsi"/>
        </w:rPr>
        <w:t>Project Officer Dashboard</w:t>
      </w:r>
    </w:p>
    <w:p w14:paraId="1D018C80"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Total budget for assigned projects</w:t>
      </w:r>
    </w:p>
    <w:p w14:paraId="5F77CB9C"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Expenses submitted this month by the current user</w:t>
      </w:r>
    </w:p>
    <w:p w14:paraId="11CB19F5"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Projects currently in progress</w:t>
      </w:r>
    </w:p>
    <w:p w14:paraId="37AF9044"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Pending approvals for own submissions</w:t>
      </w:r>
    </w:p>
    <w:p w14:paraId="653E4662"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Real-time notifications panel with read/unread state per notification</w:t>
      </w:r>
    </w:p>
    <w:p w14:paraId="211F1AF5" w14:textId="77777777" w:rsidR="00A672F8" w:rsidRPr="00A92C5B" w:rsidRDefault="00A672F8">
      <w:pPr>
        <w:spacing w:before="20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348251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4159FE6C" w14:textId="040B8744" w:rsidR="00A672F8" w:rsidRPr="00A92C5B" w:rsidRDefault="00000000">
            <w:pPr>
              <w:rPr>
                <w:rFonts w:asciiTheme="majorHAnsi" w:hAnsiTheme="majorHAnsi"/>
              </w:rPr>
            </w:pPr>
            <w:r w:rsidRPr="00A92C5B">
              <w:rPr>
                <w:rFonts w:asciiTheme="majorHAnsi" w:hAnsiTheme="majorHAnsi"/>
                <w:b/>
                <w:bCs/>
                <w:color w:val="AED6F1"/>
              </w:rPr>
              <w:t xml:space="preserve">MODULE </w:t>
            </w:r>
            <w:r w:rsidR="00B94681">
              <w:rPr>
                <w:rFonts w:asciiTheme="majorHAnsi" w:hAnsiTheme="majorHAnsi"/>
                <w:b/>
                <w:bCs/>
                <w:color w:val="AED6F1"/>
              </w:rPr>
              <w:t>3</w:t>
            </w:r>
            <w:r w:rsidR="00B94681"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Project Management</w:t>
            </w:r>
          </w:p>
        </w:tc>
      </w:tr>
    </w:tbl>
    <w:p w14:paraId="24998DDC"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31E3E646" w14:textId="77777777" w:rsidR="00A672F8" w:rsidRPr="00A92C5B" w:rsidRDefault="00000000">
      <w:pPr>
        <w:spacing w:before="80" w:after="80"/>
        <w:rPr>
          <w:rFonts w:asciiTheme="majorHAnsi" w:hAnsiTheme="majorHAnsi"/>
        </w:rPr>
      </w:pPr>
      <w:r w:rsidRPr="00A92C5B">
        <w:rPr>
          <w:rFonts w:asciiTheme="majorHAnsi" w:hAnsiTheme="majorHAnsi"/>
        </w:rPr>
        <w:t>The Project Management module provides a complete lifecycle management solution for all organisational projects — from initial planning through active delivery to archiving. It tracks budgets, teams, donors, and all associated documents and expenses.</w:t>
      </w:r>
    </w:p>
    <w:p w14:paraId="6C5C8639" w14:textId="159F8079" w:rsidR="00A672F8" w:rsidRPr="00A92C5B" w:rsidRDefault="00000000">
      <w:pPr>
        <w:pStyle w:val="Heading3"/>
        <w:spacing w:before="200"/>
        <w:rPr>
          <w:rFonts w:asciiTheme="majorHAnsi" w:hAnsiTheme="majorHAnsi"/>
        </w:rPr>
      </w:pPr>
      <w:r w:rsidRPr="00A92C5B">
        <w:rPr>
          <w:rFonts w:asciiTheme="majorHAnsi" w:hAnsiTheme="majorHAnsi"/>
        </w:rPr>
        <w:t>Add / Edit Project</w:t>
      </w:r>
      <w:r w:rsidR="00B94681">
        <w:rPr>
          <w:rFonts w:asciiTheme="majorHAnsi" w:hAnsiTheme="majorHAnsi"/>
        </w:rPr>
        <w:t xml:space="preserve"> - </w:t>
      </w:r>
      <w:r w:rsidR="00B94681" w:rsidRPr="00A92C5B">
        <w:rPr>
          <w:rFonts w:asciiTheme="majorHAnsi" w:hAnsiTheme="majorHAnsi"/>
          <w:i/>
          <w:iCs/>
          <w:color w:val="717D7E"/>
          <w:sz w:val="20"/>
          <w:szCs w:val="20"/>
        </w:rPr>
        <w:t>Project creation form showing project code, dates, budget, office location, and team assignment fields</w:t>
      </w:r>
    </w:p>
    <w:p w14:paraId="18F263F7" w14:textId="3AD11681" w:rsidR="00A672F8" w:rsidRPr="00A92C5B" w:rsidRDefault="00B94681">
      <w:pPr>
        <w:spacing w:before="80"/>
        <w:rPr>
          <w:rFonts w:asciiTheme="majorHAnsi" w:hAnsiTheme="majorHAnsi"/>
        </w:rPr>
      </w:pPr>
      <w:r>
        <w:rPr>
          <w:noProof/>
        </w:rPr>
        <w:drawing>
          <wp:inline distT="0" distB="0" distL="0" distR="0" wp14:anchorId="57F27CD0" wp14:editId="415D586B">
            <wp:extent cx="5943600" cy="2602865"/>
            <wp:effectExtent l="0" t="0" r="0" b="6985"/>
            <wp:docPr id="1772170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02865"/>
                    </a:xfrm>
                    <a:prstGeom prst="rect">
                      <a:avLst/>
                    </a:prstGeom>
                    <a:noFill/>
                    <a:ln>
                      <a:noFill/>
                    </a:ln>
                  </pic:spPr>
                </pic:pic>
              </a:graphicData>
            </a:graphic>
          </wp:inline>
        </w:drawing>
      </w:r>
    </w:p>
    <w:p w14:paraId="4642A255" w14:textId="77777777" w:rsidR="00A672F8" w:rsidRPr="00A92C5B" w:rsidRDefault="00000000">
      <w:pPr>
        <w:pStyle w:val="Heading3"/>
        <w:spacing w:before="200"/>
        <w:rPr>
          <w:rFonts w:asciiTheme="majorHAnsi" w:hAnsiTheme="majorHAnsi"/>
        </w:rPr>
      </w:pPr>
      <w:r w:rsidRPr="00A92C5B">
        <w:rPr>
          <w:rFonts w:asciiTheme="majorHAnsi" w:hAnsiTheme="majorHAnsi"/>
        </w:rPr>
        <w:t>Key Features</w:t>
      </w:r>
    </w:p>
    <w:p w14:paraId="055A7AFD"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Full project CRUD — create, view, edit, and soft-delete projects</w:t>
      </w:r>
    </w:p>
    <w:p w14:paraId="7B2CE2CB"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lastRenderedPageBreak/>
        <w:t>Unique project codes auto-assigned (e.g. PRJ-2025-001)</w:t>
      </w:r>
    </w:p>
    <w:p w14:paraId="0405905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Status lifecycle tracking: Planning to Active to Completed to Archived</w:t>
      </w:r>
    </w:p>
    <w:p w14:paraId="64801B1F"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Date management — start and end dates with validation</w:t>
      </w:r>
    </w:p>
    <w:p w14:paraId="219D5E36"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Budget integration — total budget displayed with live utilisation percentage</w:t>
      </w:r>
    </w:p>
    <w:p w14:paraId="2D341150"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Team member assignment — assign multiple staff with role context per project</w:t>
      </w:r>
    </w:p>
    <w:p w14:paraId="4188FFC8"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Donor linkage — projects linked to donors with funding amount and restriction flags</w:t>
      </w:r>
    </w:p>
    <w:p w14:paraId="3FC96DB4"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Office location assignment — ties projects to specific branches</w:t>
      </w:r>
    </w:p>
    <w:p w14:paraId="2D826843"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Archive function — soft-archives completed projects while preserving all records</w:t>
      </w:r>
    </w:p>
    <w:p w14:paraId="7EE68BF5"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PDF project report generation</w:t>
      </w:r>
    </w:p>
    <w:p w14:paraId="6D9429F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Project statistics endpoint providing aggregate counts by status</w:t>
      </w:r>
    </w:p>
    <w:p w14:paraId="681BD601" w14:textId="77777777" w:rsidR="00A672F8" w:rsidRPr="00A92C5B" w:rsidRDefault="00A672F8">
      <w:pPr>
        <w:spacing w:before="20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548681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0EEDD163" w14:textId="3E975DE4" w:rsidR="00A672F8" w:rsidRPr="00A92C5B" w:rsidRDefault="00000000">
            <w:pPr>
              <w:rPr>
                <w:rFonts w:asciiTheme="majorHAnsi" w:hAnsiTheme="majorHAnsi"/>
              </w:rPr>
            </w:pPr>
            <w:r w:rsidRPr="00A92C5B">
              <w:rPr>
                <w:rFonts w:asciiTheme="majorHAnsi" w:hAnsiTheme="majorHAnsi"/>
                <w:b/>
                <w:bCs/>
                <w:color w:val="AED6F1"/>
              </w:rPr>
              <w:t xml:space="preserve">MODULE </w:t>
            </w:r>
            <w:r w:rsidR="00B94681">
              <w:rPr>
                <w:rFonts w:asciiTheme="majorHAnsi" w:hAnsiTheme="majorHAnsi"/>
                <w:b/>
                <w:bCs/>
                <w:color w:val="AED6F1"/>
              </w:rPr>
              <w:t>4</w:t>
            </w:r>
            <w:r w:rsidR="00B94681"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Budget Management</w:t>
            </w:r>
          </w:p>
        </w:tc>
      </w:tr>
    </w:tbl>
    <w:p w14:paraId="5E96C686"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594AE19D" w14:textId="77777777" w:rsidR="00A672F8" w:rsidRPr="00A92C5B" w:rsidRDefault="00000000" w:rsidP="00B94681">
      <w:pPr>
        <w:spacing w:before="80" w:after="80"/>
        <w:jc w:val="both"/>
        <w:rPr>
          <w:rFonts w:asciiTheme="majorHAnsi" w:hAnsiTheme="majorHAnsi"/>
        </w:rPr>
      </w:pPr>
      <w:r w:rsidRPr="00A92C5B">
        <w:rPr>
          <w:rFonts w:asciiTheme="majorHAnsi" w:hAnsiTheme="majorHAnsi"/>
        </w:rPr>
        <w:t>The Budget Management module enables Finance Officers to create structured budgets for each project, broken down into categorised line items. Budgets go through an approval process before becoming active, and the system continuously tracks utilisation against allocated amounts.</w:t>
      </w:r>
    </w:p>
    <w:p w14:paraId="215902DE" w14:textId="7E66EF05" w:rsidR="00A672F8" w:rsidRPr="00A92C5B" w:rsidRDefault="00000000">
      <w:pPr>
        <w:pStyle w:val="Heading3"/>
        <w:spacing w:before="200"/>
        <w:rPr>
          <w:rFonts w:asciiTheme="majorHAnsi" w:hAnsiTheme="majorHAnsi"/>
        </w:rPr>
      </w:pPr>
      <w:r w:rsidRPr="00A92C5B">
        <w:rPr>
          <w:rFonts w:asciiTheme="majorHAnsi" w:hAnsiTheme="majorHAnsi"/>
        </w:rPr>
        <w:t>Budget Management</w:t>
      </w:r>
      <w:r w:rsidR="00B94681">
        <w:rPr>
          <w:rFonts w:asciiTheme="majorHAnsi" w:hAnsiTheme="majorHAnsi"/>
        </w:rPr>
        <w:t xml:space="preserve"> - </w:t>
      </w:r>
      <w:r w:rsidR="00B94681" w:rsidRPr="00A92C5B">
        <w:rPr>
          <w:rFonts w:asciiTheme="majorHAnsi" w:hAnsiTheme="majorHAnsi"/>
          <w:i/>
          <w:iCs/>
          <w:color w:val="717D7E"/>
          <w:sz w:val="20"/>
          <w:szCs w:val="20"/>
        </w:rPr>
        <w:t>Budget management with line items, utilisation percentages, and approval status</w:t>
      </w:r>
    </w:p>
    <w:p w14:paraId="75ED8B9B" w14:textId="279AFF7A" w:rsidR="00A672F8" w:rsidRPr="00A92C5B" w:rsidRDefault="00B94681">
      <w:pPr>
        <w:spacing w:before="120"/>
        <w:rPr>
          <w:rFonts w:asciiTheme="majorHAnsi" w:hAnsiTheme="majorHAnsi"/>
        </w:rPr>
      </w:pPr>
      <w:r>
        <w:rPr>
          <w:noProof/>
        </w:rPr>
        <w:drawing>
          <wp:inline distT="0" distB="0" distL="0" distR="0" wp14:anchorId="03222DA2" wp14:editId="15498AC5">
            <wp:extent cx="5943600" cy="2616200"/>
            <wp:effectExtent l="0" t="0" r="0" b="0"/>
            <wp:docPr id="1171400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16200"/>
                    </a:xfrm>
                    <a:prstGeom prst="rect">
                      <a:avLst/>
                    </a:prstGeom>
                    <a:noFill/>
                    <a:ln>
                      <a:noFill/>
                    </a:ln>
                  </pic:spPr>
                </pic:pic>
              </a:graphicData>
            </a:graphic>
          </wp:inline>
        </w:drawing>
      </w:r>
    </w:p>
    <w:p w14:paraId="3511A7FB" w14:textId="77777777" w:rsidR="00A672F8" w:rsidRPr="00A92C5B" w:rsidRDefault="00000000">
      <w:pPr>
        <w:pStyle w:val="Heading3"/>
        <w:spacing w:before="200"/>
        <w:rPr>
          <w:rFonts w:asciiTheme="majorHAnsi" w:hAnsiTheme="majorHAnsi"/>
        </w:rPr>
      </w:pPr>
      <w:r w:rsidRPr="00A92C5B">
        <w:rPr>
          <w:rFonts w:asciiTheme="majorHAnsi" w:hAnsiTheme="majorHAnsi"/>
        </w:rPr>
        <w:t>Key Features</w:t>
      </w:r>
    </w:p>
    <w:p w14:paraId="0166069A"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Budget creation per project per fiscal year</w:t>
      </w:r>
    </w:p>
    <w:p w14:paraId="4218012F"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Detailed budget line items with categorised allocated amounts</w:t>
      </w:r>
    </w:p>
    <w:p w14:paraId="2DF24D9B"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Approval workflow: Draft to Approved (Programs Manager approval required)</w:t>
      </w:r>
    </w:p>
    <w:p w14:paraId="4397F6F8"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Budget reallocation — request transfers between budget items (requires approval)</w:t>
      </w:r>
    </w:p>
    <w:p w14:paraId="37EA62C2"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Live utilisation metrics: total allocated, total spent, remaining, and utilisation %</w:t>
      </w:r>
    </w:p>
    <w:p w14:paraId="35DB7E13"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Predefined expense category management</w:t>
      </w:r>
    </w:p>
    <w:p w14:paraId="40807153"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Budget alerts — automatic notifications when utilisation exceeds a configurable threshold</w:t>
      </w:r>
    </w:p>
    <w:p w14:paraId="1A884F80"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Soft deletes on both budgets and individual line items</w:t>
      </w:r>
    </w:p>
    <w:p w14:paraId="7A5EACE0" w14:textId="77777777" w:rsidR="00A672F8" w:rsidRPr="00A92C5B" w:rsidRDefault="00A672F8">
      <w:pPr>
        <w:spacing w:before="120"/>
        <w:rPr>
          <w:rFonts w:asciiTheme="majorHAnsi" w:hAnsiTheme="majorHAnsi"/>
        </w:rPr>
      </w:pPr>
    </w:p>
    <w:p w14:paraId="1D1B033D" w14:textId="77777777" w:rsidR="00A672F8" w:rsidRPr="00A92C5B" w:rsidRDefault="00000000">
      <w:pPr>
        <w:pStyle w:val="Heading3"/>
        <w:spacing w:before="200"/>
        <w:rPr>
          <w:rFonts w:asciiTheme="majorHAnsi" w:hAnsiTheme="majorHAnsi"/>
        </w:rPr>
      </w:pPr>
      <w:r w:rsidRPr="00A92C5B">
        <w:rPr>
          <w:rFonts w:asciiTheme="majorHAnsi" w:hAnsiTheme="majorHAnsi"/>
        </w:rPr>
        <w:lastRenderedPageBreak/>
        <w:t>Budget Utilisation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672F8" w:rsidRPr="00A92C5B" w14:paraId="526F4D66" w14:textId="77777777">
        <w:tblPrEx>
          <w:tblCellMar>
            <w:top w:w="0" w:type="dxa"/>
            <w:bottom w:w="0" w:type="dxa"/>
          </w:tblCellMar>
        </w:tblPrEx>
        <w:trPr>
          <w:tblHeader/>
        </w:trPr>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30580A5C"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Metric</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3C924509"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Calculation</w:t>
            </w:r>
          </w:p>
        </w:tc>
      </w:tr>
      <w:tr w:rsidR="00A672F8" w:rsidRPr="00A92C5B" w14:paraId="6B9A494A"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2F927CF" w14:textId="77777777" w:rsidR="00A672F8" w:rsidRPr="00A92C5B" w:rsidRDefault="00000000">
            <w:pPr>
              <w:rPr>
                <w:rFonts w:asciiTheme="majorHAnsi" w:hAnsiTheme="majorHAnsi"/>
              </w:rPr>
            </w:pPr>
            <w:r w:rsidRPr="00A92C5B">
              <w:rPr>
                <w:rFonts w:asciiTheme="majorHAnsi" w:hAnsiTheme="majorHAnsi"/>
                <w:sz w:val="20"/>
                <w:szCs w:val="20"/>
              </w:rPr>
              <w:t>Total Allocated</w:t>
            </w:r>
          </w:p>
        </w:tc>
        <w:tc>
          <w:tcPr>
            <w:tcW w:w="62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B78FD4C" w14:textId="77777777" w:rsidR="00A672F8" w:rsidRPr="00A92C5B" w:rsidRDefault="00000000">
            <w:pPr>
              <w:rPr>
                <w:rFonts w:asciiTheme="majorHAnsi" w:hAnsiTheme="majorHAnsi"/>
              </w:rPr>
            </w:pPr>
            <w:r w:rsidRPr="00A92C5B">
              <w:rPr>
                <w:rFonts w:asciiTheme="majorHAnsi" w:hAnsiTheme="majorHAnsi"/>
                <w:sz w:val="20"/>
                <w:szCs w:val="20"/>
              </w:rPr>
              <w:t>Sum of all budget item allocated amounts</w:t>
            </w:r>
          </w:p>
        </w:tc>
      </w:tr>
      <w:tr w:rsidR="00A672F8" w:rsidRPr="00A92C5B" w14:paraId="70A36200"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8FA7F51" w14:textId="77777777" w:rsidR="00A672F8" w:rsidRPr="00A92C5B" w:rsidRDefault="00000000">
            <w:pPr>
              <w:rPr>
                <w:rFonts w:asciiTheme="majorHAnsi" w:hAnsiTheme="majorHAnsi"/>
              </w:rPr>
            </w:pPr>
            <w:r w:rsidRPr="00A92C5B">
              <w:rPr>
                <w:rFonts w:asciiTheme="majorHAnsi" w:hAnsiTheme="majorHAnsi"/>
                <w:sz w:val="20"/>
                <w:szCs w:val="20"/>
              </w:rPr>
              <w:t>Total Spent</w:t>
            </w:r>
          </w:p>
        </w:tc>
        <w:tc>
          <w:tcPr>
            <w:tcW w:w="624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CF2FB66" w14:textId="77777777" w:rsidR="00A672F8" w:rsidRPr="00A92C5B" w:rsidRDefault="00000000">
            <w:pPr>
              <w:rPr>
                <w:rFonts w:asciiTheme="majorHAnsi" w:hAnsiTheme="majorHAnsi"/>
              </w:rPr>
            </w:pPr>
            <w:r w:rsidRPr="00A92C5B">
              <w:rPr>
                <w:rFonts w:asciiTheme="majorHAnsi" w:hAnsiTheme="majorHAnsi"/>
                <w:sz w:val="20"/>
                <w:szCs w:val="20"/>
              </w:rPr>
              <w:t>Sum of all approved expenses against budget line items</w:t>
            </w:r>
          </w:p>
        </w:tc>
      </w:tr>
      <w:tr w:rsidR="00A672F8" w:rsidRPr="00A92C5B" w14:paraId="2231F88A"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6F3940F" w14:textId="77777777" w:rsidR="00A672F8" w:rsidRPr="00A92C5B" w:rsidRDefault="00000000">
            <w:pPr>
              <w:rPr>
                <w:rFonts w:asciiTheme="majorHAnsi" w:hAnsiTheme="majorHAnsi"/>
              </w:rPr>
            </w:pPr>
            <w:r w:rsidRPr="00A92C5B">
              <w:rPr>
                <w:rFonts w:asciiTheme="majorHAnsi" w:hAnsiTheme="majorHAnsi"/>
                <w:sz w:val="20"/>
                <w:szCs w:val="20"/>
              </w:rPr>
              <w:t>Total Remaining</w:t>
            </w:r>
          </w:p>
        </w:tc>
        <w:tc>
          <w:tcPr>
            <w:tcW w:w="624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983D93F" w14:textId="77777777" w:rsidR="00A672F8" w:rsidRPr="00A92C5B" w:rsidRDefault="00000000">
            <w:pPr>
              <w:rPr>
                <w:rFonts w:asciiTheme="majorHAnsi" w:hAnsiTheme="majorHAnsi"/>
              </w:rPr>
            </w:pPr>
            <w:r w:rsidRPr="00A92C5B">
              <w:rPr>
                <w:rFonts w:asciiTheme="majorHAnsi" w:hAnsiTheme="majorHAnsi"/>
                <w:sz w:val="20"/>
                <w:szCs w:val="20"/>
              </w:rPr>
              <w:t>Total Allocated minus Total Spent</w:t>
            </w:r>
          </w:p>
        </w:tc>
      </w:tr>
      <w:tr w:rsidR="00A672F8" w:rsidRPr="00A92C5B" w14:paraId="4B575056" w14:textId="77777777">
        <w:tblPrEx>
          <w:tblCellMar>
            <w:top w:w="0" w:type="dxa"/>
            <w:bottom w:w="0" w:type="dxa"/>
          </w:tblCellMar>
        </w:tblPrEx>
        <w:tc>
          <w:tcPr>
            <w:tcW w:w="31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21897E0" w14:textId="77777777" w:rsidR="00A672F8" w:rsidRPr="00A92C5B" w:rsidRDefault="00000000">
            <w:pPr>
              <w:rPr>
                <w:rFonts w:asciiTheme="majorHAnsi" w:hAnsiTheme="majorHAnsi"/>
              </w:rPr>
            </w:pPr>
            <w:r w:rsidRPr="00A92C5B">
              <w:rPr>
                <w:rFonts w:asciiTheme="majorHAnsi" w:hAnsiTheme="majorHAnsi"/>
                <w:sz w:val="20"/>
                <w:szCs w:val="20"/>
              </w:rPr>
              <w:t>Utilisation %</w:t>
            </w:r>
          </w:p>
        </w:tc>
        <w:tc>
          <w:tcPr>
            <w:tcW w:w="624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4877319" w14:textId="77777777" w:rsidR="00A672F8" w:rsidRPr="00A92C5B" w:rsidRDefault="00000000">
            <w:pPr>
              <w:rPr>
                <w:rFonts w:asciiTheme="majorHAnsi" w:hAnsiTheme="majorHAnsi"/>
              </w:rPr>
            </w:pPr>
            <w:r w:rsidRPr="00A92C5B">
              <w:rPr>
                <w:rFonts w:asciiTheme="majorHAnsi" w:hAnsiTheme="majorHAnsi"/>
                <w:sz w:val="20"/>
                <w:szCs w:val="20"/>
              </w:rPr>
              <w:t>(Total Spent / Total Allocated) x 100</w:t>
            </w:r>
          </w:p>
        </w:tc>
      </w:tr>
    </w:tbl>
    <w:p w14:paraId="6FB1CD4E" w14:textId="77777777" w:rsidR="00A672F8" w:rsidRPr="00A92C5B" w:rsidRDefault="00A672F8">
      <w:pPr>
        <w:spacing w:before="20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035551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131E0FEA" w14:textId="0E746A7F" w:rsidR="00A672F8" w:rsidRPr="00A92C5B" w:rsidRDefault="00000000">
            <w:pPr>
              <w:rPr>
                <w:rFonts w:asciiTheme="majorHAnsi" w:hAnsiTheme="majorHAnsi"/>
              </w:rPr>
            </w:pPr>
            <w:r w:rsidRPr="00A92C5B">
              <w:rPr>
                <w:rFonts w:asciiTheme="majorHAnsi" w:hAnsiTheme="majorHAnsi"/>
                <w:b/>
                <w:bCs/>
                <w:color w:val="AED6F1"/>
              </w:rPr>
              <w:t xml:space="preserve">MODULE </w:t>
            </w:r>
            <w:r w:rsidR="00B94681">
              <w:rPr>
                <w:rFonts w:asciiTheme="majorHAnsi" w:hAnsiTheme="majorHAnsi"/>
                <w:b/>
                <w:bCs/>
                <w:color w:val="AED6F1"/>
              </w:rPr>
              <w:t>5</w:t>
            </w:r>
            <w:r w:rsidR="00B94681"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Expense Management</w:t>
            </w:r>
          </w:p>
        </w:tc>
      </w:tr>
    </w:tbl>
    <w:p w14:paraId="01491FD9"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6D576D5E" w14:textId="77777777" w:rsidR="00A672F8" w:rsidRPr="00A92C5B" w:rsidRDefault="00000000" w:rsidP="00B94681">
      <w:pPr>
        <w:spacing w:before="80" w:after="80"/>
        <w:jc w:val="both"/>
        <w:rPr>
          <w:rFonts w:asciiTheme="majorHAnsi" w:hAnsiTheme="majorHAnsi"/>
        </w:rPr>
      </w:pPr>
      <w:r w:rsidRPr="00A92C5B">
        <w:rPr>
          <w:rFonts w:asciiTheme="majorHAnsi" w:hAnsiTheme="majorHAnsi"/>
        </w:rPr>
        <w:t>The Expense Management module implements a structured, multi-stage approval pipeline for all organisational expenses. Every expense moves through a defined workflow from draft submission to final payment, with notifications sent at each stage.</w:t>
      </w:r>
    </w:p>
    <w:p w14:paraId="3155CCC7" w14:textId="6332087E" w:rsidR="00A672F8" w:rsidRPr="00A92C5B" w:rsidRDefault="00000000">
      <w:pPr>
        <w:pStyle w:val="Heading3"/>
        <w:spacing w:before="200"/>
        <w:rPr>
          <w:rFonts w:asciiTheme="majorHAnsi" w:hAnsiTheme="majorHAnsi"/>
        </w:rPr>
      </w:pPr>
      <w:r w:rsidRPr="00A92C5B">
        <w:rPr>
          <w:rFonts w:asciiTheme="majorHAnsi" w:hAnsiTheme="majorHAnsi"/>
        </w:rPr>
        <w:t>Expense List / Approval Queue</w:t>
      </w:r>
      <w:r w:rsidR="00B94681">
        <w:rPr>
          <w:rFonts w:asciiTheme="majorHAnsi" w:hAnsiTheme="majorHAnsi"/>
        </w:rPr>
        <w:t xml:space="preserve"> - </w:t>
      </w:r>
      <w:r w:rsidR="00B94681" w:rsidRPr="00A92C5B">
        <w:rPr>
          <w:rFonts w:asciiTheme="majorHAnsi" w:hAnsiTheme="majorHAnsi"/>
          <w:i/>
          <w:iCs/>
          <w:color w:val="717D7E"/>
          <w:sz w:val="20"/>
          <w:szCs w:val="20"/>
        </w:rPr>
        <w:t xml:space="preserve">Expense approval </w:t>
      </w:r>
      <w:r w:rsidR="002215CD">
        <w:rPr>
          <w:rFonts w:asciiTheme="majorHAnsi" w:hAnsiTheme="majorHAnsi"/>
          <w:i/>
          <w:iCs/>
          <w:color w:val="717D7E"/>
          <w:sz w:val="20"/>
          <w:szCs w:val="20"/>
        </w:rPr>
        <w:t>with</w:t>
      </w:r>
      <w:r w:rsidR="00B94681" w:rsidRPr="00A92C5B">
        <w:rPr>
          <w:rFonts w:asciiTheme="majorHAnsi" w:hAnsiTheme="majorHAnsi"/>
          <w:i/>
          <w:iCs/>
          <w:color w:val="717D7E"/>
          <w:sz w:val="20"/>
          <w:szCs w:val="20"/>
        </w:rPr>
        <w:t xml:space="preserve"> multi-step pipeline, pending review queue, and approval actions</w:t>
      </w:r>
    </w:p>
    <w:p w14:paraId="01473510" w14:textId="29521A0B" w:rsidR="00A672F8" w:rsidRPr="00A92C5B" w:rsidRDefault="00B94681">
      <w:pPr>
        <w:spacing w:before="80"/>
        <w:rPr>
          <w:rFonts w:asciiTheme="majorHAnsi" w:hAnsiTheme="majorHAnsi"/>
        </w:rPr>
      </w:pPr>
      <w:r>
        <w:rPr>
          <w:noProof/>
        </w:rPr>
        <w:drawing>
          <wp:inline distT="0" distB="0" distL="0" distR="0" wp14:anchorId="0BF6588F" wp14:editId="623E90E5">
            <wp:extent cx="5943600" cy="2666365"/>
            <wp:effectExtent l="0" t="0" r="0" b="635"/>
            <wp:docPr id="1271257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66365"/>
                    </a:xfrm>
                    <a:prstGeom prst="rect">
                      <a:avLst/>
                    </a:prstGeom>
                    <a:noFill/>
                    <a:ln>
                      <a:noFill/>
                    </a:ln>
                  </pic:spPr>
                </pic:pic>
              </a:graphicData>
            </a:graphic>
          </wp:inline>
        </w:drawing>
      </w:r>
    </w:p>
    <w:p w14:paraId="27AD37CD" w14:textId="77777777" w:rsidR="00A672F8" w:rsidRPr="00A92C5B" w:rsidRDefault="00000000">
      <w:pPr>
        <w:pStyle w:val="Heading3"/>
        <w:spacing w:before="200"/>
        <w:rPr>
          <w:rFonts w:asciiTheme="majorHAnsi" w:hAnsiTheme="majorHAnsi"/>
        </w:rPr>
      </w:pPr>
      <w:r w:rsidRPr="00A92C5B">
        <w:rPr>
          <w:rFonts w:asciiTheme="majorHAnsi" w:hAnsiTheme="majorHAnsi"/>
        </w:rPr>
        <w:t>Approval Workflow</w:t>
      </w:r>
    </w:p>
    <w:p w14:paraId="3B428E5C" w14:textId="77777777" w:rsidR="00A672F8" w:rsidRPr="00A92C5B" w:rsidRDefault="00000000">
      <w:pPr>
        <w:spacing w:before="80" w:after="80"/>
        <w:rPr>
          <w:rFonts w:asciiTheme="majorHAnsi" w:hAnsiTheme="majorHAnsi"/>
        </w:rPr>
      </w:pPr>
      <w:r w:rsidRPr="00A92C5B">
        <w:rPr>
          <w:rFonts w:asciiTheme="majorHAnsi" w:hAnsiTheme="majorHAnsi"/>
        </w:rPr>
        <w:t>All expenses follow a clearly defined 5-stage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80"/>
        <w:gridCol w:w="5920"/>
      </w:tblGrid>
      <w:tr w:rsidR="00A672F8" w:rsidRPr="00A92C5B" w14:paraId="6BB730C1" w14:textId="77777777">
        <w:tblPrEx>
          <w:tblCellMar>
            <w:top w:w="0" w:type="dxa"/>
            <w:bottom w:w="0" w:type="dxa"/>
          </w:tblCellMar>
        </w:tblPrEx>
        <w:trPr>
          <w:tblHeader/>
        </w:trPr>
        <w:tc>
          <w:tcPr>
            <w:tcW w:w="1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05F35B29"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Stage</w:t>
            </w:r>
          </w:p>
        </w:tc>
        <w:tc>
          <w:tcPr>
            <w:tcW w:w="18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63FCE100"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Status</w:t>
            </w:r>
          </w:p>
        </w:tc>
        <w:tc>
          <w:tcPr>
            <w:tcW w:w="59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7750A42C"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Description</w:t>
            </w:r>
          </w:p>
        </w:tc>
      </w:tr>
      <w:tr w:rsidR="00A672F8" w:rsidRPr="00A92C5B" w14:paraId="64434D27" w14:textId="77777777">
        <w:tblPrEx>
          <w:tblCellMar>
            <w:top w:w="0" w:type="dxa"/>
            <w:bottom w:w="0" w:type="dxa"/>
          </w:tblCellMar>
        </w:tblPrEx>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DD65738" w14:textId="77777777" w:rsidR="00A672F8" w:rsidRPr="00A92C5B" w:rsidRDefault="00000000">
            <w:pPr>
              <w:rPr>
                <w:rFonts w:asciiTheme="majorHAnsi" w:hAnsiTheme="majorHAnsi"/>
              </w:rPr>
            </w:pPr>
            <w:r w:rsidRPr="00A92C5B">
              <w:rPr>
                <w:rFonts w:asciiTheme="majorHAnsi" w:hAnsiTheme="majorHAnsi"/>
                <w:sz w:val="20"/>
                <w:szCs w:val="20"/>
              </w:rPr>
              <w:t>1</w:t>
            </w:r>
          </w:p>
        </w:tc>
        <w:tc>
          <w:tcPr>
            <w:tcW w:w="18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2DCE9F7" w14:textId="77777777" w:rsidR="00A672F8" w:rsidRPr="00A92C5B" w:rsidRDefault="00000000">
            <w:pPr>
              <w:rPr>
                <w:rFonts w:asciiTheme="majorHAnsi" w:hAnsiTheme="majorHAnsi"/>
              </w:rPr>
            </w:pPr>
            <w:r w:rsidRPr="00A92C5B">
              <w:rPr>
                <w:rFonts w:asciiTheme="majorHAnsi" w:hAnsiTheme="majorHAnsi"/>
                <w:sz w:val="20"/>
                <w:szCs w:val="20"/>
              </w:rPr>
              <w:t>Draft</w:t>
            </w:r>
          </w:p>
        </w:tc>
        <w:tc>
          <w:tcPr>
            <w:tcW w:w="59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00894DB" w14:textId="77777777" w:rsidR="00A672F8" w:rsidRPr="00A92C5B" w:rsidRDefault="00000000">
            <w:pPr>
              <w:rPr>
                <w:rFonts w:asciiTheme="majorHAnsi" w:hAnsiTheme="majorHAnsi"/>
              </w:rPr>
            </w:pPr>
            <w:r w:rsidRPr="00A92C5B">
              <w:rPr>
                <w:rFonts w:asciiTheme="majorHAnsi" w:hAnsiTheme="majorHAnsi"/>
                <w:sz w:val="20"/>
                <w:szCs w:val="20"/>
              </w:rPr>
              <w:t>Created by any user; fully editable before submission</w:t>
            </w:r>
          </w:p>
        </w:tc>
      </w:tr>
      <w:tr w:rsidR="00A672F8" w:rsidRPr="00A92C5B" w14:paraId="5DE31B70" w14:textId="77777777">
        <w:tblPrEx>
          <w:tblCellMar>
            <w:top w:w="0" w:type="dxa"/>
            <w:bottom w:w="0" w:type="dxa"/>
          </w:tblCellMar>
        </w:tblPrEx>
        <w:tc>
          <w:tcPr>
            <w:tcW w:w="1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4F3C8D5" w14:textId="77777777" w:rsidR="00A672F8" w:rsidRPr="00A92C5B" w:rsidRDefault="00000000">
            <w:pPr>
              <w:rPr>
                <w:rFonts w:asciiTheme="majorHAnsi" w:hAnsiTheme="majorHAnsi"/>
              </w:rPr>
            </w:pPr>
            <w:r w:rsidRPr="00A92C5B">
              <w:rPr>
                <w:rFonts w:asciiTheme="majorHAnsi" w:hAnsiTheme="majorHAnsi"/>
                <w:sz w:val="20"/>
                <w:szCs w:val="20"/>
              </w:rPr>
              <w:t>2</w:t>
            </w:r>
          </w:p>
        </w:tc>
        <w:tc>
          <w:tcPr>
            <w:tcW w:w="18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76C5791" w14:textId="77777777" w:rsidR="00A672F8" w:rsidRPr="00A92C5B" w:rsidRDefault="00000000">
            <w:pPr>
              <w:rPr>
                <w:rFonts w:asciiTheme="majorHAnsi" w:hAnsiTheme="majorHAnsi"/>
              </w:rPr>
            </w:pPr>
            <w:r w:rsidRPr="00A92C5B">
              <w:rPr>
                <w:rFonts w:asciiTheme="majorHAnsi" w:hAnsiTheme="majorHAnsi"/>
                <w:sz w:val="20"/>
                <w:szCs w:val="20"/>
              </w:rPr>
              <w:t>Pending Review</w:t>
            </w:r>
          </w:p>
        </w:tc>
        <w:tc>
          <w:tcPr>
            <w:tcW w:w="59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2681464" w14:textId="77777777" w:rsidR="00A672F8" w:rsidRPr="00A92C5B" w:rsidRDefault="00000000">
            <w:pPr>
              <w:rPr>
                <w:rFonts w:asciiTheme="majorHAnsi" w:hAnsiTheme="majorHAnsi"/>
              </w:rPr>
            </w:pPr>
            <w:r w:rsidRPr="00A92C5B">
              <w:rPr>
                <w:rFonts w:asciiTheme="majorHAnsi" w:hAnsiTheme="majorHAnsi"/>
                <w:sz w:val="20"/>
                <w:szCs w:val="20"/>
              </w:rPr>
              <w:t>Submitted and locked; Finance Officer notified for review</w:t>
            </w:r>
          </w:p>
        </w:tc>
      </w:tr>
      <w:tr w:rsidR="00A672F8" w:rsidRPr="00A92C5B" w14:paraId="79D805D0" w14:textId="77777777">
        <w:tblPrEx>
          <w:tblCellMar>
            <w:top w:w="0" w:type="dxa"/>
            <w:bottom w:w="0" w:type="dxa"/>
          </w:tblCellMar>
        </w:tblPrEx>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CA09318" w14:textId="77777777" w:rsidR="00A672F8" w:rsidRPr="00A92C5B" w:rsidRDefault="00000000">
            <w:pPr>
              <w:rPr>
                <w:rFonts w:asciiTheme="majorHAnsi" w:hAnsiTheme="majorHAnsi"/>
              </w:rPr>
            </w:pPr>
            <w:r w:rsidRPr="00A92C5B">
              <w:rPr>
                <w:rFonts w:asciiTheme="majorHAnsi" w:hAnsiTheme="majorHAnsi"/>
                <w:sz w:val="20"/>
                <w:szCs w:val="20"/>
              </w:rPr>
              <w:t>3</w:t>
            </w:r>
          </w:p>
        </w:tc>
        <w:tc>
          <w:tcPr>
            <w:tcW w:w="18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737DFC6" w14:textId="77777777" w:rsidR="00A672F8" w:rsidRPr="00A92C5B" w:rsidRDefault="00000000">
            <w:pPr>
              <w:rPr>
                <w:rFonts w:asciiTheme="majorHAnsi" w:hAnsiTheme="majorHAnsi"/>
              </w:rPr>
            </w:pPr>
            <w:r w:rsidRPr="00A92C5B">
              <w:rPr>
                <w:rFonts w:asciiTheme="majorHAnsi" w:hAnsiTheme="majorHAnsi"/>
                <w:sz w:val="20"/>
                <w:szCs w:val="20"/>
              </w:rPr>
              <w:t>Pending Approval</w:t>
            </w:r>
          </w:p>
        </w:tc>
        <w:tc>
          <w:tcPr>
            <w:tcW w:w="59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590AA09" w14:textId="77777777" w:rsidR="00A672F8" w:rsidRPr="00A92C5B" w:rsidRDefault="00000000">
            <w:pPr>
              <w:rPr>
                <w:rFonts w:asciiTheme="majorHAnsi" w:hAnsiTheme="majorHAnsi"/>
              </w:rPr>
            </w:pPr>
            <w:r w:rsidRPr="00A92C5B">
              <w:rPr>
                <w:rFonts w:asciiTheme="majorHAnsi" w:hAnsiTheme="majorHAnsi"/>
                <w:sz w:val="20"/>
                <w:szCs w:val="20"/>
              </w:rPr>
              <w:t>Reviewed; awaits Programs Manager final approval</w:t>
            </w:r>
          </w:p>
        </w:tc>
      </w:tr>
      <w:tr w:rsidR="00A672F8" w:rsidRPr="00A92C5B" w14:paraId="032693AF" w14:textId="77777777">
        <w:tblPrEx>
          <w:tblCellMar>
            <w:top w:w="0" w:type="dxa"/>
            <w:bottom w:w="0" w:type="dxa"/>
          </w:tblCellMar>
        </w:tblPrEx>
        <w:tc>
          <w:tcPr>
            <w:tcW w:w="1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6F640800" w14:textId="77777777" w:rsidR="00A672F8" w:rsidRPr="00A92C5B" w:rsidRDefault="00000000">
            <w:pPr>
              <w:rPr>
                <w:rFonts w:asciiTheme="majorHAnsi" w:hAnsiTheme="majorHAnsi"/>
              </w:rPr>
            </w:pPr>
            <w:r w:rsidRPr="00A92C5B">
              <w:rPr>
                <w:rFonts w:asciiTheme="majorHAnsi" w:hAnsiTheme="majorHAnsi"/>
                <w:sz w:val="20"/>
                <w:szCs w:val="20"/>
              </w:rPr>
              <w:t>4</w:t>
            </w:r>
          </w:p>
        </w:tc>
        <w:tc>
          <w:tcPr>
            <w:tcW w:w="18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6B93E98C" w14:textId="77777777" w:rsidR="00A672F8" w:rsidRPr="00A92C5B" w:rsidRDefault="00000000">
            <w:pPr>
              <w:rPr>
                <w:rFonts w:asciiTheme="majorHAnsi" w:hAnsiTheme="majorHAnsi"/>
              </w:rPr>
            </w:pPr>
            <w:r w:rsidRPr="00A92C5B">
              <w:rPr>
                <w:rFonts w:asciiTheme="majorHAnsi" w:hAnsiTheme="majorHAnsi"/>
                <w:sz w:val="20"/>
                <w:szCs w:val="20"/>
              </w:rPr>
              <w:t>Approved / Rejected</w:t>
            </w:r>
          </w:p>
        </w:tc>
        <w:tc>
          <w:tcPr>
            <w:tcW w:w="592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473A250" w14:textId="77777777" w:rsidR="00A672F8" w:rsidRPr="00A92C5B" w:rsidRDefault="00000000">
            <w:pPr>
              <w:rPr>
                <w:rFonts w:asciiTheme="majorHAnsi" w:hAnsiTheme="majorHAnsi"/>
              </w:rPr>
            </w:pPr>
            <w:r w:rsidRPr="00A92C5B">
              <w:rPr>
                <w:rFonts w:asciiTheme="majorHAnsi" w:hAnsiTheme="majorHAnsi"/>
                <w:sz w:val="20"/>
                <w:szCs w:val="20"/>
              </w:rPr>
              <w:t>Approved (submitter notified) or rejected with reason and returned</w:t>
            </w:r>
          </w:p>
        </w:tc>
      </w:tr>
      <w:tr w:rsidR="00A672F8" w:rsidRPr="00A92C5B" w14:paraId="66E20AAD" w14:textId="77777777">
        <w:tblPrEx>
          <w:tblCellMar>
            <w:top w:w="0" w:type="dxa"/>
            <w:bottom w:w="0" w:type="dxa"/>
          </w:tblCellMar>
        </w:tblPrEx>
        <w:tc>
          <w:tcPr>
            <w:tcW w:w="1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9FC5206" w14:textId="77777777" w:rsidR="00A672F8" w:rsidRPr="00A92C5B" w:rsidRDefault="00000000">
            <w:pPr>
              <w:rPr>
                <w:rFonts w:asciiTheme="majorHAnsi" w:hAnsiTheme="majorHAnsi"/>
              </w:rPr>
            </w:pPr>
            <w:r w:rsidRPr="00A92C5B">
              <w:rPr>
                <w:rFonts w:asciiTheme="majorHAnsi" w:hAnsiTheme="majorHAnsi"/>
                <w:sz w:val="20"/>
                <w:szCs w:val="20"/>
              </w:rPr>
              <w:t>5</w:t>
            </w:r>
          </w:p>
        </w:tc>
        <w:tc>
          <w:tcPr>
            <w:tcW w:w="18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FE3ABE3" w14:textId="77777777" w:rsidR="00A672F8" w:rsidRPr="00A92C5B" w:rsidRDefault="00000000">
            <w:pPr>
              <w:rPr>
                <w:rFonts w:asciiTheme="majorHAnsi" w:hAnsiTheme="majorHAnsi"/>
              </w:rPr>
            </w:pPr>
            <w:r w:rsidRPr="00A92C5B">
              <w:rPr>
                <w:rFonts w:asciiTheme="majorHAnsi" w:hAnsiTheme="majorHAnsi"/>
                <w:sz w:val="20"/>
                <w:szCs w:val="20"/>
              </w:rPr>
              <w:t>Paid</w:t>
            </w:r>
          </w:p>
        </w:tc>
        <w:tc>
          <w:tcPr>
            <w:tcW w:w="592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C461009" w14:textId="77777777" w:rsidR="00A672F8" w:rsidRPr="00A92C5B" w:rsidRDefault="00000000">
            <w:pPr>
              <w:rPr>
                <w:rFonts w:asciiTheme="majorHAnsi" w:hAnsiTheme="majorHAnsi"/>
              </w:rPr>
            </w:pPr>
            <w:r w:rsidRPr="00A92C5B">
              <w:rPr>
                <w:rFonts w:asciiTheme="majorHAnsi" w:hAnsiTheme="majorHAnsi"/>
                <w:sz w:val="20"/>
                <w:szCs w:val="20"/>
              </w:rPr>
              <w:t>Payment reference, method, and date recorded</w:t>
            </w:r>
          </w:p>
        </w:tc>
      </w:tr>
    </w:tbl>
    <w:p w14:paraId="08C06DC9" w14:textId="77777777" w:rsidR="00A672F8" w:rsidRPr="00A92C5B" w:rsidRDefault="00A672F8">
      <w:pPr>
        <w:spacing w:before="120"/>
        <w:rPr>
          <w:rFonts w:asciiTheme="majorHAnsi" w:hAnsiTheme="majorHAnsi"/>
        </w:rPr>
      </w:pPr>
    </w:p>
    <w:p w14:paraId="594070D0" w14:textId="77777777" w:rsidR="00A672F8" w:rsidRPr="00A92C5B" w:rsidRDefault="00000000">
      <w:pPr>
        <w:pStyle w:val="Heading3"/>
        <w:spacing w:before="200"/>
        <w:rPr>
          <w:rFonts w:asciiTheme="majorHAnsi" w:hAnsiTheme="majorHAnsi"/>
        </w:rPr>
      </w:pPr>
      <w:r w:rsidRPr="00A92C5B">
        <w:rPr>
          <w:rFonts w:asciiTheme="majorHAnsi" w:hAnsiTheme="majorHAnsi"/>
        </w:rPr>
        <w:lastRenderedPageBreak/>
        <w:t>Key Features</w:t>
      </w:r>
    </w:p>
    <w:p w14:paraId="1834CFA1"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Auto-generated expense numbers (EXP-YYYY-NNN)</w:t>
      </w:r>
    </w:p>
    <w:p w14:paraId="3D0E14D4"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Project and budget item linkage for accurate cost attribution</w:t>
      </w:r>
    </w:p>
    <w:p w14:paraId="6041CB7A"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Configurable expense categories</w:t>
      </w:r>
    </w:p>
    <w:p w14:paraId="5727E594"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Secure receipt upload (PDF/image) stored privately</w:t>
      </w:r>
    </w:p>
    <w:p w14:paraId="309F4BF0"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Optional Purchase Order linkage for PO-backed expenses</w:t>
      </w:r>
    </w:p>
    <w:p w14:paraId="6A31029D"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Role-filtered views: My Expenses, Pending Review, Pending Approval, All Expenses</w:t>
      </w:r>
    </w:p>
    <w:p w14:paraId="753E255C"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Individual and bulk expense PDF exports</w:t>
      </w:r>
    </w:p>
    <w:p w14:paraId="6C2C42F0"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Email and in-app notifications at every stage of the approval pipeline</w:t>
      </w:r>
    </w:p>
    <w:p w14:paraId="7910EF97" w14:textId="77777777" w:rsidR="00A672F8" w:rsidRPr="00A92C5B" w:rsidRDefault="00A672F8">
      <w:pPr>
        <w:spacing w:before="20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1D5DDA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19C45E2E" w14:textId="035FB65C" w:rsidR="00A672F8" w:rsidRPr="00A92C5B" w:rsidRDefault="00000000">
            <w:pPr>
              <w:rPr>
                <w:rFonts w:asciiTheme="majorHAnsi" w:hAnsiTheme="majorHAnsi"/>
              </w:rPr>
            </w:pPr>
            <w:r w:rsidRPr="00A92C5B">
              <w:rPr>
                <w:rFonts w:asciiTheme="majorHAnsi" w:hAnsiTheme="majorHAnsi"/>
                <w:b/>
                <w:bCs/>
                <w:color w:val="AED6F1"/>
              </w:rPr>
              <w:t xml:space="preserve">MODULE </w:t>
            </w:r>
            <w:r w:rsidR="00B94681">
              <w:rPr>
                <w:rFonts w:asciiTheme="majorHAnsi" w:hAnsiTheme="majorHAnsi"/>
                <w:b/>
                <w:bCs/>
                <w:color w:val="AED6F1"/>
              </w:rPr>
              <w:t>6</w:t>
            </w:r>
            <w:r w:rsidR="00B94681"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Cash Flow Management</w:t>
            </w:r>
          </w:p>
        </w:tc>
      </w:tr>
    </w:tbl>
    <w:p w14:paraId="59472693"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199FC067" w14:textId="77777777" w:rsidR="00A672F8" w:rsidRPr="00A92C5B" w:rsidRDefault="00000000" w:rsidP="00B94681">
      <w:pPr>
        <w:spacing w:before="80" w:after="80"/>
        <w:jc w:val="both"/>
        <w:rPr>
          <w:rFonts w:asciiTheme="majorHAnsi" w:hAnsiTheme="majorHAnsi"/>
        </w:rPr>
      </w:pPr>
      <w:r w:rsidRPr="00A92C5B">
        <w:rPr>
          <w:rFonts w:asciiTheme="majorHAnsi" w:hAnsiTheme="majorHAnsi"/>
        </w:rPr>
        <w:t>The Cash Flow Management module provides real-time visibility into the organisation's cash position across all bank accounts. It records all inflows and outflows, supports reconciliation, and generates forward-looking cash flow projections.</w:t>
      </w:r>
    </w:p>
    <w:p w14:paraId="72D4A383" w14:textId="436D4123" w:rsidR="00A672F8" w:rsidRPr="00A92C5B" w:rsidRDefault="00000000">
      <w:pPr>
        <w:pStyle w:val="Heading3"/>
        <w:spacing w:before="200"/>
        <w:rPr>
          <w:rFonts w:asciiTheme="majorHAnsi" w:hAnsiTheme="majorHAnsi"/>
        </w:rPr>
      </w:pPr>
      <w:r w:rsidRPr="00A92C5B">
        <w:rPr>
          <w:rFonts w:asciiTheme="majorHAnsi" w:hAnsiTheme="majorHAnsi"/>
        </w:rPr>
        <w:t>Cash Flow Dashboard</w:t>
      </w:r>
      <w:r w:rsidR="00B94681">
        <w:rPr>
          <w:rFonts w:asciiTheme="majorHAnsi" w:hAnsiTheme="majorHAnsi"/>
        </w:rPr>
        <w:t xml:space="preserve"> - </w:t>
      </w:r>
      <w:r w:rsidR="00B94681" w:rsidRPr="00A92C5B">
        <w:rPr>
          <w:rFonts w:asciiTheme="majorHAnsi" w:hAnsiTheme="majorHAnsi"/>
          <w:i/>
          <w:iCs/>
          <w:color w:val="717D7E"/>
          <w:sz w:val="20"/>
          <w:szCs w:val="20"/>
        </w:rPr>
        <w:t>Cash flow screen showing bank accounts, inflow/outflow transactions, and reconciliation status</w:t>
      </w:r>
    </w:p>
    <w:p w14:paraId="65D9D28F" w14:textId="7742D234" w:rsidR="00A672F8" w:rsidRDefault="00B94681">
      <w:pPr>
        <w:spacing w:before="80"/>
        <w:rPr>
          <w:rFonts w:asciiTheme="majorHAnsi" w:hAnsiTheme="majorHAnsi"/>
        </w:rPr>
      </w:pPr>
      <w:r>
        <w:rPr>
          <w:noProof/>
        </w:rPr>
        <w:drawing>
          <wp:inline distT="0" distB="0" distL="0" distR="0" wp14:anchorId="1E680A9D" wp14:editId="4C2C8030">
            <wp:extent cx="5943600" cy="2640965"/>
            <wp:effectExtent l="0" t="0" r="0" b="6985"/>
            <wp:docPr id="78477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p w14:paraId="495FA299" w14:textId="74EDAA09" w:rsidR="00EB5D81" w:rsidRDefault="00EB5D81">
      <w:pPr>
        <w:rPr>
          <w:rFonts w:asciiTheme="majorHAnsi" w:hAnsiTheme="majorHAnsi"/>
        </w:rPr>
      </w:pPr>
      <w:r>
        <w:rPr>
          <w:rFonts w:asciiTheme="majorHAnsi" w:hAnsiTheme="majorHAnsi"/>
        </w:rPr>
        <w:br w:type="page"/>
      </w:r>
    </w:p>
    <w:p w14:paraId="706FAF28" w14:textId="2B4333F1" w:rsidR="00A672F8" w:rsidRPr="00A92C5B" w:rsidRDefault="00000000">
      <w:pPr>
        <w:pStyle w:val="Heading3"/>
        <w:spacing w:before="200"/>
        <w:rPr>
          <w:rFonts w:asciiTheme="majorHAnsi" w:hAnsiTheme="majorHAnsi"/>
        </w:rPr>
      </w:pPr>
      <w:r w:rsidRPr="00A92C5B">
        <w:rPr>
          <w:rFonts w:asciiTheme="majorHAnsi" w:hAnsiTheme="majorHAnsi"/>
        </w:rPr>
        <w:lastRenderedPageBreak/>
        <w:t>Cash Flow Projections</w:t>
      </w:r>
      <w:r w:rsidR="00B94681">
        <w:rPr>
          <w:rFonts w:asciiTheme="majorHAnsi" w:hAnsiTheme="majorHAnsi"/>
        </w:rPr>
        <w:t xml:space="preserve"> - </w:t>
      </w:r>
      <w:r w:rsidR="00B94681" w:rsidRPr="00A92C5B">
        <w:rPr>
          <w:rFonts w:asciiTheme="majorHAnsi" w:hAnsiTheme="majorHAnsi"/>
          <w:i/>
          <w:iCs/>
          <w:color w:val="717D7E"/>
          <w:sz w:val="20"/>
          <w:szCs w:val="20"/>
        </w:rPr>
        <w:t>6-month projection chart showing projected inflows vs outflows trend line</w:t>
      </w:r>
    </w:p>
    <w:p w14:paraId="6029370A" w14:textId="7D017AE7" w:rsidR="00A672F8" w:rsidRPr="00A92C5B" w:rsidRDefault="00EB5D81">
      <w:pPr>
        <w:spacing w:before="120"/>
        <w:rPr>
          <w:rFonts w:asciiTheme="majorHAnsi" w:hAnsiTheme="majorHAnsi"/>
        </w:rPr>
      </w:pPr>
      <w:r>
        <w:rPr>
          <w:noProof/>
        </w:rPr>
        <w:drawing>
          <wp:inline distT="0" distB="0" distL="0" distR="0" wp14:anchorId="634B1000" wp14:editId="38C76DD8">
            <wp:extent cx="5943600" cy="2644775"/>
            <wp:effectExtent l="0" t="0" r="0" b="3175"/>
            <wp:docPr id="877910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p>
    <w:p w14:paraId="283158BF" w14:textId="77777777" w:rsidR="00A672F8" w:rsidRPr="00A92C5B" w:rsidRDefault="00000000">
      <w:pPr>
        <w:pStyle w:val="Heading3"/>
        <w:spacing w:before="200"/>
        <w:rPr>
          <w:rFonts w:asciiTheme="majorHAnsi" w:hAnsiTheme="majorHAnsi"/>
        </w:rPr>
      </w:pPr>
      <w:r w:rsidRPr="00A92C5B">
        <w:rPr>
          <w:rFonts w:asciiTheme="majorHAnsi" w:hAnsiTheme="majorHAnsi"/>
        </w:rPr>
        <w:t>Bank Account Management</w:t>
      </w:r>
    </w:p>
    <w:p w14:paraId="08265043"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Create and manage multiple bank accounts with full account details</w:t>
      </w:r>
    </w:p>
    <w:p w14:paraId="40E1C8A5"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Activate or deactivate accounts as needed</w:t>
      </w:r>
    </w:p>
    <w:p w14:paraId="30DB4586"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Per-account reconciliation report available as a PDF export</w:t>
      </w:r>
    </w:p>
    <w:p w14:paraId="0F12EAB2" w14:textId="77777777" w:rsidR="00A672F8" w:rsidRPr="00A92C5B" w:rsidRDefault="00000000">
      <w:pPr>
        <w:pStyle w:val="Heading3"/>
        <w:spacing w:before="200"/>
        <w:rPr>
          <w:rFonts w:asciiTheme="majorHAnsi" w:hAnsiTheme="majorHAnsi"/>
        </w:rPr>
      </w:pPr>
      <w:r w:rsidRPr="00A92C5B">
        <w:rPr>
          <w:rFonts w:asciiTheme="majorHAnsi" w:hAnsiTheme="majorHAnsi"/>
        </w:rPr>
        <w:t>Transaction Recording</w:t>
      </w:r>
    </w:p>
    <w:p w14:paraId="63C260DD"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Record inflows — donor receipts, grants received, and other income</w:t>
      </w:r>
    </w:p>
    <w:p w14:paraId="330AF2F3"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Record outflows — expense payments, transfers, and disbursements</w:t>
      </w:r>
    </w:p>
    <w:p w14:paraId="46172700"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Running balance tracking with balance-before and balance-after fields</w:t>
      </w:r>
    </w:p>
    <w:p w14:paraId="013FF2DC"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Link transactions to specific projects and donors</w:t>
      </w:r>
    </w:p>
    <w:p w14:paraId="0D549CD2"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Link outflow transactions to approved expense records</w:t>
      </w:r>
    </w:p>
    <w:p w14:paraId="59DF26A3" w14:textId="77777777" w:rsidR="00A672F8" w:rsidRPr="00A92C5B" w:rsidRDefault="00000000">
      <w:pPr>
        <w:pStyle w:val="Heading3"/>
        <w:spacing w:before="200"/>
        <w:rPr>
          <w:rFonts w:asciiTheme="majorHAnsi" w:hAnsiTheme="majorHAnsi"/>
        </w:rPr>
      </w:pPr>
      <w:r w:rsidRPr="00A92C5B">
        <w:rPr>
          <w:rFonts w:asciiTheme="majorHAnsi" w:hAnsiTheme="majorHAnsi"/>
        </w:rPr>
        <w:t>Reconciliation &amp; Projections</w:t>
      </w:r>
    </w:p>
    <w:p w14:paraId="60DA16D1"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Mark individual transactions as reconciled or unreconciled</w:t>
      </w:r>
    </w:p>
    <w:p w14:paraId="29AA2FB0"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Track reconciliation date and the user who performed reconciliation</w:t>
      </w:r>
    </w:p>
    <w:p w14:paraId="00F42BAA"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6-month forward cash flow projection based on historical patterns</w:t>
      </w:r>
    </w:p>
    <w:p w14:paraId="323BB921"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Visual line chart showing projected inflows vs outflows</w:t>
      </w:r>
    </w:p>
    <w:p w14:paraId="3839EC73"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Summary statistics: total inflows, total outflows, and current cash position</w:t>
      </w:r>
    </w:p>
    <w:p w14:paraId="2130C55E" w14:textId="77777777" w:rsidR="00A672F8" w:rsidRPr="00A92C5B" w:rsidRDefault="00A672F8">
      <w:pPr>
        <w:spacing w:before="20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7CD2B6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6710712D" w14:textId="7D410931" w:rsidR="00A672F8" w:rsidRPr="00A92C5B" w:rsidRDefault="00000000">
            <w:pPr>
              <w:rPr>
                <w:rFonts w:asciiTheme="majorHAnsi" w:hAnsiTheme="majorHAnsi"/>
              </w:rPr>
            </w:pPr>
            <w:r w:rsidRPr="00A92C5B">
              <w:rPr>
                <w:rFonts w:asciiTheme="majorHAnsi" w:hAnsiTheme="majorHAnsi"/>
                <w:b/>
                <w:bCs/>
                <w:color w:val="AED6F1"/>
              </w:rPr>
              <w:t xml:space="preserve">MODULE </w:t>
            </w:r>
            <w:r w:rsidR="002215CD">
              <w:rPr>
                <w:rFonts w:asciiTheme="majorHAnsi" w:hAnsiTheme="majorHAnsi"/>
                <w:b/>
                <w:bCs/>
                <w:color w:val="AED6F1"/>
              </w:rPr>
              <w:t>7</w:t>
            </w:r>
            <w:r w:rsidR="002215CD"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Purchase Order Management</w:t>
            </w:r>
          </w:p>
        </w:tc>
      </w:tr>
    </w:tbl>
    <w:p w14:paraId="32E64DE9"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4847A522" w14:textId="77777777" w:rsidR="00A672F8" w:rsidRDefault="00000000" w:rsidP="00EB5D81">
      <w:pPr>
        <w:spacing w:before="80" w:after="80"/>
        <w:jc w:val="both"/>
        <w:rPr>
          <w:rFonts w:asciiTheme="majorHAnsi" w:hAnsiTheme="majorHAnsi"/>
        </w:rPr>
      </w:pPr>
      <w:r w:rsidRPr="00A92C5B">
        <w:rPr>
          <w:rFonts w:asciiTheme="majorHAnsi" w:hAnsiTheme="majorHAnsi"/>
        </w:rPr>
        <w:t>The Purchase Order module manages the full procurement lifecycle — from vendor profiles and PO creation through to approval, goods receipt, and completion. All purchase orders are tracked with auto-generated reference numbers and are available as PDF documents.</w:t>
      </w:r>
    </w:p>
    <w:p w14:paraId="6ADFFBAF" w14:textId="2DC74D94" w:rsidR="00EB5D81" w:rsidRDefault="00EB5D81">
      <w:pPr>
        <w:rPr>
          <w:rFonts w:asciiTheme="majorHAnsi" w:hAnsiTheme="majorHAnsi"/>
        </w:rPr>
      </w:pPr>
      <w:r>
        <w:rPr>
          <w:rFonts w:asciiTheme="majorHAnsi" w:hAnsiTheme="majorHAnsi"/>
        </w:rPr>
        <w:br w:type="page"/>
      </w:r>
    </w:p>
    <w:p w14:paraId="592C70C4" w14:textId="6C76D034" w:rsidR="00A672F8" w:rsidRPr="00A92C5B" w:rsidRDefault="00000000">
      <w:pPr>
        <w:pStyle w:val="Heading3"/>
        <w:spacing w:before="200"/>
        <w:rPr>
          <w:rFonts w:asciiTheme="majorHAnsi" w:hAnsiTheme="majorHAnsi"/>
        </w:rPr>
      </w:pPr>
      <w:r w:rsidRPr="00A92C5B">
        <w:rPr>
          <w:rFonts w:asciiTheme="majorHAnsi" w:hAnsiTheme="majorHAnsi"/>
        </w:rPr>
        <w:lastRenderedPageBreak/>
        <w:t>Vendor Management</w:t>
      </w:r>
      <w:r w:rsidR="00EB5D81">
        <w:rPr>
          <w:rFonts w:asciiTheme="majorHAnsi" w:hAnsiTheme="majorHAnsi"/>
        </w:rPr>
        <w:t xml:space="preserve"> - </w:t>
      </w:r>
      <w:r w:rsidR="00EB5D81" w:rsidRPr="00A92C5B">
        <w:rPr>
          <w:rFonts w:asciiTheme="majorHAnsi" w:hAnsiTheme="majorHAnsi"/>
          <w:i/>
          <w:iCs/>
          <w:color w:val="717D7E"/>
          <w:sz w:val="20"/>
          <w:szCs w:val="20"/>
        </w:rPr>
        <w:t>Vendor management panel showing vendor profiles, contact details, and activity summary</w:t>
      </w:r>
    </w:p>
    <w:p w14:paraId="04DD5729" w14:textId="0CE4FF7C" w:rsidR="00A672F8" w:rsidRPr="00A92C5B" w:rsidRDefault="00EB5D81">
      <w:pPr>
        <w:spacing w:before="80"/>
        <w:rPr>
          <w:rFonts w:asciiTheme="majorHAnsi" w:hAnsiTheme="majorHAnsi"/>
        </w:rPr>
      </w:pPr>
      <w:r>
        <w:rPr>
          <w:noProof/>
        </w:rPr>
        <w:drawing>
          <wp:inline distT="0" distB="0" distL="0" distR="0" wp14:anchorId="4C8A146F" wp14:editId="41BADD45">
            <wp:extent cx="5943600" cy="2597785"/>
            <wp:effectExtent l="0" t="0" r="0" b="0"/>
            <wp:docPr id="835117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97785"/>
                    </a:xfrm>
                    <a:prstGeom prst="rect">
                      <a:avLst/>
                    </a:prstGeom>
                    <a:noFill/>
                    <a:ln>
                      <a:noFill/>
                    </a:ln>
                  </pic:spPr>
                </pic:pic>
              </a:graphicData>
            </a:graphic>
          </wp:inline>
        </w:drawing>
      </w:r>
    </w:p>
    <w:p w14:paraId="7DF7B687" w14:textId="77777777" w:rsidR="00A672F8" w:rsidRPr="00A92C5B" w:rsidRDefault="00000000">
      <w:pPr>
        <w:pStyle w:val="Heading3"/>
        <w:spacing w:before="200"/>
        <w:rPr>
          <w:rFonts w:asciiTheme="majorHAnsi" w:hAnsiTheme="majorHAnsi"/>
        </w:rPr>
      </w:pPr>
      <w:r w:rsidRPr="00A92C5B">
        <w:rPr>
          <w:rFonts w:asciiTheme="majorHAnsi" w:hAnsiTheme="majorHAnsi"/>
        </w:rPr>
        <w:t>PO Workflow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7480"/>
      </w:tblGrid>
      <w:tr w:rsidR="00A672F8" w:rsidRPr="00A92C5B" w14:paraId="6757E7E1" w14:textId="77777777">
        <w:tblPrEx>
          <w:tblCellMar>
            <w:top w:w="0" w:type="dxa"/>
            <w:bottom w:w="0" w:type="dxa"/>
          </w:tblCellMar>
        </w:tblPrEx>
        <w:trPr>
          <w:tblHeader/>
        </w:trPr>
        <w:tc>
          <w:tcPr>
            <w:tcW w:w="18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23225EDE"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Stage</w:t>
            </w:r>
          </w:p>
        </w:tc>
        <w:tc>
          <w:tcPr>
            <w:tcW w:w="74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789E2E01"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Description</w:t>
            </w:r>
          </w:p>
        </w:tc>
      </w:tr>
      <w:tr w:rsidR="00A672F8" w:rsidRPr="00A92C5B" w14:paraId="6548F4D4" w14:textId="77777777">
        <w:tblPrEx>
          <w:tblCellMar>
            <w:top w:w="0" w:type="dxa"/>
            <w:bottom w:w="0" w:type="dxa"/>
          </w:tblCellMar>
        </w:tblPrEx>
        <w:tc>
          <w:tcPr>
            <w:tcW w:w="18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26784F8" w14:textId="77777777" w:rsidR="00A672F8" w:rsidRPr="00A92C5B" w:rsidRDefault="00000000">
            <w:pPr>
              <w:rPr>
                <w:rFonts w:asciiTheme="majorHAnsi" w:hAnsiTheme="majorHAnsi"/>
              </w:rPr>
            </w:pPr>
            <w:r w:rsidRPr="00A92C5B">
              <w:rPr>
                <w:rFonts w:asciiTheme="majorHAnsi" w:hAnsiTheme="majorHAnsi"/>
                <w:sz w:val="20"/>
                <w:szCs w:val="20"/>
              </w:rPr>
              <w:t>Draft</w:t>
            </w:r>
          </w:p>
        </w:tc>
        <w:tc>
          <w:tcPr>
            <w:tcW w:w="74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864FCF4" w14:textId="77777777" w:rsidR="00A672F8" w:rsidRPr="00A92C5B" w:rsidRDefault="00000000">
            <w:pPr>
              <w:rPr>
                <w:rFonts w:asciiTheme="majorHAnsi" w:hAnsiTheme="majorHAnsi"/>
              </w:rPr>
            </w:pPr>
            <w:r w:rsidRPr="00A92C5B">
              <w:rPr>
                <w:rFonts w:asciiTheme="majorHAnsi" w:hAnsiTheme="majorHAnsi"/>
                <w:sz w:val="20"/>
                <w:szCs w:val="20"/>
              </w:rPr>
              <w:t>PO created and editable before submission</w:t>
            </w:r>
          </w:p>
        </w:tc>
      </w:tr>
      <w:tr w:rsidR="00A672F8" w:rsidRPr="00A92C5B" w14:paraId="73FC3F8A" w14:textId="77777777">
        <w:tblPrEx>
          <w:tblCellMar>
            <w:top w:w="0" w:type="dxa"/>
            <w:bottom w:w="0" w:type="dxa"/>
          </w:tblCellMar>
        </w:tblPrEx>
        <w:tc>
          <w:tcPr>
            <w:tcW w:w="18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AE56134" w14:textId="77777777" w:rsidR="00A672F8" w:rsidRPr="00A92C5B" w:rsidRDefault="00000000">
            <w:pPr>
              <w:rPr>
                <w:rFonts w:asciiTheme="majorHAnsi" w:hAnsiTheme="majorHAnsi"/>
              </w:rPr>
            </w:pPr>
            <w:r w:rsidRPr="00A92C5B">
              <w:rPr>
                <w:rFonts w:asciiTheme="majorHAnsi" w:hAnsiTheme="majorHAnsi"/>
                <w:sz w:val="20"/>
                <w:szCs w:val="20"/>
              </w:rPr>
              <w:t>Pending Approval</w:t>
            </w:r>
          </w:p>
        </w:tc>
        <w:tc>
          <w:tcPr>
            <w:tcW w:w="74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CCEC8DB" w14:textId="77777777" w:rsidR="00A672F8" w:rsidRPr="00A92C5B" w:rsidRDefault="00000000">
            <w:pPr>
              <w:rPr>
                <w:rFonts w:asciiTheme="majorHAnsi" w:hAnsiTheme="majorHAnsi"/>
              </w:rPr>
            </w:pPr>
            <w:r w:rsidRPr="00A92C5B">
              <w:rPr>
                <w:rFonts w:asciiTheme="majorHAnsi" w:hAnsiTheme="majorHAnsi"/>
                <w:sz w:val="20"/>
                <w:szCs w:val="20"/>
              </w:rPr>
              <w:t>Submitted for review; Programs Manager notified</w:t>
            </w:r>
          </w:p>
        </w:tc>
      </w:tr>
      <w:tr w:rsidR="00A672F8" w:rsidRPr="00A92C5B" w14:paraId="565866BB" w14:textId="77777777">
        <w:tblPrEx>
          <w:tblCellMar>
            <w:top w:w="0" w:type="dxa"/>
            <w:bottom w:w="0" w:type="dxa"/>
          </w:tblCellMar>
        </w:tblPrEx>
        <w:tc>
          <w:tcPr>
            <w:tcW w:w="18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F1E8400" w14:textId="77777777" w:rsidR="00A672F8" w:rsidRPr="00A92C5B" w:rsidRDefault="00000000">
            <w:pPr>
              <w:rPr>
                <w:rFonts w:asciiTheme="majorHAnsi" w:hAnsiTheme="majorHAnsi"/>
              </w:rPr>
            </w:pPr>
            <w:r w:rsidRPr="00A92C5B">
              <w:rPr>
                <w:rFonts w:asciiTheme="majorHAnsi" w:hAnsiTheme="majorHAnsi"/>
                <w:sz w:val="20"/>
                <w:szCs w:val="20"/>
              </w:rPr>
              <w:t>Approved</w:t>
            </w:r>
          </w:p>
        </w:tc>
        <w:tc>
          <w:tcPr>
            <w:tcW w:w="74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0BAB902" w14:textId="77777777" w:rsidR="00A672F8" w:rsidRPr="00A92C5B" w:rsidRDefault="00000000">
            <w:pPr>
              <w:rPr>
                <w:rFonts w:asciiTheme="majorHAnsi" w:hAnsiTheme="majorHAnsi"/>
              </w:rPr>
            </w:pPr>
            <w:r w:rsidRPr="00A92C5B">
              <w:rPr>
                <w:rFonts w:asciiTheme="majorHAnsi" w:hAnsiTheme="majorHAnsi"/>
                <w:sz w:val="20"/>
                <w:szCs w:val="20"/>
              </w:rPr>
              <w:t>Approved and ready to send to vendor</w:t>
            </w:r>
          </w:p>
        </w:tc>
      </w:tr>
      <w:tr w:rsidR="00A672F8" w:rsidRPr="00A92C5B" w14:paraId="3D5DFBA5" w14:textId="77777777">
        <w:tblPrEx>
          <w:tblCellMar>
            <w:top w:w="0" w:type="dxa"/>
            <w:bottom w:w="0" w:type="dxa"/>
          </w:tblCellMar>
        </w:tblPrEx>
        <w:tc>
          <w:tcPr>
            <w:tcW w:w="18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869E815" w14:textId="77777777" w:rsidR="00A672F8" w:rsidRPr="00A92C5B" w:rsidRDefault="00000000">
            <w:pPr>
              <w:rPr>
                <w:rFonts w:asciiTheme="majorHAnsi" w:hAnsiTheme="majorHAnsi"/>
              </w:rPr>
            </w:pPr>
            <w:r w:rsidRPr="00A92C5B">
              <w:rPr>
                <w:rFonts w:asciiTheme="majorHAnsi" w:hAnsiTheme="majorHAnsi"/>
                <w:sz w:val="20"/>
                <w:szCs w:val="20"/>
              </w:rPr>
              <w:t>Received</w:t>
            </w:r>
          </w:p>
        </w:tc>
        <w:tc>
          <w:tcPr>
            <w:tcW w:w="74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1F9206E" w14:textId="77777777" w:rsidR="00A672F8" w:rsidRPr="00A92C5B" w:rsidRDefault="00000000">
            <w:pPr>
              <w:rPr>
                <w:rFonts w:asciiTheme="majorHAnsi" w:hAnsiTheme="majorHAnsi"/>
              </w:rPr>
            </w:pPr>
            <w:r w:rsidRPr="00A92C5B">
              <w:rPr>
                <w:rFonts w:asciiTheme="majorHAnsi" w:hAnsiTheme="majorHAnsi"/>
                <w:sz w:val="20"/>
                <w:szCs w:val="20"/>
              </w:rPr>
              <w:t>Goods/services received; linked to expense records</w:t>
            </w:r>
          </w:p>
        </w:tc>
      </w:tr>
      <w:tr w:rsidR="00A672F8" w:rsidRPr="00A92C5B" w14:paraId="2642A06C" w14:textId="77777777">
        <w:tblPrEx>
          <w:tblCellMar>
            <w:top w:w="0" w:type="dxa"/>
            <w:bottom w:w="0" w:type="dxa"/>
          </w:tblCellMar>
        </w:tblPrEx>
        <w:tc>
          <w:tcPr>
            <w:tcW w:w="18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98BC10E" w14:textId="77777777" w:rsidR="00A672F8" w:rsidRPr="00A92C5B" w:rsidRDefault="00000000">
            <w:pPr>
              <w:rPr>
                <w:rFonts w:asciiTheme="majorHAnsi" w:hAnsiTheme="majorHAnsi"/>
              </w:rPr>
            </w:pPr>
            <w:r w:rsidRPr="00A92C5B">
              <w:rPr>
                <w:rFonts w:asciiTheme="majorHAnsi" w:hAnsiTheme="majorHAnsi"/>
                <w:sz w:val="20"/>
                <w:szCs w:val="20"/>
              </w:rPr>
              <w:t>Completed</w:t>
            </w:r>
          </w:p>
        </w:tc>
        <w:tc>
          <w:tcPr>
            <w:tcW w:w="74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17A274D" w14:textId="77777777" w:rsidR="00A672F8" w:rsidRPr="00A92C5B" w:rsidRDefault="00000000">
            <w:pPr>
              <w:rPr>
                <w:rFonts w:asciiTheme="majorHAnsi" w:hAnsiTheme="majorHAnsi"/>
              </w:rPr>
            </w:pPr>
            <w:r w:rsidRPr="00A92C5B">
              <w:rPr>
                <w:rFonts w:asciiTheme="majorHAnsi" w:hAnsiTheme="majorHAnsi"/>
                <w:sz w:val="20"/>
                <w:szCs w:val="20"/>
              </w:rPr>
              <w:t>Fully fulfilled and closed</w:t>
            </w:r>
          </w:p>
        </w:tc>
      </w:tr>
      <w:tr w:rsidR="00A672F8" w:rsidRPr="00A92C5B" w14:paraId="118A2551" w14:textId="77777777">
        <w:tblPrEx>
          <w:tblCellMar>
            <w:top w:w="0" w:type="dxa"/>
            <w:bottom w:w="0" w:type="dxa"/>
          </w:tblCellMar>
        </w:tblPrEx>
        <w:tc>
          <w:tcPr>
            <w:tcW w:w="18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651114D7" w14:textId="77777777" w:rsidR="00A672F8" w:rsidRPr="00A92C5B" w:rsidRDefault="00000000">
            <w:pPr>
              <w:rPr>
                <w:rFonts w:asciiTheme="majorHAnsi" w:hAnsiTheme="majorHAnsi"/>
              </w:rPr>
            </w:pPr>
            <w:r w:rsidRPr="00A92C5B">
              <w:rPr>
                <w:rFonts w:asciiTheme="majorHAnsi" w:hAnsiTheme="majorHAnsi"/>
                <w:sz w:val="20"/>
                <w:szCs w:val="20"/>
              </w:rPr>
              <w:t>Cancelled / Rejected</w:t>
            </w:r>
          </w:p>
        </w:tc>
        <w:tc>
          <w:tcPr>
            <w:tcW w:w="74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B59727E" w14:textId="77777777" w:rsidR="00A672F8" w:rsidRPr="00A92C5B" w:rsidRDefault="00000000">
            <w:pPr>
              <w:rPr>
                <w:rFonts w:asciiTheme="majorHAnsi" w:hAnsiTheme="majorHAnsi"/>
              </w:rPr>
            </w:pPr>
            <w:r w:rsidRPr="00A92C5B">
              <w:rPr>
                <w:rFonts w:asciiTheme="majorHAnsi" w:hAnsiTheme="majorHAnsi"/>
                <w:sz w:val="20"/>
                <w:szCs w:val="20"/>
              </w:rPr>
              <w:t>PO rejected or cancelled with reason captured</w:t>
            </w:r>
          </w:p>
        </w:tc>
      </w:tr>
    </w:tbl>
    <w:p w14:paraId="011A5696" w14:textId="77777777" w:rsidR="00A672F8" w:rsidRPr="00A92C5B" w:rsidRDefault="00000000">
      <w:pPr>
        <w:pStyle w:val="Heading3"/>
        <w:spacing w:before="200"/>
        <w:rPr>
          <w:rFonts w:asciiTheme="majorHAnsi" w:hAnsiTheme="majorHAnsi"/>
        </w:rPr>
      </w:pPr>
      <w:r w:rsidRPr="00A92C5B">
        <w:rPr>
          <w:rFonts w:asciiTheme="majorHAnsi" w:hAnsiTheme="majorHAnsi"/>
        </w:rPr>
        <w:t>Key Features</w:t>
      </w:r>
    </w:p>
    <w:p w14:paraId="6A785EE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Vendor profile CRUD — full contact details, tax ID, and payment terms</w:t>
      </w:r>
    </w:p>
    <w:p w14:paraId="26DEB145"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Activate/deactivate vendors and view per-vendor summary statistics</w:t>
      </w:r>
    </w:p>
    <w:p w14:paraId="48437D15"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Auto-generated PO numbers (PO-YYYY-NNN)</w:t>
      </w:r>
    </w:p>
    <w:p w14:paraId="60226060"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Multi-line item PO creation with quantity, unit price, and subtotals</w:t>
      </w:r>
    </w:p>
    <w:p w14:paraId="21D8233C"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Tax amount and total amount calculations</w:t>
      </w:r>
    </w:p>
    <w:p w14:paraId="7BCC7EE6"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Project linkage for budget attribution</w:t>
      </w:r>
    </w:p>
    <w:p w14:paraId="6F2D300B"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PDF PO document generation for sending to vendors</w:t>
      </w:r>
    </w:p>
    <w:p w14:paraId="339904D1"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Link delivered POs to corresponding expense records</w:t>
      </w:r>
    </w:p>
    <w:p w14:paraId="105A9248"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Pending approval queue view for Programs Manager</w:t>
      </w:r>
    </w:p>
    <w:p w14:paraId="7DAA8B26" w14:textId="2B77805A" w:rsidR="00EB5D81" w:rsidRDefault="00EB5D81">
      <w:pPr>
        <w:rPr>
          <w:rFonts w:asciiTheme="majorHAnsi" w:hAnsiTheme="majorHAnsi"/>
        </w:rPr>
      </w:pPr>
      <w:r>
        <w:rPr>
          <w:rFonts w:asciiTheme="majorHAnsi" w:hAnsiTheme="majorHAns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01A716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12A93D73" w14:textId="26647BB0" w:rsidR="00A672F8" w:rsidRPr="00A92C5B" w:rsidRDefault="00000000">
            <w:pPr>
              <w:rPr>
                <w:rFonts w:asciiTheme="majorHAnsi" w:hAnsiTheme="majorHAnsi"/>
              </w:rPr>
            </w:pPr>
            <w:r w:rsidRPr="00A92C5B">
              <w:rPr>
                <w:rFonts w:asciiTheme="majorHAnsi" w:hAnsiTheme="majorHAnsi"/>
                <w:b/>
                <w:bCs/>
                <w:color w:val="AED6F1"/>
              </w:rPr>
              <w:lastRenderedPageBreak/>
              <w:t xml:space="preserve">MODULE </w:t>
            </w:r>
            <w:r w:rsidR="00EB5D81">
              <w:rPr>
                <w:rFonts w:asciiTheme="majorHAnsi" w:hAnsiTheme="majorHAnsi"/>
                <w:b/>
                <w:bCs/>
                <w:color w:val="AED6F1"/>
              </w:rPr>
              <w:t>8</w:t>
            </w:r>
            <w:r w:rsidR="00EB5D81"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Donor Management</w:t>
            </w:r>
          </w:p>
        </w:tc>
      </w:tr>
    </w:tbl>
    <w:p w14:paraId="702D2C30"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1005224A" w14:textId="77777777" w:rsidR="00A672F8" w:rsidRPr="00A92C5B" w:rsidRDefault="00000000" w:rsidP="00EB5D81">
      <w:pPr>
        <w:spacing w:before="80" w:after="80"/>
        <w:jc w:val="both"/>
        <w:rPr>
          <w:rFonts w:asciiTheme="majorHAnsi" w:hAnsiTheme="majorHAnsi"/>
        </w:rPr>
      </w:pPr>
      <w:r w:rsidRPr="00A92C5B">
        <w:rPr>
          <w:rFonts w:asciiTheme="majorHAnsi" w:hAnsiTheme="majorHAnsi"/>
        </w:rPr>
        <w:t>The Donor Management module provides a comprehensive system for tracking all funding sources. It manages donor profiles, project funding assignments, restricted and unrestricted funding classification, in-kind contributions, and a full communications history with each donor.</w:t>
      </w:r>
    </w:p>
    <w:p w14:paraId="37D9A3B7" w14:textId="5F776FB5" w:rsidR="00A672F8" w:rsidRPr="00A92C5B" w:rsidRDefault="00000000">
      <w:pPr>
        <w:pStyle w:val="Heading3"/>
        <w:spacing w:before="200"/>
        <w:rPr>
          <w:rFonts w:asciiTheme="majorHAnsi" w:hAnsiTheme="majorHAnsi"/>
        </w:rPr>
      </w:pPr>
      <w:r w:rsidRPr="00A92C5B">
        <w:rPr>
          <w:rFonts w:asciiTheme="majorHAnsi" w:hAnsiTheme="majorHAnsi"/>
        </w:rPr>
        <w:t>Donor Management</w:t>
      </w:r>
      <w:r w:rsidR="00EB5D81">
        <w:rPr>
          <w:rFonts w:asciiTheme="majorHAnsi" w:hAnsiTheme="majorHAnsi"/>
        </w:rPr>
        <w:t xml:space="preserve"> - </w:t>
      </w:r>
      <w:r w:rsidR="00EB5D81" w:rsidRPr="00A92C5B">
        <w:rPr>
          <w:rFonts w:asciiTheme="majorHAnsi" w:hAnsiTheme="majorHAnsi"/>
          <w:i/>
          <w:iCs/>
          <w:color w:val="717D7E"/>
          <w:sz w:val="20"/>
          <w:szCs w:val="20"/>
        </w:rPr>
        <w:t>Donor management module showing donor profiles, project assignments, funding analytics, and communication history</w:t>
      </w:r>
    </w:p>
    <w:p w14:paraId="1ACD2DF2" w14:textId="7BD63C22" w:rsidR="00A672F8" w:rsidRPr="00A92C5B" w:rsidRDefault="00EB5D81">
      <w:pPr>
        <w:spacing w:before="120"/>
        <w:rPr>
          <w:rFonts w:asciiTheme="majorHAnsi" w:hAnsiTheme="majorHAnsi"/>
        </w:rPr>
      </w:pPr>
      <w:r>
        <w:rPr>
          <w:noProof/>
        </w:rPr>
        <w:drawing>
          <wp:inline distT="0" distB="0" distL="0" distR="0" wp14:anchorId="3D61F02E" wp14:editId="46A84DBB">
            <wp:extent cx="5943600" cy="2636520"/>
            <wp:effectExtent l="0" t="0" r="0" b="0"/>
            <wp:docPr id="1887599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36520"/>
                    </a:xfrm>
                    <a:prstGeom prst="rect">
                      <a:avLst/>
                    </a:prstGeom>
                    <a:noFill/>
                    <a:ln>
                      <a:noFill/>
                    </a:ln>
                  </pic:spPr>
                </pic:pic>
              </a:graphicData>
            </a:graphic>
          </wp:inline>
        </w:drawing>
      </w:r>
    </w:p>
    <w:p w14:paraId="4C6862D2" w14:textId="77777777" w:rsidR="00A672F8" w:rsidRPr="00A92C5B" w:rsidRDefault="00000000">
      <w:pPr>
        <w:pStyle w:val="Heading3"/>
        <w:spacing w:before="200"/>
        <w:rPr>
          <w:rFonts w:asciiTheme="majorHAnsi" w:hAnsiTheme="majorHAnsi"/>
        </w:rPr>
      </w:pPr>
      <w:r w:rsidRPr="00A92C5B">
        <w:rPr>
          <w:rFonts w:asciiTheme="majorHAnsi" w:hAnsiTheme="majorHAnsi"/>
        </w:rPr>
        <w:t>Donor Profiles &amp; Project Assignment</w:t>
      </w:r>
    </w:p>
    <w:p w14:paraId="5BA3FE2F"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Full donor profile management: name, contact person, email, phone, address, website</w:t>
      </w:r>
    </w:p>
    <w:p w14:paraId="3D5B407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Active/inactive status management with soft delete and restore capability</w:t>
      </w:r>
    </w:p>
    <w:p w14:paraId="70C5FF6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Link donors to multiple projects with per-assignment funding details</w:t>
      </w:r>
    </w:p>
    <w:p w14:paraId="76E5211C"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Funding period start and end dates per assignment</w:t>
      </w:r>
    </w:p>
    <w:p w14:paraId="4F341CA4"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Restricted vs unrestricted funding classification per allocation</w:t>
      </w:r>
    </w:p>
    <w:p w14:paraId="1D3BA7F5"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Aggregated funding analytics: total funding, restricted, unrestricted, and in-kind totals</w:t>
      </w:r>
    </w:p>
    <w:p w14:paraId="14A71675"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Funding timeline chart showing monthly contribution history</w:t>
      </w:r>
    </w:p>
    <w:p w14:paraId="6F389A06" w14:textId="77777777" w:rsidR="00A672F8" w:rsidRPr="00A92C5B" w:rsidRDefault="00000000">
      <w:pPr>
        <w:pStyle w:val="Heading3"/>
        <w:spacing w:before="200"/>
        <w:rPr>
          <w:rFonts w:asciiTheme="majorHAnsi" w:hAnsiTheme="majorHAnsi"/>
        </w:rPr>
      </w:pPr>
      <w:r w:rsidRPr="00A92C5B">
        <w:rPr>
          <w:rFonts w:asciiTheme="majorHAnsi" w:hAnsiTheme="majorHAnsi"/>
        </w:rPr>
        <w:t>In-Kind Contributions &amp; Communications</w:t>
      </w:r>
    </w:p>
    <w:p w14:paraId="6979D1A3"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Record non-cash donations: equipment, services, or goods with estimated value</w:t>
      </w:r>
    </w:p>
    <w:p w14:paraId="016C44F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Track all donor communications — emails, meetings, and calls</w:t>
      </w:r>
    </w:p>
    <w:p w14:paraId="319F7188"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Date, subject, content, and communication type per communication entry</w:t>
      </w:r>
    </w:p>
    <w:p w14:paraId="4CD33D28"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Communications linked to both donor profiles and individual projects</w:t>
      </w:r>
    </w:p>
    <w:p w14:paraId="0713CDA3" w14:textId="77777777" w:rsidR="00A672F8" w:rsidRPr="00A92C5B" w:rsidRDefault="00000000">
      <w:pPr>
        <w:pStyle w:val="Heading3"/>
        <w:spacing w:before="200"/>
        <w:rPr>
          <w:rFonts w:asciiTheme="majorHAnsi" w:hAnsiTheme="majorHAnsi"/>
        </w:rPr>
      </w:pPr>
      <w:r w:rsidRPr="00A92C5B">
        <w:rPr>
          <w:rFonts w:asciiTheme="majorHAnsi" w:hAnsiTheme="majorHAnsi"/>
        </w:rPr>
        <w:t>Reports &amp; Statistics</w:t>
      </w:r>
    </w:p>
    <w:p w14:paraId="1DC48D1B"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Donor financial report and contribution history PDF exports</w:t>
      </w:r>
    </w:p>
    <w:p w14:paraId="186602B4"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Top donors by contribution (chart data for dashboard)</w:t>
      </w:r>
    </w:p>
    <w:p w14:paraId="1C826838"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Total donors, active/inactive counts, and total funding summary</w:t>
      </w:r>
    </w:p>
    <w:p w14:paraId="51E4E1FE" w14:textId="77777777" w:rsidR="00A672F8" w:rsidRPr="00A92C5B" w:rsidRDefault="00A672F8">
      <w:pPr>
        <w:spacing w:before="20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316E51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54BEA936" w14:textId="6E4A1794" w:rsidR="00A672F8" w:rsidRPr="00A92C5B" w:rsidRDefault="00000000">
            <w:pPr>
              <w:rPr>
                <w:rFonts w:asciiTheme="majorHAnsi" w:hAnsiTheme="majorHAnsi"/>
              </w:rPr>
            </w:pPr>
            <w:r w:rsidRPr="00A92C5B">
              <w:rPr>
                <w:rFonts w:asciiTheme="majorHAnsi" w:hAnsiTheme="majorHAnsi"/>
                <w:b/>
                <w:bCs/>
                <w:color w:val="AED6F1"/>
              </w:rPr>
              <w:lastRenderedPageBreak/>
              <w:t xml:space="preserve">MODULE </w:t>
            </w:r>
            <w:r w:rsidR="00EB5D81">
              <w:rPr>
                <w:rFonts w:asciiTheme="majorHAnsi" w:hAnsiTheme="majorHAnsi"/>
                <w:b/>
                <w:bCs/>
                <w:color w:val="AED6F1"/>
              </w:rPr>
              <w:t>9</w:t>
            </w:r>
            <w:r w:rsidR="00EB5D81"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Reports &amp; Analytics</w:t>
            </w:r>
          </w:p>
        </w:tc>
      </w:tr>
    </w:tbl>
    <w:p w14:paraId="65B4ECD8"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68EEF6B4" w14:textId="77777777" w:rsidR="00A672F8" w:rsidRPr="00A92C5B" w:rsidRDefault="00000000" w:rsidP="00EB5D81">
      <w:pPr>
        <w:spacing w:before="80" w:after="80"/>
        <w:jc w:val="both"/>
        <w:rPr>
          <w:rFonts w:asciiTheme="majorHAnsi" w:hAnsiTheme="majorHAnsi"/>
        </w:rPr>
      </w:pPr>
      <w:r w:rsidRPr="00A92C5B">
        <w:rPr>
          <w:rFonts w:asciiTheme="majorHAnsi" w:hAnsiTheme="majorHAnsi"/>
        </w:rPr>
        <w:t>The Reports &amp; Analytics module enables users to generate structured financial reports, export them as professionally formatted PDF documents, and access a history of all previously generated reports. A custom report builder provides flexible data exploration beyond the standard report types.</w:t>
      </w:r>
    </w:p>
    <w:p w14:paraId="3E8EEE67" w14:textId="636D0651" w:rsidR="00A672F8" w:rsidRPr="00A92C5B" w:rsidRDefault="00000000">
      <w:pPr>
        <w:pStyle w:val="Heading3"/>
        <w:spacing w:before="200"/>
        <w:rPr>
          <w:rFonts w:asciiTheme="majorHAnsi" w:hAnsiTheme="majorHAnsi"/>
        </w:rPr>
      </w:pPr>
      <w:r w:rsidRPr="00A92C5B">
        <w:rPr>
          <w:rFonts w:asciiTheme="majorHAnsi" w:hAnsiTheme="majorHAnsi"/>
        </w:rPr>
        <w:t>Reports Module</w:t>
      </w:r>
      <w:r w:rsidR="00EB5D81">
        <w:rPr>
          <w:rFonts w:asciiTheme="majorHAnsi" w:hAnsiTheme="majorHAnsi"/>
        </w:rPr>
        <w:t xml:space="preserve"> - </w:t>
      </w:r>
      <w:r w:rsidR="00EB5D81" w:rsidRPr="00A92C5B">
        <w:rPr>
          <w:rFonts w:asciiTheme="majorHAnsi" w:hAnsiTheme="majorHAnsi"/>
          <w:i/>
          <w:iCs/>
          <w:color w:val="717D7E"/>
          <w:sz w:val="20"/>
          <w:szCs w:val="20"/>
        </w:rPr>
        <w:t>Reports module showing report type selection, filters, generated report preview, and PDF export button</w:t>
      </w:r>
    </w:p>
    <w:p w14:paraId="554C18E7" w14:textId="3B773A48" w:rsidR="00A672F8" w:rsidRPr="00A92C5B" w:rsidRDefault="00EB5D81">
      <w:pPr>
        <w:spacing w:before="120"/>
        <w:rPr>
          <w:rFonts w:asciiTheme="majorHAnsi" w:hAnsiTheme="majorHAnsi"/>
        </w:rPr>
      </w:pPr>
      <w:r>
        <w:rPr>
          <w:noProof/>
        </w:rPr>
        <w:drawing>
          <wp:inline distT="0" distB="0" distL="0" distR="0" wp14:anchorId="41FC1538" wp14:editId="6CE5CAF7">
            <wp:extent cx="5943600" cy="2616835"/>
            <wp:effectExtent l="0" t="0" r="0" b="0"/>
            <wp:docPr id="709427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16835"/>
                    </a:xfrm>
                    <a:prstGeom prst="rect">
                      <a:avLst/>
                    </a:prstGeom>
                    <a:noFill/>
                    <a:ln>
                      <a:noFill/>
                    </a:ln>
                  </pic:spPr>
                </pic:pic>
              </a:graphicData>
            </a:graphic>
          </wp:inline>
        </w:drawing>
      </w:r>
    </w:p>
    <w:p w14:paraId="6364366C" w14:textId="77777777" w:rsidR="00A672F8" w:rsidRPr="00A92C5B" w:rsidRDefault="00000000">
      <w:pPr>
        <w:pStyle w:val="Heading3"/>
        <w:spacing w:before="200"/>
        <w:rPr>
          <w:rFonts w:asciiTheme="majorHAnsi" w:hAnsiTheme="majorHAnsi"/>
        </w:rPr>
      </w:pPr>
      <w:r w:rsidRPr="00A92C5B">
        <w:rPr>
          <w:rFonts w:asciiTheme="majorHAnsi" w:hAnsiTheme="majorHAnsi"/>
        </w:rPr>
        <w:t>Available Report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672F8" w:rsidRPr="00A92C5B" w14:paraId="26DF9C70" w14:textId="77777777">
        <w:tblPrEx>
          <w:tblCellMar>
            <w:top w:w="0" w:type="dxa"/>
            <w:bottom w:w="0" w:type="dxa"/>
          </w:tblCellMar>
        </w:tblPrEx>
        <w:trPr>
          <w:tblHeader/>
        </w:trPr>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1688CBA4"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Report Type</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18F91677" w14:textId="77777777" w:rsidR="00A672F8" w:rsidRPr="00A92C5B" w:rsidRDefault="00000000">
            <w:pPr>
              <w:jc w:val="center"/>
              <w:rPr>
                <w:rFonts w:asciiTheme="majorHAnsi" w:hAnsiTheme="majorHAnsi"/>
              </w:rPr>
            </w:pPr>
            <w:r w:rsidRPr="00A92C5B">
              <w:rPr>
                <w:rFonts w:asciiTheme="majorHAnsi" w:hAnsiTheme="majorHAnsi"/>
                <w:b/>
                <w:bCs/>
                <w:color w:val="FFFFFF"/>
                <w:sz w:val="20"/>
                <w:szCs w:val="20"/>
              </w:rPr>
              <w:t>Description</w:t>
            </w:r>
          </w:p>
        </w:tc>
      </w:tr>
      <w:tr w:rsidR="00A672F8" w:rsidRPr="00A92C5B" w14:paraId="796A2002"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B8139EB" w14:textId="77777777" w:rsidR="00A672F8" w:rsidRPr="00A92C5B" w:rsidRDefault="00000000">
            <w:pPr>
              <w:rPr>
                <w:rFonts w:asciiTheme="majorHAnsi" w:hAnsiTheme="majorHAnsi"/>
              </w:rPr>
            </w:pPr>
            <w:r w:rsidRPr="00A92C5B">
              <w:rPr>
                <w:rFonts w:asciiTheme="majorHAnsi" w:hAnsiTheme="majorHAnsi"/>
                <w:sz w:val="20"/>
                <w:szCs w:val="20"/>
              </w:rPr>
              <w:t>Budget vs Actual</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797E647" w14:textId="77777777" w:rsidR="00A672F8" w:rsidRPr="00A92C5B" w:rsidRDefault="00000000">
            <w:pPr>
              <w:rPr>
                <w:rFonts w:asciiTheme="majorHAnsi" w:hAnsiTheme="majorHAnsi"/>
              </w:rPr>
            </w:pPr>
            <w:r w:rsidRPr="00A92C5B">
              <w:rPr>
                <w:rFonts w:asciiTheme="majorHAnsi" w:hAnsiTheme="majorHAnsi"/>
                <w:sz w:val="20"/>
                <w:szCs w:val="20"/>
              </w:rPr>
              <w:t>Compares allocated budgets against actual spending per project and category</w:t>
            </w:r>
          </w:p>
        </w:tc>
      </w:tr>
      <w:tr w:rsidR="00A672F8" w:rsidRPr="00A92C5B" w14:paraId="3DF6FCBC"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75AF458" w14:textId="77777777" w:rsidR="00A672F8" w:rsidRPr="00A92C5B" w:rsidRDefault="00000000">
            <w:pPr>
              <w:rPr>
                <w:rFonts w:asciiTheme="majorHAnsi" w:hAnsiTheme="majorHAnsi"/>
              </w:rPr>
            </w:pPr>
            <w:r w:rsidRPr="00A92C5B">
              <w:rPr>
                <w:rFonts w:asciiTheme="majorHAnsi" w:hAnsiTheme="majorHAnsi"/>
                <w:sz w:val="20"/>
                <w:szCs w:val="20"/>
              </w:rPr>
              <w:t>Cash Flow Report</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75CCB7A" w14:textId="77777777" w:rsidR="00A672F8" w:rsidRPr="00A92C5B" w:rsidRDefault="00000000">
            <w:pPr>
              <w:rPr>
                <w:rFonts w:asciiTheme="majorHAnsi" w:hAnsiTheme="majorHAnsi"/>
              </w:rPr>
            </w:pPr>
            <w:r w:rsidRPr="00A92C5B">
              <w:rPr>
                <w:rFonts w:asciiTheme="majorHAnsi" w:hAnsiTheme="majorHAnsi"/>
                <w:sz w:val="20"/>
                <w:szCs w:val="20"/>
              </w:rPr>
              <w:t>Inflows and outflows over a selected time period with running balance trend</w:t>
            </w:r>
          </w:p>
        </w:tc>
      </w:tr>
      <w:tr w:rsidR="00A672F8" w:rsidRPr="00A92C5B" w14:paraId="18AC5DEA"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74A840D" w14:textId="77777777" w:rsidR="00A672F8" w:rsidRPr="00A92C5B" w:rsidRDefault="00000000">
            <w:pPr>
              <w:rPr>
                <w:rFonts w:asciiTheme="majorHAnsi" w:hAnsiTheme="majorHAnsi"/>
              </w:rPr>
            </w:pPr>
            <w:r w:rsidRPr="00A92C5B">
              <w:rPr>
                <w:rFonts w:asciiTheme="majorHAnsi" w:hAnsiTheme="majorHAnsi"/>
                <w:sz w:val="20"/>
                <w:szCs w:val="20"/>
              </w:rPr>
              <w:t>Expense Summary</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0B8B2B4" w14:textId="77777777" w:rsidR="00A672F8" w:rsidRPr="00A92C5B" w:rsidRDefault="00000000">
            <w:pPr>
              <w:rPr>
                <w:rFonts w:asciiTheme="majorHAnsi" w:hAnsiTheme="majorHAnsi"/>
              </w:rPr>
            </w:pPr>
            <w:r w:rsidRPr="00A92C5B">
              <w:rPr>
                <w:rFonts w:asciiTheme="majorHAnsi" w:hAnsiTheme="majorHAnsi"/>
                <w:sz w:val="20"/>
                <w:szCs w:val="20"/>
              </w:rPr>
              <w:t>Breakdown of expenses by category, project, status, and reporting period</w:t>
            </w:r>
          </w:p>
        </w:tc>
      </w:tr>
      <w:tr w:rsidR="00A672F8" w:rsidRPr="00A92C5B" w14:paraId="2C67D0FF"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79B882A" w14:textId="77777777" w:rsidR="00A672F8" w:rsidRPr="00A92C5B" w:rsidRDefault="00000000">
            <w:pPr>
              <w:rPr>
                <w:rFonts w:asciiTheme="majorHAnsi" w:hAnsiTheme="majorHAnsi"/>
              </w:rPr>
            </w:pPr>
            <w:r w:rsidRPr="00A92C5B">
              <w:rPr>
                <w:rFonts w:asciiTheme="majorHAnsi" w:hAnsiTheme="majorHAnsi"/>
                <w:sz w:val="20"/>
                <w:szCs w:val="20"/>
              </w:rPr>
              <w:t>Project Status Report</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4C388E7" w14:textId="77777777" w:rsidR="00A672F8" w:rsidRPr="00A92C5B" w:rsidRDefault="00000000">
            <w:pPr>
              <w:rPr>
                <w:rFonts w:asciiTheme="majorHAnsi" w:hAnsiTheme="majorHAnsi"/>
              </w:rPr>
            </w:pPr>
            <w:r w:rsidRPr="00A92C5B">
              <w:rPr>
                <w:rFonts w:asciiTheme="majorHAnsi" w:hAnsiTheme="majorHAnsi"/>
                <w:sz w:val="20"/>
                <w:szCs w:val="20"/>
              </w:rPr>
              <w:t>Progress overview of all projects including budget utilisation metrics</w:t>
            </w:r>
          </w:p>
        </w:tc>
      </w:tr>
      <w:tr w:rsidR="00A672F8" w:rsidRPr="00A92C5B" w14:paraId="56307271"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5C9A0A1" w14:textId="77777777" w:rsidR="00A672F8" w:rsidRPr="00A92C5B" w:rsidRDefault="00000000">
            <w:pPr>
              <w:rPr>
                <w:rFonts w:asciiTheme="majorHAnsi" w:hAnsiTheme="majorHAnsi"/>
              </w:rPr>
            </w:pPr>
            <w:r w:rsidRPr="00A92C5B">
              <w:rPr>
                <w:rFonts w:asciiTheme="majorHAnsi" w:hAnsiTheme="majorHAnsi"/>
                <w:sz w:val="20"/>
                <w:szCs w:val="20"/>
              </w:rPr>
              <w:t>Donor Contributions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323F9BC" w14:textId="77777777" w:rsidR="00A672F8" w:rsidRPr="00A92C5B" w:rsidRDefault="00000000">
            <w:pPr>
              <w:rPr>
                <w:rFonts w:asciiTheme="majorHAnsi" w:hAnsiTheme="majorHAnsi"/>
              </w:rPr>
            </w:pPr>
            <w:r w:rsidRPr="00A92C5B">
              <w:rPr>
                <w:rFonts w:asciiTheme="majorHAnsi" w:hAnsiTheme="majorHAnsi"/>
                <w:sz w:val="20"/>
                <w:szCs w:val="20"/>
              </w:rPr>
              <w:t>Funding received by donor with project allocation and restriction details</w:t>
            </w:r>
          </w:p>
        </w:tc>
      </w:tr>
      <w:tr w:rsidR="00A672F8" w:rsidRPr="00A92C5B" w14:paraId="0897A3C4"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BA34E64" w14:textId="77777777" w:rsidR="00A672F8" w:rsidRPr="00A92C5B" w:rsidRDefault="00000000">
            <w:pPr>
              <w:rPr>
                <w:rFonts w:asciiTheme="majorHAnsi" w:hAnsiTheme="majorHAnsi"/>
              </w:rPr>
            </w:pPr>
            <w:r w:rsidRPr="00A92C5B">
              <w:rPr>
                <w:rFonts w:asciiTheme="majorHAnsi" w:hAnsiTheme="majorHAnsi"/>
                <w:sz w:val="20"/>
                <w:szCs w:val="20"/>
              </w:rPr>
              <w:t>Custom Report</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63031709" w14:textId="77777777" w:rsidR="00A672F8" w:rsidRPr="00A92C5B" w:rsidRDefault="00000000">
            <w:pPr>
              <w:rPr>
                <w:rFonts w:asciiTheme="majorHAnsi" w:hAnsiTheme="majorHAnsi"/>
              </w:rPr>
            </w:pPr>
            <w:r w:rsidRPr="00A92C5B">
              <w:rPr>
                <w:rFonts w:asciiTheme="majorHAnsi" w:hAnsiTheme="majorHAnsi"/>
                <w:sz w:val="20"/>
                <w:szCs w:val="20"/>
              </w:rPr>
              <w:t>Flexible builder — select data source, apply filters, and choose output columns</w:t>
            </w:r>
          </w:p>
        </w:tc>
      </w:tr>
    </w:tbl>
    <w:p w14:paraId="091F5743" w14:textId="77777777" w:rsidR="00A672F8" w:rsidRPr="00A92C5B" w:rsidRDefault="00000000">
      <w:pPr>
        <w:pStyle w:val="Heading3"/>
        <w:spacing w:before="200"/>
        <w:rPr>
          <w:rFonts w:asciiTheme="majorHAnsi" w:hAnsiTheme="majorHAnsi"/>
        </w:rPr>
      </w:pPr>
      <w:r w:rsidRPr="00A92C5B">
        <w:rPr>
          <w:rFonts w:asciiTheme="majorHAnsi" w:hAnsiTheme="majorHAnsi"/>
        </w:rPr>
        <w:t>Key Features</w:t>
      </w:r>
    </w:p>
    <w:p w14:paraId="12636CC0"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Generate reports by selecting type, date range, and project or donor filters</w:t>
      </w:r>
    </w:p>
    <w:p w14:paraId="0B4FB933"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Report history — list of all previously generated reports with full metadata</w:t>
      </w:r>
    </w:p>
    <w:p w14:paraId="0C809CE4"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PDF export — download any report as a formatted, print-ready document</w:t>
      </w:r>
    </w:p>
    <w:p w14:paraId="3D0F959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Custom report builder — select from Projects, Expenses, Budget, or Cash Flow data sources</w:t>
      </w:r>
    </w:p>
    <w:p w14:paraId="19EBB07B"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All generated reports saved with type, parameters, and generated-by user</w:t>
      </w:r>
    </w:p>
    <w:p w14:paraId="01DE2F9C"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Delete outdated reports from history</w:t>
      </w:r>
    </w:p>
    <w:p w14:paraId="43D52DBE" w14:textId="77777777" w:rsidR="00A672F8" w:rsidRPr="00A92C5B" w:rsidRDefault="00A672F8">
      <w:pPr>
        <w:spacing w:before="20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51A5D5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6448A319" w14:textId="4006C317" w:rsidR="00A672F8" w:rsidRPr="00A92C5B" w:rsidRDefault="00000000">
            <w:pPr>
              <w:rPr>
                <w:rFonts w:asciiTheme="majorHAnsi" w:hAnsiTheme="majorHAnsi"/>
              </w:rPr>
            </w:pPr>
            <w:r w:rsidRPr="00A92C5B">
              <w:rPr>
                <w:rFonts w:asciiTheme="majorHAnsi" w:hAnsiTheme="majorHAnsi"/>
                <w:b/>
                <w:bCs/>
                <w:color w:val="AED6F1"/>
              </w:rPr>
              <w:lastRenderedPageBreak/>
              <w:t xml:space="preserve">MODULE </w:t>
            </w:r>
            <w:r w:rsidR="00EB5D81" w:rsidRPr="00A92C5B">
              <w:rPr>
                <w:rFonts w:asciiTheme="majorHAnsi" w:hAnsiTheme="majorHAnsi"/>
                <w:b/>
                <w:bCs/>
                <w:color w:val="AED6F1"/>
              </w:rPr>
              <w:t>1</w:t>
            </w:r>
            <w:r w:rsidR="00EB5D81">
              <w:rPr>
                <w:rFonts w:asciiTheme="majorHAnsi" w:hAnsiTheme="majorHAnsi"/>
                <w:b/>
                <w:bCs/>
                <w:color w:val="AED6F1"/>
              </w:rPr>
              <w:t>0</w:t>
            </w:r>
            <w:r w:rsidR="00EB5D81"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Document Management</w:t>
            </w:r>
          </w:p>
        </w:tc>
      </w:tr>
    </w:tbl>
    <w:p w14:paraId="519493A0"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4BF04933" w14:textId="77777777" w:rsidR="00A672F8" w:rsidRPr="00A92C5B" w:rsidRDefault="00000000" w:rsidP="00EB5D81">
      <w:pPr>
        <w:spacing w:before="80" w:after="80"/>
        <w:jc w:val="both"/>
        <w:rPr>
          <w:rFonts w:asciiTheme="majorHAnsi" w:hAnsiTheme="majorHAnsi"/>
        </w:rPr>
      </w:pPr>
      <w:r w:rsidRPr="00A92C5B">
        <w:rPr>
          <w:rFonts w:asciiTheme="majorHAnsi" w:hAnsiTheme="majorHAnsi"/>
        </w:rPr>
        <w:t>The Document Management module provides a centralised repository for all organisational documents, with support for polymorphic attachment to any record type, version control, category organisation, and secure file access.</w:t>
      </w:r>
    </w:p>
    <w:p w14:paraId="7A86CB08" w14:textId="42F1FC11" w:rsidR="00A672F8" w:rsidRPr="00A92C5B" w:rsidRDefault="00000000">
      <w:pPr>
        <w:pStyle w:val="Heading3"/>
        <w:spacing w:before="200"/>
        <w:rPr>
          <w:rFonts w:asciiTheme="majorHAnsi" w:hAnsiTheme="majorHAnsi"/>
        </w:rPr>
      </w:pPr>
      <w:r w:rsidRPr="00A92C5B">
        <w:rPr>
          <w:rFonts w:asciiTheme="majorHAnsi" w:hAnsiTheme="majorHAnsi"/>
        </w:rPr>
        <w:t>Document Management</w:t>
      </w:r>
      <w:r w:rsidR="00EB5D81">
        <w:rPr>
          <w:rFonts w:asciiTheme="majorHAnsi" w:hAnsiTheme="majorHAnsi"/>
        </w:rPr>
        <w:t xml:space="preserve"> - </w:t>
      </w:r>
      <w:r w:rsidR="00EB5D81" w:rsidRPr="00A92C5B">
        <w:rPr>
          <w:rFonts w:asciiTheme="majorHAnsi" w:hAnsiTheme="majorHAnsi"/>
          <w:i/>
          <w:iCs/>
          <w:color w:val="717D7E"/>
          <w:sz w:val="20"/>
          <w:szCs w:val="20"/>
        </w:rPr>
        <w:t xml:space="preserve">Document management screen </w:t>
      </w:r>
      <w:r w:rsidR="002215CD">
        <w:rPr>
          <w:rFonts w:asciiTheme="majorHAnsi" w:hAnsiTheme="majorHAnsi"/>
          <w:i/>
          <w:iCs/>
          <w:color w:val="717D7E"/>
          <w:sz w:val="20"/>
          <w:szCs w:val="20"/>
        </w:rPr>
        <w:t xml:space="preserve">with </w:t>
      </w:r>
      <w:r w:rsidR="00EB5D81" w:rsidRPr="00A92C5B">
        <w:rPr>
          <w:rFonts w:asciiTheme="majorHAnsi" w:hAnsiTheme="majorHAnsi"/>
          <w:i/>
          <w:iCs/>
          <w:color w:val="717D7E"/>
          <w:sz w:val="20"/>
          <w:szCs w:val="20"/>
        </w:rPr>
        <w:t>document list, categories, upload area, and version history</w:t>
      </w:r>
    </w:p>
    <w:p w14:paraId="7277EB7E" w14:textId="203D7A38" w:rsidR="00A672F8" w:rsidRPr="00A92C5B" w:rsidRDefault="00EB5D81">
      <w:pPr>
        <w:spacing w:before="120"/>
        <w:rPr>
          <w:rFonts w:asciiTheme="majorHAnsi" w:hAnsiTheme="majorHAnsi"/>
        </w:rPr>
      </w:pPr>
      <w:r>
        <w:rPr>
          <w:noProof/>
        </w:rPr>
        <w:drawing>
          <wp:inline distT="0" distB="0" distL="0" distR="0" wp14:anchorId="7D49C0C5" wp14:editId="58B9D9CF">
            <wp:extent cx="5943600" cy="2613025"/>
            <wp:effectExtent l="0" t="0" r="0" b="0"/>
            <wp:docPr id="1530680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13025"/>
                    </a:xfrm>
                    <a:prstGeom prst="rect">
                      <a:avLst/>
                    </a:prstGeom>
                    <a:noFill/>
                    <a:ln>
                      <a:noFill/>
                    </a:ln>
                  </pic:spPr>
                </pic:pic>
              </a:graphicData>
            </a:graphic>
          </wp:inline>
        </w:drawing>
      </w:r>
    </w:p>
    <w:p w14:paraId="7D923476" w14:textId="77777777" w:rsidR="00A672F8" w:rsidRPr="00A92C5B" w:rsidRDefault="00000000">
      <w:pPr>
        <w:pStyle w:val="Heading3"/>
        <w:spacing w:before="200"/>
        <w:rPr>
          <w:rFonts w:asciiTheme="majorHAnsi" w:hAnsiTheme="majorHAnsi"/>
        </w:rPr>
      </w:pPr>
      <w:r w:rsidRPr="00A92C5B">
        <w:rPr>
          <w:rFonts w:asciiTheme="majorHAnsi" w:hAnsiTheme="majorHAnsi"/>
        </w:rPr>
        <w:t>Key Features</w:t>
      </w:r>
    </w:p>
    <w:p w14:paraId="6CF37E16"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Polymorphic document linking — attach documents to Projects, Expenses, Donors, or store standalone</w:t>
      </w:r>
    </w:p>
    <w:p w14:paraId="54390F7F"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Configurable document category taxonomy (Contracts, Reports, Receipts, etc.)</w:t>
      </w:r>
    </w:p>
    <w:p w14:paraId="2C145E91"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Version control — every new upload creates a version while preserving full history</w:t>
      </w:r>
    </w:p>
    <w:p w14:paraId="247CBBF1"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File metadata: title, description, file name, type, size, and version number</w:t>
      </w:r>
    </w:p>
    <w:p w14:paraId="6042C92B"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Secure file access — downloads served via signed URLs; files stored outside the public web root</w:t>
      </w:r>
    </w:p>
    <w:p w14:paraId="7D2C4E6F"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Search and filter by category, file type, and date range</w:t>
      </w:r>
    </w:p>
    <w:p w14:paraId="27C9F408"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Inline viewing for PDFs and images directly in the browser</w:t>
      </w:r>
    </w:p>
    <w:p w14:paraId="09A3AC8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Drag-and-drop file upload with progress indicator</w:t>
      </w:r>
    </w:p>
    <w:p w14:paraId="671F684C"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Soft deletes — documents are never permanently removed</w:t>
      </w:r>
    </w:p>
    <w:p w14:paraId="51305BFA" w14:textId="77777777" w:rsidR="00A672F8" w:rsidRPr="00A92C5B" w:rsidRDefault="00000000">
      <w:pPr>
        <w:pStyle w:val="Heading3"/>
        <w:spacing w:before="200"/>
        <w:rPr>
          <w:rFonts w:asciiTheme="majorHAnsi" w:hAnsiTheme="majorHAnsi"/>
        </w:rPr>
      </w:pPr>
      <w:r w:rsidRPr="00A92C5B">
        <w:rPr>
          <w:rFonts w:asciiTheme="majorHAnsi" w:hAnsiTheme="majorHAnsi"/>
        </w:rPr>
        <w:t>Version Tracking</w:t>
      </w:r>
    </w:p>
    <w:p w14:paraId="474556F8" w14:textId="77777777" w:rsidR="00A672F8" w:rsidRPr="00A92C5B" w:rsidRDefault="00000000">
      <w:pPr>
        <w:spacing w:before="80" w:after="80"/>
        <w:rPr>
          <w:rFonts w:asciiTheme="majorHAnsi" w:hAnsiTheme="majorHAnsi"/>
        </w:rPr>
      </w:pPr>
      <w:r w:rsidRPr="00A92C5B">
        <w:rPr>
          <w:rFonts w:asciiTheme="majorHAnsi" w:hAnsiTheme="majorHAnsi"/>
        </w:rPr>
        <w:t>Each document maintains a complete version history. Every time a file is replaced or updated, a new version record is created capturing the version number, new file path, the uploading user, and the upload timestamp. Previous versions remain accessible for audit and reference purposes.</w:t>
      </w:r>
    </w:p>
    <w:p w14:paraId="4A263711" w14:textId="62955AF6" w:rsidR="00EB5D81" w:rsidRDefault="00EB5D81">
      <w:pPr>
        <w:rPr>
          <w:rFonts w:asciiTheme="majorHAnsi" w:hAnsiTheme="majorHAnsi"/>
        </w:rPr>
      </w:pPr>
      <w:r>
        <w:rPr>
          <w:rFonts w:asciiTheme="majorHAnsi" w:hAnsiTheme="majorHAnsi"/>
        </w:rPr>
        <w:br w:type="page"/>
      </w:r>
    </w:p>
    <w:p w14:paraId="16CF7114" w14:textId="77777777" w:rsidR="00A672F8" w:rsidRPr="00A92C5B" w:rsidRDefault="00A672F8">
      <w:pPr>
        <w:spacing w:before="20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32FACA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60" w:type="dxa"/>
              <w:left w:w="240" w:type="dxa"/>
              <w:bottom w:w="160" w:type="dxa"/>
              <w:right w:w="240" w:type="dxa"/>
            </w:tcMar>
          </w:tcPr>
          <w:p w14:paraId="371B7240" w14:textId="4B9B2EA4" w:rsidR="00A672F8" w:rsidRPr="00A92C5B" w:rsidRDefault="00000000">
            <w:pPr>
              <w:rPr>
                <w:rFonts w:asciiTheme="majorHAnsi" w:hAnsiTheme="majorHAnsi"/>
              </w:rPr>
            </w:pPr>
            <w:r w:rsidRPr="00A92C5B">
              <w:rPr>
                <w:rFonts w:asciiTheme="majorHAnsi" w:hAnsiTheme="majorHAnsi"/>
                <w:b/>
                <w:bCs/>
                <w:color w:val="AED6F1"/>
              </w:rPr>
              <w:t xml:space="preserve">MODULE </w:t>
            </w:r>
            <w:r w:rsidR="00EB5D81" w:rsidRPr="00A92C5B">
              <w:rPr>
                <w:rFonts w:asciiTheme="majorHAnsi" w:hAnsiTheme="majorHAnsi"/>
                <w:b/>
                <w:bCs/>
                <w:color w:val="AED6F1"/>
              </w:rPr>
              <w:t>1</w:t>
            </w:r>
            <w:r w:rsidR="00EB5D81">
              <w:rPr>
                <w:rFonts w:asciiTheme="majorHAnsi" w:hAnsiTheme="majorHAnsi"/>
                <w:b/>
                <w:bCs/>
                <w:color w:val="AED6F1"/>
              </w:rPr>
              <w:t>1</w:t>
            </w:r>
            <w:r w:rsidR="00EB5D81" w:rsidRPr="00A92C5B">
              <w:rPr>
                <w:rFonts w:asciiTheme="majorHAnsi" w:hAnsiTheme="majorHAnsi"/>
                <w:b/>
                <w:bCs/>
                <w:color w:val="AED6F1"/>
              </w:rPr>
              <w:t xml:space="preserve"> —</w:t>
            </w:r>
            <w:r w:rsidRPr="00A92C5B">
              <w:rPr>
                <w:rFonts w:asciiTheme="majorHAnsi" w:hAnsiTheme="majorHAnsi"/>
                <w:b/>
                <w:bCs/>
                <w:color w:val="FFFFFF"/>
                <w:sz w:val="26"/>
                <w:szCs w:val="26"/>
              </w:rPr>
              <w:t xml:space="preserve"> Comments System</w:t>
            </w:r>
          </w:p>
        </w:tc>
      </w:tr>
    </w:tbl>
    <w:p w14:paraId="6A5D4F50" w14:textId="77777777" w:rsidR="00A672F8" w:rsidRPr="00A92C5B" w:rsidRDefault="00000000">
      <w:pPr>
        <w:pStyle w:val="Heading3"/>
        <w:spacing w:before="200"/>
        <w:rPr>
          <w:rFonts w:asciiTheme="majorHAnsi" w:hAnsiTheme="majorHAnsi"/>
        </w:rPr>
      </w:pPr>
      <w:r w:rsidRPr="00A92C5B">
        <w:rPr>
          <w:rFonts w:asciiTheme="majorHAnsi" w:hAnsiTheme="majorHAnsi"/>
        </w:rPr>
        <w:t>Overview</w:t>
      </w:r>
    </w:p>
    <w:p w14:paraId="18B89DD6" w14:textId="77777777" w:rsidR="00A672F8" w:rsidRPr="00A92C5B" w:rsidRDefault="00000000">
      <w:pPr>
        <w:spacing w:before="80" w:after="80"/>
        <w:rPr>
          <w:rFonts w:asciiTheme="majorHAnsi" w:hAnsiTheme="majorHAnsi"/>
        </w:rPr>
      </w:pPr>
      <w:r w:rsidRPr="00A92C5B">
        <w:rPr>
          <w:rFonts w:asciiTheme="majorHAnsi" w:hAnsiTheme="majorHAnsi"/>
        </w:rPr>
        <w:t>The Comments System provides a contextual discussion and collaboration layer across the entire application. Users can add comments — with file attachments — to any record type, enabling threaded conversations directly on expenses, projects, purchase orders, and more.</w:t>
      </w:r>
    </w:p>
    <w:p w14:paraId="4E589B79" w14:textId="77777777" w:rsidR="00A672F8" w:rsidRPr="00A92C5B" w:rsidRDefault="00000000">
      <w:pPr>
        <w:pStyle w:val="Heading3"/>
        <w:spacing w:before="200"/>
        <w:rPr>
          <w:rFonts w:asciiTheme="majorHAnsi" w:hAnsiTheme="majorHAnsi"/>
        </w:rPr>
      </w:pPr>
      <w:r w:rsidRPr="00A92C5B">
        <w:rPr>
          <w:rFonts w:asciiTheme="majorHAnsi" w:hAnsiTheme="majorHAnsi"/>
        </w:rPr>
        <w:t>Key Features</w:t>
      </w:r>
    </w:p>
    <w:p w14:paraId="38514733"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Polymorphic comments — attach to any record type: Expenses, Projects, Purchase Orders, etc.</w:t>
      </w:r>
    </w:p>
    <w:p w14:paraId="21254BFE"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Threaded discussions — contextual comment threads displayed directly on the relevant record</w:t>
      </w:r>
    </w:p>
    <w:p w14:paraId="2EE1084C"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File attachments — files can be attached to individual comments and stored securely</w:t>
      </w:r>
    </w:p>
    <w:p w14:paraId="0A0807DB"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Secure attachment downloads via signed download links</w:t>
      </w:r>
    </w:p>
    <w:p w14:paraId="71221188"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Full CRUD — users can create, read, update, and delete their own comments</w:t>
      </w:r>
    </w:p>
    <w:p w14:paraId="4307785B" w14:textId="77777777" w:rsidR="00A672F8" w:rsidRPr="00A92C5B" w:rsidRDefault="00000000">
      <w:pPr>
        <w:pStyle w:val="ListParagraph"/>
        <w:numPr>
          <w:ilvl w:val="0"/>
          <w:numId w:val="2"/>
        </w:numPr>
        <w:spacing w:before="60" w:after="60"/>
        <w:rPr>
          <w:rFonts w:asciiTheme="majorHAnsi" w:hAnsiTheme="majorHAnsi"/>
        </w:rPr>
      </w:pPr>
      <w:r w:rsidRPr="00A92C5B">
        <w:rPr>
          <w:rFonts w:asciiTheme="majorHAnsi" w:hAnsiTheme="majorHAnsi"/>
        </w:rPr>
        <w:t>Authorization controls — Programs Managers can moderate all comments</w:t>
      </w:r>
    </w:p>
    <w:p w14:paraId="10A10EE8" w14:textId="77777777" w:rsidR="00A672F8" w:rsidRPr="00A92C5B" w:rsidRDefault="00A672F8">
      <w:pPr>
        <w:spacing w:before="200"/>
        <w:rPr>
          <w:rFonts w:asciiTheme="majorHAnsi" w:hAnsiTheme="majorHAnsi"/>
        </w:rPr>
      </w:pPr>
    </w:p>
    <w:p w14:paraId="0DC59793" w14:textId="77777777" w:rsidR="00A672F8" w:rsidRPr="00A92C5B" w:rsidRDefault="00000000">
      <w:pPr>
        <w:rPr>
          <w:rFonts w:asciiTheme="majorHAnsi" w:hAnsiTheme="majorHAnsi"/>
        </w:rPr>
      </w:pPr>
      <w:r w:rsidRPr="00A92C5B">
        <w:rPr>
          <w:rFonts w:asciiTheme="majorHAnsi" w:hAnsiTheme="majorHAnsi"/>
        </w:rPr>
        <w:br w:type="page"/>
      </w:r>
    </w:p>
    <w:p w14:paraId="7054AC34" w14:textId="77777777" w:rsidR="00A672F8" w:rsidRPr="00A92C5B" w:rsidRDefault="00000000">
      <w:pPr>
        <w:pStyle w:val="Heading1"/>
        <w:rPr>
          <w:rFonts w:asciiTheme="majorHAnsi" w:hAnsiTheme="majorHAnsi"/>
        </w:rPr>
      </w:pPr>
      <w:r w:rsidRPr="00A92C5B">
        <w:rPr>
          <w:rFonts w:asciiTheme="majorHAnsi" w:hAnsiTheme="majorHAnsi"/>
          <w:sz w:val="36"/>
          <w:szCs w:val="36"/>
        </w:rPr>
        <w:lastRenderedPageBreak/>
        <w:t>3. Conclusion</w:t>
      </w:r>
    </w:p>
    <w:p w14:paraId="7B5F43DE" w14:textId="77777777" w:rsidR="00A672F8" w:rsidRPr="00A92C5B" w:rsidRDefault="00A672F8">
      <w:pPr>
        <w:pBdr>
          <w:bottom w:val="single" w:sz="4" w:space="1" w:color="2E86C1"/>
        </w:pBdr>
        <w:spacing w:before="160" w:after="160"/>
        <w:rPr>
          <w:rFonts w:asciiTheme="majorHAnsi" w:hAnsiTheme="majorHAnsi"/>
        </w:rPr>
      </w:pPr>
    </w:p>
    <w:p w14:paraId="10BB9AF4" w14:textId="77777777" w:rsidR="00A672F8" w:rsidRPr="00A92C5B" w:rsidRDefault="00A672F8">
      <w:pPr>
        <w:spacing w:before="80"/>
        <w:rPr>
          <w:rFonts w:asciiTheme="majorHAnsi" w:hAnsiTheme="majorHAnsi"/>
        </w:rPr>
      </w:pPr>
    </w:p>
    <w:p w14:paraId="08344D7F" w14:textId="77777777" w:rsidR="00A672F8" w:rsidRPr="00A92C5B" w:rsidRDefault="00000000" w:rsidP="00EB5D81">
      <w:pPr>
        <w:spacing w:before="80" w:after="80"/>
        <w:jc w:val="both"/>
        <w:rPr>
          <w:rFonts w:asciiTheme="majorHAnsi" w:hAnsiTheme="majorHAnsi"/>
        </w:rPr>
      </w:pPr>
      <w:r w:rsidRPr="00A92C5B">
        <w:rPr>
          <w:rFonts w:asciiTheme="majorHAnsi" w:hAnsiTheme="majorHAnsi"/>
        </w:rPr>
        <w:t>CANZIM FinTrack represents a comprehensive, purpose-built financial management solution for Climate Action Network Zimbabwe. By centralising all financial operations — from project budgeting and expense tracking to donor management, cash flow monitoring, and regulatory reporting — into a single, secure, web-based platform, the system empowers CAN Zimbabwe staff to work more efficiently and with greater financial transparency.</w:t>
      </w:r>
    </w:p>
    <w:p w14:paraId="2EFA3E51" w14:textId="77777777" w:rsidR="00A672F8" w:rsidRPr="00A92C5B" w:rsidRDefault="00000000" w:rsidP="00EB5D81">
      <w:pPr>
        <w:spacing w:before="80" w:after="80"/>
        <w:jc w:val="both"/>
        <w:rPr>
          <w:rFonts w:asciiTheme="majorHAnsi" w:hAnsiTheme="majorHAnsi"/>
        </w:rPr>
      </w:pPr>
      <w:r w:rsidRPr="00A92C5B">
        <w:rPr>
          <w:rFonts w:asciiTheme="majorHAnsi" w:hAnsiTheme="majorHAnsi"/>
        </w:rPr>
        <w:t>The system's role-based access control ensures that each staff member has precisely the level of access they need, while robust audit trails and approval workflows maintain accountability at every step. Real-time dashboards and analytics give leadership an immediate view of organisational financial health, while module-level tools give operational staff the practical capabilities they need day-to-day.</w:t>
      </w:r>
    </w:p>
    <w:p w14:paraId="0B810A52" w14:textId="77777777" w:rsidR="00A672F8" w:rsidRPr="00A92C5B" w:rsidRDefault="00000000" w:rsidP="00EB5D81">
      <w:pPr>
        <w:spacing w:before="80" w:after="80"/>
        <w:jc w:val="both"/>
        <w:rPr>
          <w:rFonts w:asciiTheme="majorHAnsi" w:hAnsiTheme="majorHAnsi"/>
        </w:rPr>
      </w:pPr>
      <w:r w:rsidRPr="00A92C5B">
        <w:rPr>
          <w:rFonts w:asciiTheme="majorHAnsi" w:hAnsiTheme="majorHAnsi"/>
        </w:rPr>
        <w:t>With 17 fully implemented and tested modules, CANZIM FinTrack is a production-ready platform that can scale with the organisation's growth and evolving reporting requirements. The system's architecture supports future enhancements and integrations, making it a long-term asset for CAN Zimbabwe's financial governance and accountability.</w:t>
      </w:r>
    </w:p>
    <w:p w14:paraId="7075A196" w14:textId="77777777" w:rsidR="00A672F8" w:rsidRPr="00A92C5B" w:rsidRDefault="00A672F8">
      <w:pPr>
        <w:spacing w:before="160"/>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2F8" w:rsidRPr="00A92C5B" w14:paraId="69B30F7D" w14:textId="77777777">
        <w:tblPrEx>
          <w:tblCellMar>
            <w:top w:w="0" w:type="dxa"/>
            <w:bottom w:w="0" w:type="dxa"/>
          </w:tblCellMar>
        </w:tblPrEx>
        <w:tc>
          <w:tcPr>
            <w:tcW w:w="9360" w:type="dxa"/>
            <w:tcBorders>
              <w:top w:val="single" w:sz="4" w:space="0" w:color="2E86C1"/>
              <w:left w:val="none" w:sz="0" w:space="0" w:color="FFFFFF"/>
              <w:bottom w:val="single" w:sz="4" w:space="0" w:color="2E86C1"/>
              <w:right w:val="none" w:sz="0" w:space="0" w:color="FFFFFF"/>
            </w:tcBorders>
            <w:shd w:val="clear" w:color="auto" w:fill="D6EAF8"/>
            <w:tcMar>
              <w:top w:w="200" w:type="dxa"/>
              <w:left w:w="280" w:type="dxa"/>
              <w:bottom w:w="200" w:type="dxa"/>
              <w:right w:w="280" w:type="dxa"/>
            </w:tcMar>
          </w:tcPr>
          <w:p w14:paraId="6BC4E15D" w14:textId="64A7AFBC" w:rsidR="00A672F8" w:rsidRPr="00A92C5B" w:rsidRDefault="00000000">
            <w:pPr>
              <w:jc w:val="center"/>
              <w:rPr>
                <w:rFonts w:asciiTheme="majorHAnsi" w:hAnsiTheme="majorHAnsi"/>
              </w:rPr>
            </w:pPr>
            <w:r w:rsidRPr="00A92C5B">
              <w:rPr>
                <w:rFonts w:asciiTheme="majorHAnsi" w:hAnsiTheme="majorHAnsi"/>
                <w:b/>
                <w:bCs/>
                <w:color w:val="1A5276"/>
                <w:sz w:val="24"/>
                <w:szCs w:val="24"/>
              </w:rPr>
              <w:t>CANZIM FinTrack v1.</w:t>
            </w:r>
            <w:r w:rsidR="00EB5D81">
              <w:rPr>
                <w:rFonts w:asciiTheme="majorHAnsi" w:hAnsiTheme="majorHAnsi"/>
                <w:b/>
                <w:bCs/>
                <w:color w:val="1A5276"/>
                <w:sz w:val="24"/>
                <w:szCs w:val="24"/>
              </w:rPr>
              <w:t>1</w:t>
            </w:r>
            <w:r w:rsidRPr="00A92C5B">
              <w:rPr>
                <w:rFonts w:asciiTheme="majorHAnsi" w:hAnsiTheme="majorHAnsi"/>
                <w:b/>
                <w:bCs/>
                <w:color w:val="1A5276"/>
                <w:sz w:val="24"/>
                <w:szCs w:val="24"/>
              </w:rPr>
              <w:t>.0</w:t>
            </w:r>
          </w:p>
          <w:p w14:paraId="7B069FF2" w14:textId="02240714" w:rsidR="00A672F8" w:rsidRPr="00A92C5B" w:rsidRDefault="00000000">
            <w:pPr>
              <w:jc w:val="center"/>
              <w:rPr>
                <w:rFonts w:asciiTheme="majorHAnsi" w:hAnsiTheme="majorHAnsi"/>
              </w:rPr>
            </w:pPr>
            <w:r w:rsidRPr="00A92C5B">
              <w:rPr>
                <w:rFonts w:asciiTheme="majorHAnsi" w:hAnsiTheme="majorHAnsi"/>
                <w:color w:val="717D7E"/>
                <w:sz w:val="20"/>
                <w:szCs w:val="20"/>
              </w:rPr>
              <w:t xml:space="preserve">Developed for Climate Action Network </w:t>
            </w:r>
            <w:r w:rsidR="00EB5D81" w:rsidRPr="00A92C5B">
              <w:rPr>
                <w:rFonts w:asciiTheme="majorHAnsi" w:hAnsiTheme="majorHAnsi"/>
                <w:color w:val="717D7E"/>
                <w:sz w:val="20"/>
                <w:szCs w:val="20"/>
              </w:rPr>
              <w:t>Zimbabwe | canzimbabwe.org.zw</w:t>
            </w:r>
          </w:p>
          <w:p w14:paraId="48330E29" w14:textId="771AC30E" w:rsidR="00A672F8" w:rsidRPr="00A92C5B" w:rsidRDefault="00000000">
            <w:pPr>
              <w:jc w:val="center"/>
              <w:rPr>
                <w:rFonts w:asciiTheme="majorHAnsi" w:hAnsiTheme="majorHAnsi"/>
              </w:rPr>
            </w:pPr>
            <w:r w:rsidRPr="00A92C5B">
              <w:rPr>
                <w:rFonts w:asciiTheme="majorHAnsi" w:hAnsiTheme="majorHAnsi"/>
                <w:i/>
                <w:iCs/>
                <w:color w:val="717D7E"/>
                <w:sz w:val="20"/>
                <w:szCs w:val="20"/>
              </w:rPr>
              <w:t xml:space="preserve">Developed by </w:t>
            </w:r>
            <w:r w:rsidR="00EB5D81" w:rsidRPr="00A92C5B">
              <w:rPr>
                <w:rFonts w:asciiTheme="majorHAnsi" w:hAnsiTheme="majorHAnsi"/>
                <w:i/>
                <w:iCs/>
                <w:color w:val="717D7E"/>
                <w:sz w:val="20"/>
                <w:szCs w:val="20"/>
              </w:rPr>
              <w:t>bguvava | blaxium.com</w:t>
            </w:r>
          </w:p>
        </w:tc>
      </w:tr>
    </w:tbl>
    <w:p w14:paraId="15660B06" w14:textId="77777777" w:rsidR="00B84285" w:rsidRPr="00A92C5B" w:rsidRDefault="00B84285">
      <w:pPr>
        <w:rPr>
          <w:rFonts w:asciiTheme="majorHAnsi" w:hAnsiTheme="majorHAnsi"/>
        </w:rPr>
      </w:pPr>
    </w:p>
    <w:sectPr w:rsidR="00B84285" w:rsidRPr="00A92C5B" w:rsidSect="00725565">
      <w:headerReference w:type="default" r:id="rId20"/>
      <w:footerReference w:type="default" r:id="rId21"/>
      <w:pgSz w:w="12240" w:h="15840"/>
      <w:pgMar w:top="709" w:right="1440" w:bottom="851" w:left="1440" w:header="284" w:footer="4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505131" w14:textId="77777777" w:rsidR="00B84285" w:rsidRDefault="00B84285">
      <w:r>
        <w:separator/>
      </w:r>
    </w:p>
  </w:endnote>
  <w:endnote w:type="continuationSeparator" w:id="0">
    <w:p w14:paraId="2780078F" w14:textId="77777777" w:rsidR="00B84285" w:rsidRDefault="00B84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6"/>
        <w:szCs w:val="16"/>
      </w:rPr>
      <w:id w:val="-360060304"/>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7E9BEBDE" w14:textId="64ADA94E" w:rsidR="00A92C5B" w:rsidRPr="00A92C5B" w:rsidRDefault="00A92C5B">
            <w:pPr>
              <w:pStyle w:val="Footer"/>
              <w:jc w:val="right"/>
              <w:rPr>
                <w:sz w:val="16"/>
                <w:szCs w:val="16"/>
              </w:rPr>
            </w:pPr>
            <w:r w:rsidRPr="00A92C5B">
              <w:rPr>
                <w:sz w:val="16"/>
                <w:szCs w:val="16"/>
              </w:rPr>
              <w:t xml:space="preserve">Page </w:t>
            </w:r>
            <w:r w:rsidRPr="00A92C5B">
              <w:rPr>
                <w:b/>
                <w:bCs/>
                <w:sz w:val="18"/>
                <w:szCs w:val="18"/>
              </w:rPr>
              <w:fldChar w:fldCharType="begin"/>
            </w:r>
            <w:r w:rsidRPr="00A92C5B">
              <w:rPr>
                <w:b/>
                <w:bCs/>
                <w:sz w:val="16"/>
                <w:szCs w:val="16"/>
              </w:rPr>
              <w:instrText xml:space="preserve"> PAGE </w:instrText>
            </w:r>
            <w:r w:rsidRPr="00A92C5B">
              <w:rPr>
                <w:b/>
                <w:bCs/>
                <w:sz w:val="18"/>
                <w:szCs w:val="18"/>
              </w:rPr>
              <w:fldChar w:fldCharType="separate"/>
            </w:r>
            <w:r w:rsidRPr="00A92C5B">
              <w:rPr>
                <w:b/>
                <w:bCs/>
                <w:noProof/>
                <w:sz w:val="16"/>
                <w:szCs w:val="16"/>
              </w:rPr>
              <w:t>2</w:t>
            </w:r>
            <w:r w:rsidRPr="00A92C5B">
              <w:rPr>
                <w:b/>
                <w:bCs/>
                <w:sz w:val="18"/>
                <w:szCs w:val="18"/>
              </w:rPr>
              <w:fldChar w:fldCharType="end"/>
            </w:r>
            <w:r w:rsidRPr="00A92C5B">
              <w:rPr>
                <w:sz w:val="16"/>
                <w:szCs w:val="16"/>
              </w:rPr>
              <w:t xml:space="preserve"> of </w:t>
            </w:r>
            <w:r w:rsidRPr="00A92C5B">
              <w:rPr>
                <w:b/>
                <w:bCs/>
                <w:sz w:val="18"/>
                <w:szCs w:val="18"/>
              </w:rPr>
              <w:fldChar w:fldCharType="begin"/>
            </w:r>
            <w:r w:rsidRPr="00A92C5B">
              <w:rPr>
                <w:b/>
                <w:bCs/>
                <w:sz w:val="16"/>
                <w:szCs w:val="16"/>
              </w:rPr>
              <w:instrText xml:space="preserve"> NUMPAGES  </w:instrText>
            </w:r>
            <w:r w:rsidRPr="00A92C5B">
              <w:rPr>
                <w:b/>
                <w:bCs/>
                <w:sz w:val="18"/>
                <w:szCs w:val="18"/>
              </w:rPr>
              <w:fldChar w:fldCharType="separate"/>
            </w:r>
            <w:r w:rsidRPr="00A92C5B">
              <w:rPr>
                <w:b/>
                <w:bCs/>
                <w:noProof/>
                <w:sz w:val="16"/>
                <w:szCs w:val="16"/>
              </w:rPr>
              <w:t>2</w:t>
            </w:r>
            <w:r w:rsidRPr="00A92C5B">
              <w:rPr>
                <w:b/>
                <w:bCs/>
                <w:sz w:val="18"/>
                <w:szCs w:val="18"/>
              </w:rPr>
              <w:fldChar w:fldCharType="end"/>
            </w:r>
          </w:p>
        </w:sdtContent>
      </w:sdt>
    </w:sdtContent>
  </w:sdt>
  <w:p w14:paraId="34E3F7F0" w14:textId="4B10614E" w:rsidR="00A672F8" w:rsidRDefault="00A92C5B">
    <w:pPr>
      <w:pBdr>
        <w:top w:val="single" w:sz="4" w:space="1" w:color="2E86C1"/>
      </w:pBdr>
      <w:tabs>
        <w:tab w:val="right" w:pos="9360"/>
      </w:tabs>
    </w:pPr>
    <w:r>
      <w:rPr>
        <w:color w:val="717D7E"/>
        <w:sz w:val="16"/>
        <w:szCs w:val="16"/>
      </w:rPr>
      <w:t>Climate Action Network Zimbabwe | Confidential</w:t>
    </w:r>
    <w:r>
      <w:rPr>
        <w:color w:val="717D7E"/>
        <w:sz w:val="16"/>
        <w:szCs w:val="16"/>
      </w:rPr>
      <w:t xml:space="preserve"> | Developed by Blaxium Hub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666CBC" w14:textId="77777777" w:rsidR="00B84285" w:rsidRDefault="00B84285">
      <w:r>
        <w:separator/>
      </w:r>
    </w:p>
  </w:footnote>
  <w:footnote w:type="continuationSeparator" w:id="0">
    <w:p w14:paraId="1AF98FF7" w14:textId="77777777" w:rsidR="00B84285" w:rsidRDefault="00B84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5EAB8" w14:textId="48B02214" w:rsidR="00A672F8" w:rsidRDefault="00000000">
    <w:pPr>
      <w:pBdr>
        <w:bottom w:val="single" w:sz="4" w:space="1" w:color="2E86C1"/>
      </w:pBdr>
    </w:pPr>
    <w:r>
      <w:rPr>
        <w:b/>
        <w:bCs/>
        <w:color w:val="1A5276"/>
        <w:sz w:val="18"/>
        <w:szCs w:val="18"/>
      </w:rPr>
      <w:t xml:space="preserve">CANZIM </w:t>
    </w:r>
    <w:r w:rsidR="00A92C5B">
      <w:rPr>
        <w:b/>
        <w:bCs/>
        <w:color w:val="1A5276"/>
        <w:sz w:val="18"/>
        <w:szCs w:val="18"/>
      </w:rPr>
      <w:t>FinTrack</w:t>
    </w:r>
    <w:r w:rsidR="00A92C5B">
      <w:rPr>
        <w:color w:val="717D7E"/>
        <w:sz w:val="18"/>
        <w:szCs w:val="18"/>
      </w:rPr>
      <w:t xml:space="preserve"> | Financial</w:t>
    </w:r>
    <w:r>
      <w:rPr>
        <w:color w:val="717D7E"/>
        <w:sz w:val="18"/>
        <w:szCs w:val="18"/>
      </w:rPr>
      <w:t xml:space="preserve"> Management System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2E2A5A"/>
    <w:multiLevelType w:val="hybridMultilevel"/>
    <w:tmpl w:val="1422A956"/>
    <w:lvl w:ilvl="0" w:tplc="D7682D62">
      <w:start w:val="1"/>
      <w:numFmt w:val="bullet"/>
      <w:lvlText w:val="●"/>
      <w:lvlJc w:val="left"/>
      <w:pPr>
        <w:ind w:left="720" w:hanging="360"/>
      </w:pPr>
    </w:lvl>
    <w:lvl w:ilvl="1" w:tplc="8FA89BF6">
      <w:start w:val="1"/>
      <w:numFmt w:val="bullet"/>
      <w:lvlText w:val="○"/>
      <w:lvlJc w:val="left"/>
      <w:pPr>
        <w:ind w:left="1440" w:hanging="360"/>
      </w:pPr>
    </w:lvl>
    <w:lvl w:ilvl="2" w:tplc="C48CB838">
      <w:start w:val="1"/>
      <w:numFmt w:val="bullet"/>
      <w:lvlText w:val="■"/>
      <w:lvlJc w:val="left"/>
      <w:pPr>
        <w:ind w:left="2160" w:hanging="360"/>
      </w:pPr>
    </w:lvl>
    <w:lvl w:ilvl="3" w:tplc="D9985772">
      <w:start w:val="1"/>
      <w:numFmt w:val="bullet"/>
      <w:lvlText w:val="●"/>
      <w:lvlJc w:val="left"/>
      <w:pPr>
        <w:ind w:left="2880" w:hanging="360"/>
      </w:pPr>
    </w:lvl>
    <w:lvl w:ilvl="4" w:tplc="240AE7F8">
      <w:start w:val="1"/>
      <w:numFmt w:val="bullet"/>
      <w:lvlText w:val="○"/>
      <w:lvlJc w:val="left"/>
      <w:pPr>
        <w:ind w:left="3600" w:hanging="360"/>
      </w:pPr>
    </w:lvl>
    <w:lvl w:ilvl="5" w:tplc="CF1ACE8C">
      <w:start w:val="1"/>
      <w:numFmt w:val="bullet"/>
      <w:lvlText w:val="■"/>
      <w:lvlJc w:val="left"/>
      <w:pPr>
        <w:ind w:left="4320" w:hanging="360"/>
      </w:pPr>
    </w:lvl>
    <w:lvl w:ilvl="6" w:tplc="8F6A5EEC">
      <w:start w:val="1"/>
      <w:numFmt w:val="bullet"/>
      <w:lvlText w:val="●"/>
      <w:lvlJc w:val="left"/>
      <w:pPr>
        <w:ind w:left="5040" w:hanging="360"/>
      </w:pPr>
    </w:lvl>
    <w:lvl w:ilvl="7" w:tplc="D6F2806E">
      <w:start w:val="1"/>
      <w:numFmt w:val="bullet"/>
      <w:lvlText w:val="●"/>
      <w:lvlJc w:val="left"/>
      <w:pPr>
        <w:ind w:left="5760" w:hanging="360"/>
      </w:pPr>
    </w:lvl>
    <w:lvl w:ilvl="8" w:tplc="5C4678BE">
      <w:start w:val="1"/>
      <w:numFmt w:val="bullet"/>
      <w:lvlText w:val="●"/>
      <w:lvlJc w:val="left"/>
      <w:pPr>
        <w:ind w:left="6480" w:hanging="360"/>
      </w:pPr>
    </w:lvl>
  </w:abstractNum>
  <w:abstractNum w:abstractNumId="1" w15:restartNumberingAfterBreak="0">
    <w:nsid w:val="5B6D2A3C"/>
    <w:multiLevelType w:val="hybridMultilevel"/>
    <w:tmpl w:val="19BA7286"/>
    <w:lvl w:ilvl="0" w:tplc="F62C8EE2">
      <w:start w:val="1"/>
      <w:numFmt w:val="bullet"/>
      <w:lvlText w:val="•"/>
      <w:lvlJc w:val="left"/>
      <w:pPr>
        <w:ind w:left="720" w:hanging="360"/>
      </w:pPr>
    </w:lvl>
    <w:lvl w:ilvl="1" w:tplc="FB7A3194">
      <w:numFmt w:val="decimal"/>
      <w:lvlText w:val=""/>
      <w:lvlJc w:val="left"/>
    </w:lvl>
    <w:lvl w:ilvl="2" w:tplc="8610B42C">
      <w:numFmt w:val="decimal"/>
      <w:lvlText w:val=""/>
      <w:lvlJc w:val="left"/>
    </w:lvl>
    <w:lvl w:ilvl="3" w:tplc="6B203C34">
      <w:numFmt w:val="decimal"/>
      <w:lvlText w:val=""/>
      <w:lvlJc w:val="left"/>
    </w:lvl>
    <w:lvl w:ilvl="4" w:tplc="E50461D8">
      <w:numFmt w:val="decimal"/>
      <w:lvlText w:val=""/>
      <w:lvlJc w:val="left"/>
    </w:lvl>
    <w:lvl w:ilvl="5" w:tplc="1D6AD846">
      <w:numFmt w:val="decimal"/>
      <w:lvlText w:val=""/>
      <w:lvlJc w:val="left"/>
    </w:lvl>
    <w:lvl w:ilvl="6" w:tplc="7226BA3C">
      <w:numFmt w:val="decimal"/>
      <w:lvlText w:val=""/>
      <w:lvlJc w:val="left"/>
    </w:lvl>
    <w:lvl w:ilvl="7" w:tplc="25601EF8">
      <w:numFmt w:val="decimal"/>
      <w:lvlText w:val=""/>
      <w:lvlJc w:val="left"/>
    </w:lvl>
    <w:lvl w:ilvl="8" w:tplc="4FEC9EA4">
      <w:numFmt w:val="decimal"/>
      <w:lvlText w:val=""/>
      <w:lvlJc w:val="left"/>
    </w:lvl>
  </w:abstractNum>
  <w:num w:numId="1" w16cid:durableId="1631353635">
    <w:abstractNumId w:val="0"/>
    <w:lvlOverride w:ilvl="0">
      <w:startOverride w:val="1"/>
    </w:lvlOverride>
  </w:num>
  <w:num w:numId="2" w16cid:durableId="11063167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2F8"/>
    <w:rsid w:val="002215CD"/>
    <w:rsid w:val="004D3AB5"/>
    <w:rsid w:val="00642F64"/>
    <w:rsid w:val="00725565"/>
    <w:rsid w:val="00A672F8"/>
    <w:rsid w:val="00A92C5B"/>
    <w:rsid w:val="00B84285"/>
    <w:rsid w:val="00B94681"/>
    <w:rsid w:val="00D21CF1"/>
    <w:rsid w:val="00EB5D81"/>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A62AF"/>
  <w15:docId w15:val="{0D437845-4A29-4022-ADB1-EDC22B74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C3E50"/>
        <w:sz w:val="22"/>
        <w:szCs w:val="22"/>
        <w:lang w:val="en-ZW"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276"/>
      <w:sz w:val="40"/>
      <w:szCs w:val="40"/>
    </w:rPr>
  </w:style>
  <w:style w:type="paragraph" w:styleId="Heading2">
    <w:name w:val="heading 2"/>
    <w:uiPriority w:val="9"/>
    <w:unhideWhenUsed/>
    <w:qFormat/>
    <w:pPr>
      <w:spacing w:before="240" w:after="120"/>
      <w:outlineLvl w:val="1"/>
    </w:pPr>
    <w:rPr>
      <w:b/>
      <w:bCs/>
      <w:color w:val="2E86C1"/>
      <w:sz w:val="30"/>
      <w:szCs w:val="30"/>
    </w:rPr>
  </w:style>
  <w:style w:type="paragraph" w:styleId="Heading3">
    <w:name w:val="heading 3"/>
    <w:uiPriority w:val="9"/>
    <w:unhideWhenUsed/>
    <w:qFormat/>
    <w:pPr>
      <w:spacing w:before="180" w:after="100"/>
      <w:outlineLvl w:val="2"/>
    </w:pPr>
    <w:rPr>
      <w:b/>
      <w:bCs/>
      <w:color w:val="2161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92C5B"/>
    <w:pPr>
      <w:tabs>
        <w:tab w:val="center" w:pos="4513"/>
        <w:tab w:val="right" w:pos="9026"/>
      </w:tabs>
    </w:pPr>
  </w:style>
  <w:style w:type="character" w:customStyle="1" w:styleId="HeaderChar">
    <w:name w:val="Header Char"/>
    <w:basedOn w:val="DefaultParagraphFont"/>
    <w:link w:val="Header"/>
    <w:uiPriority w:val="99"/>
    <w:rsid w:val="00A92C5B"/>
  </w:style>
  <w:style w:type="paragraph" w:styleId="Footer">
    <w:name w:val="footer"/>
    <w:basedOn w:val="Normal"/>
    <w:link w:val="FooterChar"/>
    <w:uiPriority w:val="99"/>
    <w:unhideWhenUsed/>
    <w:rsid w:val="00A92C5B"/>
    <w:pPr>
      <w:tabs>
        <w:tab w:val="center" w:pos="4513"/>
        <w:tab w:val="right" w:pos="9026"/>
      </w:tabs>
    </w:pPr>
  </w:style>
  <w:style w:type="character" w:customStyle="1" w:styleId="FooterChar">
    <w:name w:val="Footer Char"/>
    <w:basedOn w:val="DefaultParagraphFont"/>
    <w:link w:val="Footer"/>
    <w:uiPriority w:val="99"/>
    <w:rsid w:val="00A92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2644</Words>
  <Characters>15076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Guvava</cp:lastModifiedBy>
  <cp:revision>5</cp:revision>
  <cp:lastPrinted>2026-03-11T11:15:00Z</cp:lastPrinted>
  <dcterms:created xsi:type="dcterms:W3CDTF">2026-03-11T10:23:00Z</dcterms:created>
  <dcterms:modified xsi:type="dcterms:W3CDTF">2026-03-11T11:22:00Z</dcterms:modified>
</cp:coreProperties>
</file>