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4916" w14:textId="21D3A6BB" w:rsidR="00FF7E44" w:rsidRDefault="002E0334" w:rsidP="002E0334">
      <w:pPr>
        <w:pStyle w:val="Title"/>
      </w:pPr>
      <w:r>
        <w:t>Customer Service SPRINT INTRODUCTION and OVERVIEW</w:t>
      </w:r>
    </w:p>
    <w:p w14:paraId="39ABDEF4" w14:textId="77777777" w:rsidR="005D4B6E" w:rsidRDefault="005D4B6E" w:rsidP="005D4B6E"/>
    <w:p w14:paraId="32E001E6" w14:textId="77777777" w:rsidR="005D4B6E" w:rsidRPr="005D4B6E" w:rsidRDefault="005D4B6E" w:rsidP="005D4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Sprint Overview</w:t>
      </w:r>
    </w:p>
    <w:p w14:paraId="56B59883" w14:textId="77777777" w:rsidR="005D4B6E" w:rsidRPr="005D4B6E" w:rsidRDefault="005D4B6E" w:rsidP="005D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Sprint: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 Customer Service Strategy &amp; Execution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 v1.0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</w:p>
    <w:p w14:paraId="0FA8D021" w14:textId="77777777" w:rsidR="005D4B6E" w:rsidRPr="005D4B6E" w:rsidRDefault="005D4B6E" w:rsidP="005D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pict w14:anchorId="67CBBD4D">
          <v:rect id="_x0000_i1025" style="width:0;height:1.5pt" o:hralign="center" o:hrstd="t" o:hr="t" fillcolor="#a0a0a0" stroked="f"/>
        </w:pict>
      </w:r>
    </w:p>
    <w:p w14:paraId="5A45431A" w14:textId="77777777" w:rsidR="005D4B6E" w:rsidRPr="005D4B6E" w:rsidRDefault="005D4B6E" w:rsidP="005D4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B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Opening: Contextual Framing – Not All Customer Service Is Created Equal</w:t>
      </w:r>
    </w:p>
    <w:p w14:paraId="2E2C105E" w14:textId="77777777" w:rsidR="005D4B6E" w:rsidRPr="005D4B6E" w:rsidRDefault="005D4B6E" w:rsidP="005D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Before designing or improving customer service, we must recognize a brutal fact: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same rules don’t apply to all types of businesses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. The right service model is not universal — it’s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strategic, segment-specific, and value-driven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7CAA68" w14:textId="77777777" w:rsidR="005D4B6E" w:rsidRPr="005D4B6E" w:rsidRDefault="005D4B6E" w:rsidP="005D4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B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vs. Service Business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866"/>
        <w:gridCol w:w="4281"/>
      </w:tblGrid>
      <w:tr w:rsidR="005D4B6E" w:rsidRPr="005D4B6E" w14:paraId="302660E9" w14:textId="77777777" w:rsidTr="005D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243D4" w14:textId="77777777" w:rsidR="005D4B6E" w:rsidRPr="005D4B6E" w:rsidRDefault="005D4B6E" w:rsidP="005D4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410F328" w14:textId="77777777" w:rsidR="005D4B6E" w:rsidRPr="005D4B6E" w:rsidRDefault="005D4B6E" w:rsidP="005D4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Product-Focused Business</w:t>
            </w:r>
          </w:p>
        </w:tc>
        <w:tc>
          <w:tcPr>
            <w:tcW w:w="0" w:type="auto"/>
            <w:vAlign w:val="center"/>
            <w:hideMark/>
          </w:tcPr>
          <w:p w14:paraId="494D28E3" w14:textId="77777777" w:rsidR="005D4B6E" w:rsidRPr="005D4B6E" w:rsidRDefault="005D4B6E" w:rsidP="005D4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Service-Focused Business</w:t>
            </w:r>
          </w:p>
        </w:tc>
      </w:tr>
      <w:tr w:rsidR="005D4B6E" w:rsidRPr="005D4B6E" w14:paraId="465AA3CF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9952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Interaction Style</w:t>
            </w:r>
          </w:p>
        </w:tc>
        <w:tc>
          <w:tcPr>
            <w:tcW w:w="0" w:type="auto"/>
            <w:vAlign w:val="center"/>
            <w:hideMark/>
          </w:tcPr>
          <w:p w14:paraId="53E6ADFD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Reactive, episodic</w:t>
            </w:r>
          </w:p>
        </w:tc>
        <w:tc>
          <w:tcPr>
            <w:tcW w:w="0" w:type="auto"/>
            <w:vAlign w:val="center"/>
            <w:hideMark/>
          </w:tcPr>
          <w:p w14:paraId="53AD9C86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Continuous, immersive</w:t>
            </w:r>
          </w:p>
        </w:tc>
      </w:tr>
      <w:tr w:rsidR="005D4B6E" w:rsidRPr="005D4B6E" w14:paraId="45804A09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21F4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Impact</w:t>
            </w:r>
          </w:p>
        </w:tc>
        <w:tc>
          <w:tcPr>
            <w:tcW w:w="0" w:type="auto"/>
            <w:vAlign w:val="center"/>
            <w:hideMark/>
          </w:tcPr>
          <w:p w14:paraId="43625ABE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Tangible – returns, defects</w:t>
            </w:r>
          </w:p>
        </w:tc>
        <w:tc>
          <w:tcPr>
            <w:tcW w:w="0" w:type="auto"/>
            <w:vAlign w:val="center"/>
            <w:hideMark/>
          </w:tcPr>
          <w:p w14:paraId="2F400158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– trust breach, loyalty break</w:t>
            </w:r>
          </w:p>
        </w:tc>
      </w:tr>
      <w:tr w:rsidR="005D4B6E" w:rsidRPr="005D4B6E" w14:paraId="3FA27900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1688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Role</w:t>
            </w:r>
          </w:p>
        </w:tc>
        <w:tc>
          <w:tcPr>
            <w:tcW w:w="0" w:type="auto"/>
            <w:vAlign w:val="center"/>
            <w:hideMark/>
          </w:tcPr>
          <w:p w14:paraId="095E4264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Clarify, repair, support usage</w:t>
            </w:r>
          </w:p>
        </w:tc>
        <w:tc>
          <w:tcPr>
            <w:tcW w:w="0" w:type="auto"/>
            <w:vAlign w:val="center"/>
            <w:hideMark/>
          </w:tcPr>
          <w:p w14:paraId="0025A7C9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 the experience, drive retention</w:t>
            </w:r>
          </w:p>
        </w:tc>
      </w:tr>
      <w:tr w:rsidR="005D4B6E" w:rsidRPr="005D4B6E" w14:paraId="72F7CD3F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CA92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750158A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Reliability, clarity, support</w:t>
            </w:r>
          </w:p>
        </w:tc>
        <w:tc>
          <w:tcPr>
            <w:tcW w:w="0" w:type="auto"/>
            <w:vAlign w:val="center"/>
            <w:hideMark/>
          </w:tcPr>
          <w:p w14:paraId="26570216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Empathy, consistency, deep personalization</w:t>
            </w:r>
          </w:p>
        </w:tc>
      </w:tr>
    </w:tbl>
    <w:p w14:paraId="2789E020" w14:textId="77777777" w:rsidR="005D4B6E" w:rsidRPr="005D4B6E" w:rsidRDefault="005D4B6E" w:rsidP="005D4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B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B2B vs. B2C Business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053"/>
        <w:gridCol w:w="3827"/>
      </w:tblGrid>
      <w:tr w:rsidR="005D4B6E" w:rsidRPr="005D4B6E" w14:paraId="708A288C" w14:textId="77777777" w:rsidTr="005D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7F760" w14:textId="77777777" w:rsidR="005D4B6E" w:rsidRPr="005D4B6E" w:rsidRDefault="005D4B6E" w:rsidP="005D4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28A1038" w14:textId="77777777" w:rsidR="005D4B6E" w:rsidRPr="005D4B6E" w:rsidRDefault="005D4B6E" w:rsidP="005D4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059CEF04" w14:textId="77777777" w:rsidR="005D4B6E" w:rsidRPr="005D4B6E" w:rsidRDefault="005D4B6E" w:rsidP="005D4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B2C</w:t>
            </w:r>
          </w:p>
        </w:tc>
      </w:tr>
      <w:tr w:rsidR="005D4B6E" w:rsidRPr="005D4B6E" w14:paraId="2A41D19B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6740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180029A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Long-term, complex decision-making</w:t>
            </w:r>
          </w:p>
        </w:tc>
        <w:tc>
          <w:tcPr>
            <w:tcW w:w="0" w:type="auto"/>
            <w:vAlign w:val="center"/>
            <w:hideMark/>
          </w:tcPr>
          <w:p w14:paraId="16F0ADA2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Shorter cycles, emotionally driven</w:t>
            </w:r>
          </w:p>
        </w:tc>
      </w:tr>
      <w:tr w:rsidR="005D4B6E" w:rsidRPr="005D4B6E" w14:paraId="782548C9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F22A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Focus</w:t>
            </w:r>
          </w:p>
        </w:tc>
        <w:tc>
          <w:tcPr>
            <w:tcW w:w="0" w:type="auto"/>
            <w:vAlign w:val="center"/>
            <w:hideMark/>
          </w:tcPr>
          <w:p w14:paraId="03E0FA58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advice, onboarding, consistency</w:t>
            </w:r>
          </w:p>
        </w:tc>
        <w:tc>
          <w:tcPr>
            <w:tcW w:w="0" w:type="auto"/>
            <w:vAlign w:val="center"/>
            <w:hideMark/>
          </w:tcPr>
          <w:p w14:paraId="68F0C793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Speed, tone, ease, emotional resonance</w:t>
            </w:r>
          </w:p>
        </w:tc>
      </w:tr>
      <w:tr w:rsidR="005D4B6E" w:rsidRPr="005D4B6E" w14:paraId="6DE150F1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46EC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Expectations</w:t>
            </w:r>
          </w:p>
        </w:tc>
        <w:tc>
          <w:tcPr>
            <w:tcW w:w="0" w:type="auto"/>
            <w:vAlign w:val="center"/>
            <w:hideMark/>
          </w:tcPr>
          <w:p w14:paraId="73BBA7F8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Insight, proactivity, partnership</w:t>
            </w:r>
          </w:p>
        </w:tc>
        <w:tc>
          <w:tcPr>
            <w:tcW w:w="0" w:type="auto"/>
            <w:vAlign w:val="center"/>
            <w:hideMark/>
          </w:tcPr>
          <w:p w14:paraId="0127C5F1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Simplicity, responsiveness, delight</w:t>
            </w:r>
          </w:p>
        </w:tc>
      </w:tr>
    </w:tbl>
    <w:p w14:paraId="77EB15B3" w14:textId="77777777" w:rsidR="005D4B6E" w:rsidRPr="005D4B6E" w:rsidRDefault="005D4B6E" w:rsidP="005D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Fast Track Principle: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is not what you do after the product is delivered.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 It is the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day-to-day execution of your brand and value proposition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, tailored to your segment’s behavior, expectations, and emotional needs.</w:t>
      </w:r>
    </w:p>
    <w:p w14:paraId="10AC6BD7" w14:textId="77777777" w:rsidR="005D4B6E" w:rsidRPr="005D4B6E" w:rsidRDefault="005D4B6E" w:rsidP="005D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E2A1F66">
          <v:rect id="_x0000_i1026" style="width:0;height:1.5pt" o:hralign="center" o:hrstd="t" o:hr="t" fillcolor="#a0a0a0" stroked="f"/>
        </w:pict>
      </w:r>
    </w:p>
    <w:p w14:paraId="41B1DBAA" w14:textId="77777777" w:rsidR="005D4B6E" w:rsidRPr="005D4B6E" w:rsidRDefault="005D4B6E" w:rsidP="005D4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B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Objective</w:t>
      </w:r>
    </w:p>
    <w:p w14:paraId="5F44EA50" w14:textId="77777777" w:rsidR="005D4B6E" w:rsidRPr="005D4B6E" w:rsidRDefault="005D4B6E" w:rsidP="005D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To design a strategic customer service system that:</w:t>
      </w:r>
    </w:p>
    <w:p w14:paraId="71DDEBEE" w14:textId="77777777" w:rsidR="005D4B6E" w:rsidRPr="005D4B6E" w:rsidRDefault="005D4B6E" w:rsidP="005D4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Aligns with your behavioral segmentation and value proposition</w:t>
      </w:r>
    </w:p>
    <w:p w14:paraId="69B106BD" w14:textId="77777777" w:rsidR="005D4B6E" w:rsidRPr="005D4B6E" w:rsidRDefault="005D4B6E" w:rsidP="005D4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Distinguishes between WOW and Just Better touchpoints</w:t>
      </w:r>
    </w:p>
    <w:p w14:paraId="475C7579" w14:textId="77777777" w:rsidR="005D4B6E" w:rsidRPr="005D4B6E" w:rsidRDefault="005D4B6E" w:rsidP="005D4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Elevates service from a support function to a strategic differentiator</w:t>
      </w:r>
    </w:p>
    <w:p w14:paraId="4113839D" w14:textId="77777777" w:rsidR="005D4B6E" w:rsidRPr="005D4B6E" w:rsidRDefault="005D4B6E" w:rsidP="005D4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Clarifies ownership, accountability, and execution metrics</w:t>
      </w:r>
    </w:p>
    <w:p w14:paraId="24AD0404" w14:textId="77777777" w:rsidR="005D4B6E" w:rsidRPr="005D4B6E" w:rsidRDefault="005D4B6E" w:rsidP="005D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pict w14:anchorId="0103392A">
          <v:rect id="_x0000_i1027" style="width:0;height:1.5pt" o:hralign="center" o:hrstd="t" o:hr="t" fillcolor="#a0a0a0" stroked="f"/>
        </w:pict>
      </w:r>
    </w:p>
    <w:p w14:paraId="1C7FC919" w14:textId="77777777" w:rsidR="005D4B6E" w:rsidRPr="005D4B6E" w:rsidRDefault="005D4B6E" w:rsidP="005D4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B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Metaphor: Service as the Final Layer of Armor</w:t>
      </w:r>
    </w:p>
    <w:p w14:paraId="6D528E09" w14:textId="77777777" w:rsidR="005D4B6E" w:rsidRPr="005D4B6E" w:rsidRDefault="005D4B6E" w:rsidP="005D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You can have the best strategy, sharp positioning, and a great product. But if the customer’s final experience is slow, inconsistent, or disconnected, you lose the battle. Customer service is your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armor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. It protects trust, reflects your values, and delivers your promise when it matters most.</w:t>
      </w:r>
    </w:p>
    <w:p w14:paraId="131FD3D4" w14:textId="77777777" w:rsidR="005D4B6E" w:rsidRPr="005D4B6E" w:rsidRDefault="005D4B6E" w:rsidP="005D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pict w14:anchorId="73B4C111">
          <v:rect id="_x0000_i1028" style="width:0;height:1.5pt" o:hralign="center" o:hrstd="t" o:hr="t" fillcolor="#a0a0a0" stroked="f"/>
        </w:pict>
      </w:r>
    </w:p>
    <w:p w14:paraId="470E1680" w14:textId="77777777" w:rsidR="005D4B6E" w:rsidRPr="005D4B6E" w:rsidRDefault="005D4B6E" w:rsidP="005D4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B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Outcomes</w:t>
      </w:r>
    </w:p>
    <w:p w14:paraId="028205F8" w14:textId="77777777" w:rsidR="005D4B6E" w:rsidRPr="005D4B6E" w:rsidRDefault="005D4B6E" w:rsidP="005D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By the end of this sprint, your team will:</w:t>
      </w:r>
    </w:p>
    <w:p w14:paraId="512BA9EC" w14:textId="77777777" w:rsidR="005D4B6E" w:rsidRPr="005D4B6E" w:rsidRDefault="005D4B6E" w:rsidP="005D4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Complete a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journey map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 tailored to your product/service and B2B/B2C context</w:t>
      </w:r>
    </w:p>
    <w:p w14:paraId="1322B0BC" w14:textId="77777777" w:rsidR="005D4B6E" w:rsidRPr="005D4B6E" w:rsidRDefault="005D4B6E" w:rsidP="005D4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Identify and define 3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WOW touchpoints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 and 3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Better improvements</w:t>
      </w:r>
    </w:p>
    <w:p w14:paraId="34E2D94A" w14:textId="77777777" w:rsidR="005D4B6E" w:rsidRPr="005D4B6E" w:rsidRDefault="005D4B6E" w:rsidP="005D4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Link every touchpoint to the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proposition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 and segment pain/gain</w:t>
      </w:r>
    </w:p>
    <w:p w14:paraId="7DB6C02C" w14:textId="77777777" w:rsidR="005D4B6E" w:rsidRPr="005D4B6E" w:rsidRDefault="005D4B6E" w:rsidP="005D4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Assign clear ownership, KPIs, and upgrade plans</w:t>
      </w:r>
    </w:p>
    <w:p w14:paraId="66F76572" w14:textId="77777777" w:rsidR="005D4B6E" w:rsidRPr="005D4B6E" w:rsidRDefault="005D4B6E" w:rsidP="005D4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Elevate the internal mindset: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service is strategic, not reactive</w:t>
      </w:r>
    </w:p>
    <w:p w14:paraId="3BFBC438" w14:textId="77777777" w:rsidR="005D4B6E" w:rsidRPr="005D4B6E" w:rsidRDefault="005D4B6E" w:rsidP="005D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pict w14:anchorId="785FADF2">
          <v:rect id="_x0000_i1029" style="width:0;height:1.5pt" o:hralign="center" o:hrstd="t" o:hr="t" fillcolor="#a0a0a0" stroked="f"/>
        </w:pict>
      </w:r>
    </w:p>
    <w:p w14:paraId="44A37135" w14:textId="77777777" w:rsidR="005D4B6E" w:rsidRPr="005D4B6E" w:rsidRDefault="005D4B6E" w:rsidP="005D4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B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688"/>
        <w:gridCol w:w="5563"/>
      </w:tblGrid>
      <w:tr w:rsidR="005D4B6E" w:rsidRPr="005D4B6E" w14:paraId="5BEA8045" w14:textId="77777777" w:rsidTr="005D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AE86D" w14:textId="77777777" w:rsidR="005D4B6E" w:rsidRPr="005D4B6E" w:rsidRDefault="005D4B6E" w:rsidP="005D4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7F38632" w14:textId="77777777" w:rsidR="005D4B6E" w:rsidRPr="005D4B6E" w:rsidRDefault="005D4B6E" w:rsidP="005D4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4701BE3" w14:textId="77777777" w:rsidR="005D4B6E" w:rsidRPr="005D4B6E" w:rsidRDefault="005D4B6E" w:rsidP="005D4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</w:tr>
      <w:tr w:rsidR="005D4B6E" w:rsidRPr="005D4B6E" w14:paraId="27CC909D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C8BB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32EC9CD4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Kickoff</w:t>
            </w:r>
          </w:p>
        </w:tc>
        <w:tc>
          <w:tcPr>
            <w:tcW w:w="0" w:type="auto"/>
            <w:vAlign w:val="center"/>
            <w:hideMark/>
          </w:tcPr>
          <w:p w14:paraId="3A494443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 differences across B2B/B2C and Product/Service. Align expectations.</w:t>
            </w:r>
          </w:p>
        </w:tc>
      </w:tr>
      <w:tr w:rsidR="005D4B6E" w:rsidRPr="005D4B6E" w14:paraId="3EE215FC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9B71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105C380A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Segment &amp; Value Prop Re-Center</w:t>
            </w:r>
          </w:p>
        </w:tc>
        <w:tc>
          <w:tcPr>
            <w:tcW w:w="0" w:type="auto"/>
            <w:vAlign w:val="center"/>
            <w:hideMark/>
          </w:tcPr>
          <w:p w14:paraId="3CDE8005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Revisit the behavioral segment and core customer promise</w:t>
            </w:r>
          </w:p>
        </w:tc>
      </w:tr>
      <w:tr w:rsidR="005D4B6E" w:rsidRPr="005D4B6E" w14:paraId="7374B6C6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3A0B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00:25–00:45</w:t>
            </w:r>
          </w:p>
        </w:tc>
        <w:tc>
          <w:tcPr>
            <w:tcW w:w="0" w:type="auto"/>
            <w:vAlign w:val="center"/>
            <w:hideMark/>
          </w:tcPr>
          <w:p w14:paraId="73297523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Journey Mapping</w:t>
            </w:r>
          </w:p>
        </w:tc>
        <w:tc>
          <w:tcPr>
            <w:tcW w:w="0" w:type="auto"/>
            <w:vAlign w:val="center"/>
            <w:hideMark/>
          </w:tcPr>
          <w:p w14:paraId="187FA1F3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each stage: touchpoints, goals, actions, thoughts</w:t>
            </w:r>
          </w:p>
        </w:tc>
      </w:tr>
      <w:tr w:rsidR="005D4B6E" w:rsidRPr="005D4B6E" w14:paraId="4C64F145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BF6A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00:45–01:05</w:t>
            </w:r>
          </w:p>
        </w:tc>
        <w:tc>
          <w:tcPr>
            <w:tcW w:w="0" w:type="auto"/>
            <w:vAlign w:val="center"/>
            <w:hideMark/>
          </w:tcPr>
          <w:p w14:paraId="68803E84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WOW + Just Better Identification</w:t>
            </w:r>
          </w:p>
        </w:tc>
        <w:tc>
          <w:tcPr>
            <w:tcW w:w="0" w:type="auto"/>
            <w:vAlign w:val="center"/>
            <w:hideMark/>
          </w:tcPr>
          <w:p w14:paraId="1AEB3535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3 WOW and 3 Just Better touchpoints. Design upgrades.</w:t>
            </w:r>
          </w:p>
        </w:tc>
      </w:tr>
      <w:tr w:rsidR="005D4B6E" w:rsidRPr="005D4B6E" w14:paraId="30C3A831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8B4B0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01:05–01:20</w:t>
            </w:r>
          </w:p>
        </w:tc>
        <w:tc>
          <w:tcPr>
            <w:tcW w:w="0" w:type="auto"/>
            <w:vAlign w:val="center"/>
            <w:hideMark/>
          </w:tcPr>
          <w:p w14:paraId="3288AEDC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Ownership &amp; Metrics</w:t>
            </w:r>
          </w:p>
        </w:tc>
        <w:tc>
          <w:tcPr>
            <w:tcW w:w="0" w:type="auto"/>
            <w:vAlign w:val="center"/>
            <w:hideMark/>
          </w:tcPr>
          <w:p w14:paraId="40A90F7B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Clarify who owns what. Define how success is measured.</w:t>
            </w:r>
          </w:p>
        </w:tc>
      </w:tr>
      <w:tr w:rsidR="005D4B6E" w:rsidRPr="005D4B6E" w14:paraId="463A43E5" w14:textId="77777777" w:rsidTr="005D4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36B7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01:20–01:30</w:t>
            </w:r>
          </w:p>
        </w:tc>
        <w:tc>
          <w:tcPr>
            <w:tcW w:w="0" w:type="auto"/>
            <w:vAlign w:val="center"/>
            <w:hideMark/>
          </w:tcPr>
          <w:p w14:paraId="04F7FF4C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Wrap-Up &amp; Sprint Debrief</w:t>
            </w:r>
          </w:p>
        </w:tc>
        <w:tc>
          <w:tcPr>
            <w:tcW w:w="0" w:type="auto"/>
            <w:vAlign w:val="center"/>
            <w:hideMark/>
          </w:tcPr>
          <w:p w14:paraId="3909C0E8" w14:textId="77777777" w:rsidR="005D4B6E" w:rsidRPr="005D4B6E" w:rsidRDefault="005D4B6E" w:rsidP="005D4B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4B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next steps. Capture insights. Assign 30-day actions.</w:t>
            </w:r>
          </w:p>
        </w:tc>
      </w:tr>
    </w:tbl>
    <w:p w14:paraId="444B8A33" w14:textId="77777777" w:rsidR="005D4B6E" w:rsidRPr="005D4B6E" w:rsidRDefault="005D4B6E" w:rsidP="005D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pict w14:anchorId="09A12390">
          <v:rect id="_x0000_i1030" style="width:0;height:1.5pt" o:hralign="center" o:hrstd="t" o:hr="t" fillcolor="#a0a0a0" stroked="f"/>
        </w:pict>
      </w:r>
    </w:p>
    <w:p w14:paraId="2101907C" w14:textId="77777777" w:rsidR="005D4B6E" w:rsidRPr="005D4B6E" w:rsidRDefault="005D4B6E" w:rsidP="005D4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B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Sprint Guidelines</w:t>
      </w:r>
    </w:p>
    <w:p w14:paraId="5410A33D" w14:textId="77777777" w:rsidR="005D4B6E" w:rsidRPr="005D4B6E" w:rsidRDefault="005D4B6E" w:rsidP="005D4B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Anchor every decision in the behavioral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 — if the segment isn’t clear, the service won’t be.</w:t>
      </w:r>
    </w:p>
    <w:p w14:paraId="1D532BDC" w14:textId="77777777" w:rsidR="005D4B6E" w:rsidRPr="005D4B6E" w:rsidRDefault="005D4B6E" w:rsidP="005D4B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customers feel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, not just what happens.</w:t>
      </w:r>
    </w:p>
    <w:p w14:paraId="1AC66274" w14:textId="77777777" w:rsidR="005D4B6E" w:rsidRPr="005D4B6E" w:rsidRDefault="005D4B6E" w:rsidP="005D4B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Do not aim for “good service” — aim for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segment-specific, emotionally resonant, and strategically aligned service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BBB336" w14:textId="77777777" w:rsidR="005D4B6E" w:rsidRPr="005D4B6E" w:rsidRDefault="005D4B6E" w:rsidP="005D4B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Push the team to distinguish clearly between:</w:t>
      </w:r>
    </w:p>
    <w:p w14:paraId="06D70BDE" w14:textId="77777777" w:rsidR="005D4B6E" w:rsidRPr="005D4B6E" w:rsidRDefault="005D4B6E" w:rsidP="005D4B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What the customer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expects</w:t>
      </w:r>
    </w:p>
    <w:p w14:paraId="02EEF0AF" w14:textId="77777777" w:rsidR="005D4B6E" w:rsidRPr="005D4B6E" w:rsidRDefault="005D4B6E" w:rsidP="005D4B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What we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promise</w:t>
      </w:r>
    </w:p>
    <w:p w14:paraId="2394236C" w14:textId="77777777" w:rsidR="005D4B6E" w:rsidRPr="005D4B6E" w:rsidRDefault="005D4B6E" w:rsidP="005D4B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 xml:space="preserve">What we actually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</w:t>
      </w:r>
    </w:p>
    <w:p w14:paraId="051FA268" w14:textId="77777777" w:rsidR="005D4B6E" w:rsidRPr="005D4B6E" w:rsidRDefault="005D4B6E" w:rsidP="005D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pict w14:anchorId="05DE0E87">
          <v:rect id="_x0000_i1031" style="width:0;height:1.5pt" o:hralign="center" o:hrstd="t" o:hr="t" fillcolor="#a0a0a0" stroked="f"/>
        </w:pict>
      </w:r>
    </w:p>
    <w:p w14:paraId="29A634CB" w14:textId="77777777" w:rsidR="005D4B6E" w:rsidRPr="005D4B6E" w:rsidRDefault="005D4B6E" w:rsidP="005D4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B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Challenge</w:t>
      </w:r>
    </w:p>
    <w:p w14:paraId="68440E62" w14:textId="77777777" w:rsidR="005D4B6E" w:rsidRPr="005D4B6E" w:rsidRDefault="005D4B6E" w:rsidP="005D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You already have a customer service system — whether you designed it or not.</w:t>
      </w:r>
      <w:r w:rsidRPr="005D4B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question is: </w:t>
      </w:r>
      <w:r w:rsidRPr="005D4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it deliver your value proposition, or dilute it?</w:t>
      </w:r>
    </w:p>
    <w:p w14:paraId="15E8C01D" w14:textId="77777777" w:rsidR="005D4B6E" w:rsidRPr="005D4B6E" w:rsidRDefault="005D4B6E" w:rsidP="005D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B6E">
        <w:rPr>
          <w:rFonts w:ascii="Times New Roman" w:eastAsia="Times New Roman" w:hAnsi="Times New Roman" w:cs="Times New Roman"/>
          <w:kern w:val="0"/>
          <w14:ligatures w14:val="none"/>
        </w:rPr>
        <w:t>This sprint gives you the tools to align, upgrade, and lead through every customer interaction.</w:t>
      </w:r>
    </w:p>
    <w:p w14:paraId="1D0B02DA" w14:textId="77777777" w:rsidR="005D4B6E" w:rsidRPr="005D4B6E" w:rsidRDefault="005D4B6E" w:rsidP="005D4B6E"/>
    <w:sectPr w:rsidR="005D4B6E" w:rsidRPr="005D4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970E9"/>
    <w:multiLevelType w:val="multilevel"/>
    <w:tmpl w:val="EE34E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06592F"/>
    <w:multiLevelType w:val="multilevel"/>
    <w:tmpl w:val="3FC4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E2473"/>
    <w:multiLevelType w:val="multilevel"/>
    <w:tmpl w:val="15CC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419520">
    <w:abstractNumId w:val="2"/>
  </w:num>
  <w:num w:numId="2" w16cid:durableId="993266711">
    <w:abstractNumId w:val="0"/>
  </w:num>
  <w:num w:numId="3" w16cid:durableId="74175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34"/>
    <w:rsid w:val="000D70D9"/>
    <w:rsid w:val="002E0334"/>
    <w:rsid w:val="005D4B6E"/>
    <w:rsid w:val="006D019B"/>
    <w:rsid w:val="007F7067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91539"/>
  <w15:chartTrackingRefBased/>
  <w15:docId w15:val="{FFE534B1-C212-4D92-870D-5FC2E168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9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450</Words>
  <Characters>3303</Characters>
  <Application>Microsoft Office Word</Application>
  <DocSecurity>0</DocSecurity>
  <Lines>150</Lines>
  <Paragraphs>83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2025-04-21T20:19:00Z</dcterms:created>
  <dcterms:modified xsi:type="dcterms:W3CDTF">2025-04-21T20:21:00Z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56433e2a-3930-4c4e-b3c9-7fc87665653c</vt:lpwstr>
  </property>
</Properties>
</file>