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887D" w14:textId="652FAD52" w:rsidR="00FF7E44" w:rsidRPr="00A929D2" w:rsidRDefault="00A929D2" w:rsidP="00A929D2">
      <w:pPr>
        <w:pStyle w:val="Title"/>
        <w:rPr>
          <w:b/>
          <w:bCs/>
        </w:rPr>
      </w:pPr>
      <w:r w:rsidRPr="00A929D2">
        <w:rPr>
          <w:b/>
          <w:bCs/>
        </w:rPr>
        <w:t>RTM SERVICES – sprint introduction</w:t>
      </w:r>
    </w:p>
    <w:p w14:paraId="1B728640" w14:textId="77777777" w:rsidR="00A929D2" w:rsidRDefault="00A929D2"/>
    <w:p w14:paraId="04905D79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PRINT INTRO &amp; OVERVIEW</w:t>
      </w:r>
    </w:p>
    <w:p w14:paraId="315EA69A" w14:textId="77777777" w:rsidR="00A929D2" w:rsidRPr="00A929D2" w:rsidRDefault="00A929D2" w:rsidP="00A929D2">
      <w:r w:rsidRPr="00A929D2">
        <w:rPr>
          <w:b/>
          <w:bCs/>
        </w:rPr>
        <w:t>Sprint Title</w:t>
      </w:r>
      <w:r w:rsidRPr="00A929D2">
        <w:t>: Route to Market – Services</w:t>
      </w:r>
      <w:r w:rsidRPr="00A929D2">
        <w:br/>
      </w:r>
      <w:r w:rsidRPr="00A929D2">
        <w:rPr>
          <w:b/>
          <w:bCs/>
        </w:rPr>
        <w:t>Sprint Duration</w:t>
      </w:r>
      <w:r w:rsidRPr="00A929D2">
        <w:t>: 90 minutes</w:t>
      </w:r>
      <w:r w:rsidRPr="00A929D2">
        <w:br/>
      </w:r>
      <w:r w:rsidRPr="00A929D2">
        <w:rPr>
          <w:b/>
          <w:bCs/>
        </w:rPr>
        <w:t>Sprint Goal</w:t>
      </w:r>
      <w:r w:rsidRPr="00A929D2">
        <w:t>: Decide the 1–2 most effective, scalable, and trust-aligned RTMs (Routes to Market) for your service—channels that match how your client wants to discover, evaluate, and engage, while supporting your brand promise, price point, and delivery capacity.</w:t>
      </w:r>
    </w:p>
    <w:p w14:paraId="172A2BE7" w14:textId="77777777" w:rsidR="00A929D2" w:rsidRPr="00A929D2" w:rsidRDefault="00A929D2" w:rsidP="00A929D2">
      <w:r w:rsidRPr="00A929D2">
        <w:pict w14:anchorId="1787E167">
          <v:rect id="_x0000_i1025" style="width:0;height:1.5pt" o:hralign="center" o:hrstd="t" o:hr="t" fillcolor="#a0a0a0" stroked="f"/>
        </w:pict>
      </w:r>
    </w:p>
    <w:p w14:paraId="47E2FB1C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1. Sprint Objective</w:t>
      </w:r>
    </w:p>
    <w:p w14:paraId="69C831DE" w14:textId="77777777" w:rsidR="00A929D2" w:rsidRPr="00A929D2" w:rsidRDefault="00A929D2" w:rsidP="00A929D2">
      <w:pPr>
        <w:numPr>
          <w:ilvl w:val="0"/>
          <w:numId w:val="1"/>
        </w:numPr>
      </w:pPr>
      <w:r w:rsidRPr="00A929D2">
        <w:t xml:space="preserve">Identify which RTM options allow us to deliver our </w:t>
      </w:r>
      <w:r w:rsidRPr="00A929D2">
        <w:rPr>
          <w:b/>
          <w:bCs/>
        </w:rPr>
        <w:t>service value proposition</w:t>
      </w:r>
      <w:r w:rsidRPr="00A929D2">
        <w:t xml:space="preserve"> to the target segment in a way that builds trust and reduces decision friction.</w:t>
      </w:r>
    </w:p>
    <w:p w14:paraId="402E038A" w14:textId="77777777" w:rsidR="00A929D2" w:rsidRPr="00A929D2" w:rsidRDefault="00A929D2" w:rsidP="00A929D2">
      <w:pPr>
        <w:numPr>
          <w:ilvl w:val="0"/>
          <w:numId w:val="1"/>
        </w:numPr>
      </w:pPr>
      <w:r w:rsidRPr="00A929D2">
        <w:t xml:space="preserve">Evaluate each RTM’s ability to support our </w:t>
      </w:r>
      <w:r w:rsidRPr="00A929D2">
        <w:rPr>
          <w:b/>
          <w:bCs/>
        </w:rPr>
        <w:t>tone, complexity, and pricing model</w:t>
      </w:r>
      <w:r w:rsidRPr="00A929D2">
        <w:t>—and eliminate those that dilute the customer experience or overwhelm operations.</w:t>
      </w:r>
    </w:p>
    <w:p w14:paraId="404AA292" w14:textId="77777777" w:rsidR="00A929D2" w:rsidRPr="00A929D2" w:rsidRDefault="00A929D2" w:rsidP="00A929D2">
      <w:pPr>
        <w:numPr>
          <w:ilvl w:val="0"/>
          <w:numId w:val="1"/>
        </w:numPr>
      </w:pPr>
      <w:r w:rsidRPr="00A929D2">
        <w:t xml:space="preserve">Align the team around a focused RTM direction that will serve as the </w:t>
      </w:r>
      <w:r w:rsidRPr="00A929D2">
        <w:rPr>
          <w:b/>
          <w:bCs/>
        </w:rPr>
        <w:t>execution engine</w:t>
      </w:r>
      <w:r w:rsidRPr="00A929D2">
        <w:t xml:space="preserve"> of our brand promise for the next phase.</w:t>
      </w:r>
    </w:p>
    <w:p w14:paraId="0A4B81ED" w14:textId="77777777" w:rsidR="00A929D2" w:rsidRPr="00A929D2" w:rsidRDefault="00A929D2" w:rsidP="00A929D2">
      <w:r w:rsidRPr="00A929D2">
        <w:pict w14:anchorId="52DEE9A2">
          <v:rect id="_x0000_i1026" style="width:0;height:1.5pt" o:hralign="center" o:hrstd="t" o:hr="t" fillcolor="#a0a0a0" stroked="f"/>
        </w:pict>
      </w:r>
    </w:p>
    <w:p w14:paraId="0DC40E22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2. What Makes This Sprint Different</w:t>
      </w:r>
    </w:p>
    <w:p w14:paraId="355EE832" w14:textId="77777777" w:rsidR="00A929D2" w:rsidRPr="00A929D2" w:rsidRDefault="00A929D2" w:rsidP="00A929D2">
      <w:pPr>
        <w:numPr>
          <w:ilvl w:val="0"/>
          <w:numId w:val="2"/>
        </w:numPr>
      </w:pPr>
      <w:r w:rsidRPr="00A929D2">
        <w:t xml:space="preserve">Services are </w:t>
      </w:r>
      <w:r w:rsidRPr="00A929D2">
        <w:rPr>
          <w:b/>
          <w:bCs/>
        </w:rPr>
        <w:t>sold on trust, not transaction</w:t>
      </w:r>
      <w:r w:rsidRPr="00A929D2">
        <w:t xml:space="preserve">—so the RTM is the </w:t>
      </w:r>
      <w:r w:rsidRPr="00A929D2">
        <w:rPr>
          <w:b/>
          <w:bCs/>
        </w:rPr>
        <w:t>first delivery of value</w:t>
      </w:r>
      <w:r w:rsidRPr="00A929D2">
        <w:t>, not just a channel.</w:t>
      </w:r>
    </w:p>
    <w:p w14:paraId="14FEA8B3" w14:textId="77777777" w:rsidR="00A929D2" w:rsidRPr="00A929D2" w:rsidRDefault="00A929D2" w:rsidP="00A929D2">
      <w:pPr>
        <w:numPr>
          <w:ilvl w:val="0"/>
          <w:numId w:val="2"/>
        </w:numPr>
      </w:pPr>
      <w:r w:rsidRPr="00A929D2">
        <w:t xml:space="preserve">We are not picking based on what’s easy to launch—we are selecting the route that creates confidence, simplifies conversion, and </w:t>
      </w:r>
      <w:r w:rsidRPr="00A929D2">
        <w:rPr>
          <w:b/>
          <w:bCs/>
        </w:rPr>
        <w:t>sets up delivery success</w:t>
      </w:r>
      <w:r w:rsidRPr="00A929D2">
        <w:t>.</w:t>
      </w:r>
    </w:p>
    <w:p w14:paraId="089A8909" w14:textId="77777777" w:rsidR="00A929D2" w:rsidRPr="00A929D2" w:rsidRDefault="00A929D2" w:rsidP="00A929D2">
      <w:pPr>
        <w:numPr>
          <w:ilvl w:val="0"/>
          <w:numId w:val="2"/>
        </w:numPr>
      </w:pPr>
      <w:r w:rsidRPr="00A929D2">
        <w:t>This sprint requires you to think as a strategist, not just a marketer or operator.</w:t>
      </w:r>
    </w:p>
    <w:p w14:paraId="2B87E5FA" w14:textId="77777777" w:rsidR="00A929D2" w:rsidRPr="00A929D2" w:rsidRDefault="00A929D2" w:rsidP="00A929D2">
      <w:pPr>
        <w:numPr>
          <w:ilvl w:val="0"/>
          <w:numId w:val="2"/>
        </w:numPr>
      </w:pPr>
      <w:r w:rsidRPr="00A929D2">
        <w:t xml:space="preserve">We are choosing 1–2 </w:t>
      </w:r>
      <w:r w:rsidRPr="00A929D2">
        <w:rPr>
          <w:b/>
          <w:bCs/>
        </w:rPr>
        <w:t>primary RTMs</w:t>
      </w:r>
      <w:r w:rsidRPr="00A929D2">
        <w:t>, not launching a patchwork of distractions.</w:t>
      </w:r>
    </w:p>
    <w:p w14:paraId="178E7B25" w14:textId="77777777" w:rsidR="00A929D2" w:rsidRPr="00A929D2" w:rsidRDefault="00A929D2" w:rsidP="00A929D2">
      <w:r w:rsidRPr="00A929D2">
        <w:pict w14:anchorId="4CB5D50D">
          <v:rect id="_x0000_i1027" style="width:0;height:1.5pt" o:hralign="center" o:hrstd="t" o:hr="t" fillcolor="#a0a0a0" stroked="f"/>
        </w:pict>
      </w:r>
    </w:p>
    <w:p w14:paraId="5016ED51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3. Pre-Sprint Preparation Required</w:t>
      </w:r>
    </w:p>
    <w:p w14:paraId="1A9B2315" w14:textId="77777777" w:rsidR="00A929D2" w:rsidRPr="00A929D2" w:rsidRDefault="00A929D2" w:rsidP="00A929D2">
      <w:r w:rsidRPr="00A929D2">
        <w:t>Everyone in the sprint team must:</w:t>
      </w:r>
    </w:p>
    <w:p w14:paraId="4C9D8A43" w14:textId="77777777" w:rsidR="00A929D2" w:rsidRPr="00A929D2" w:rsidRDefault="00A929D2" w:rsidP="00A929D2">
      <w:pPr>
        <w:numPr>
          <w:ilvl w:val="0"/>
          <w:numId w:val="3"/>
        </w:numPr>
      </w:pPr>
      <w:r w:rsidRPr="00A929D2">
        <w:t xml:space="preserve">Read the </w:t>
      </w:r>
      <w:r w:rsidRPr="00A929D2">
        <w:rPr>
          <w:b/>
          <w:bCs/>
        </w:rPr>
        <w:t>Brain Juice – RTM Services</w:t>
      </w:r>
      <w:r w:rsidRPr="00A929D2">
        <w:t xml:space="preserve"> (strategy, common mistakes, concrete examples)</w:t>
      </w:r>
    </w:p>
    <w:p w14:paraId="52CDF791" w14:textId="77777777" w:rsidR="00A929D2" w:rsidRPr="00A929D2" w:rsidRDefault="00A929D2" w:rsidP="00A929D2">
      <w:pPr>
        <w:numPr>
          <w:ilvl w:val="0"/>
          <w:numId w:val="3"/>
        </w:numPr>
      </w:pPr>
      <w:r w:rsidRPr="00A929D2">
        <w:lastRenderedPageBreak/>
        <w:t xml:space="preserve">Review the </w:t>
      </w:r>
      <w:r w:rsidRPr="00A929D2">
        <w:rPr>
          <w:b/>
          <w:bCs/>
        </w:rPr>
        <w:t>RTM Deep Dive</w:t>
      </w:r>
      <w:r w:rsidRPr="00A929D2">
        <w:t xml:space="preserve"> (top 3 books, articles, and videos curated for service RTM thinking)</w:t>
      </w:r>
    </w:p>
    <w:p w14:paraId="429F5D9A" w14:textId="77777777" w:rsidR="00A929D2" w:rsidRPr="00A929D2" w:rsidRDefault="00A929D2" w:rsidP="00A929D2">
      <w:pPr>
        <w:numPr>
          <w:ilvl w:val="0"/>
          <w:numId w:val="3"/>
        </w:numPr>
      </w:pPr>
      <w:r w:rsidRPr="00A929D2">
        <w:t xml:space="preserve">Know the </w:t>
      </w:r>
      <w:r w:rsidRPr="00A929D2">
        <w:rPr>
          <w:b/>
          <w:bCs/>
        </w:rPr>
        <w:t>final value proposition and target segment</w:t>
      </w:r>
      <w:r w:rsidRPr="00A929D2">
        <w:t xml:space="preserve"> for this service</w:t>
      </w:r>
    </w:p>
    <w:p w14:paraId="76D6B44F" w14:textId="77777777" w:rsidR="00A929D2" w:rsidRPr="00A929D2" w:rsidRDefault="00A929D2" w:rsidP="00A929D2">
      <w:pPr>
        <w:numPr>
          <w:ilvl w:val="0"/>
          <w:numId w:val="3"/>
        </w:numPr>
      </w:pPr>
      <w:r w:rsidRPr="00A929D2">
        <w:t xml:space="preserve">Complete the </w:t>
      </w:r>
      <w:r w:rsidRPr="00A929D2">
        <w:rPr>
          <w:b/>
          <w:bCs/>
        </w:rPr>
        <w:t>Team Preparation Sheet</w:t>
      </w:r>
      <w:r w:rsidRPr="00A929D2">
        <w:t xml:space="preserve"> (including RTM options, segment behaviors, and known conversion patterns)</w:t>
      </w:r>
    </w:p>
    <w:p w14:paraId="25D032F6" w14:textId="77777777" w:rsidR="00A929D2" w:rsidRPr="00A929D2" w:rsidRDefault="00A929D2" w:rsidP="00A929D2">
      <w:r w:rsidRPr="00A929D2">
        <w:pict w14:anchorId="76BB2E75">
          <v:rect id="_x0000_i1028" style="width:0;height:1.5pt" o:hralign="center" o:hrstd="t" o:hr="t" fillcolor="#a0a0a0" stroked="f"/>
        </w:pict>
      </w:r>
    </w:p>
    <w:p w14:paraId="3F3FCF60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4. Sprint Flow &amp; Agenda (90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619"/>
        <w:gridCol w:w="6855"/>
      </w:tblGrid>
      <w:tr w:rsidR="00A929D2" w:rsidRPr="00A929D2" w14:paraId="06AF4426" w14:textId="77777777" w:rsidTr="00A92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35EB5" w14:textId="77777777" w:rsidR="00A929D2" w:rsidRPr="00A929D2" w:rsidRDefault="00A929D2" w:rsidP="00A929D2">
            <w:pPr>
              <w:rPr>
                <w:b/>
                <w:bCs/>
              </w:rPr>
            </w:pPr>
            <w:r w:rsidRPr="00A929D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2550E83" w14:textId="77777777" w:rsidR="00A929D2" w:rsidRPr="00A929D2" w:rsidRDefault="00A929D2" w:rsidP="00A929D2">
            <w:pPr>
              <w:rPr>
                <w:b/>
                <w:bCs/>
              </w:rPr>
            </w:pPr>
            <w:r w:rsidRPr="00A929D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41A7962" w14:textId="77777777" w:rsidR="00A929D2" w:rsidRPr="00A929D2" w:rsidRDefault="00A929D2" w:rsidP="00A929D2">
            <w:pPr>
              <w:rPr>
                <w:b/>
                <w:bCs/>
              </w:rPr>
            </w:pPr>
            <w:r w:rsidRPr="00A929D2">
              <w:rPr>
                <w:b/>
                <w:bCs/>
              </w:rPr>
              <w:t>Description</w:t>
            </w:r>
          </w:p>
        </w:tc>
      </w:tr>
      <w:tr w:rsidR="00A929D2" w:rsidRPr="00A929D2" w14:paraId="2B4B7AE0" w14:textId="77777777" w:rsidTr="00A92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2B57" w14:textId="77777777" w:rsidR="00A929D2" w:rsidRPr="00A929D2" w:rsidRDefault="00A929D2" w:rsidP="00A929D2">
            <w:r w:rsidRPr="00A929D2">
              <w:t>0–10 min</w:t>
            </w:r>
          </w:p>
        </w:tc>
        <w:tc>
          <w:tcPr>
            <w:tcW w:w="0" w:type="auto"/>
            <w:vAlign w:val="center"/>
            <w:hideMark/>
          </w:tcPr>
          <w:p w14:paraId="0F4971AA" w14:textId="77777777" w:rsidR="00A929D2" w:rsidRPr="00A929D2" w:rsidRDefault="00A929D2" w:rsidP="00A929D2">
            <w:r w:rsidRPr="00A929D2">
              <w:t>Kickoff</w:t>
            </w:r>
          </w:p>
        </w:tc>
        <w:tc>
          <w:tcPr>
            <w:tcW w:w="0" w:type="auto"/>
            <w:vAlign w:val="center"/>
            <w:hideMark/>
          </w:tcPr>
          <w:p w14:paraId="0F9A3E0F" w14:textId="77777777" w:rsidR="00A929D2" w:rsidRPr="00A929D2" w:rsidRDefault="00A929D2" w:rsidP="00A929D2">
            <w:r w:rsidRPr="00A929D2">
              <w:t>Reframe RTM as the first moment of delivery. Recap VP and target segment. Clarify decision stakes.</w:t>
            </w:r>
          </w:p>
        </w:tc>
      </w:tr>
      <w:tr w:rsidR="00A929D2" w:rsidRPr="00A929D2" w14:paraId="4F0F42C8" w14:textId="77777777" w:rsidTr="00A92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AA69" w14:textId="77777777" w:rsidR="00A929D2" w:rsidRPr="00A929D2" w:rsidRDefault="00A929D2" w:rsidP="00A929D2">
            <w:r w:rsidRPr="00A929D2"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1957391E" w14:textId="77777777" w:rsidR="00A929D2" w:rsidRPr="00A929D2" w:rsidRDefault="00A929D2" w:rsidP="00A929D2">
            <w:r w:rsidRPr="00A929D2">
              <w:t>RTM Option Mapping</w:t>
            </w:r>
          </w:p>
        </w:tc>
        <w:tc>
          <w:tcPr>
            <w:tcW w:w="0" w:type="auto"/>
            <w:vAlign w:val="center"/>
            <w:hideMark/>
          </w:tcPr>
          <w:p w14:paraId="4236E580" w14:textId="77777777" w:rsidR="00A929D2" w:rsidRPr="00A929D2" w:rsidRDefault="00A929D2" w:rsidP="00A929D2">
            <w:r w:rsidRPr="00A929D2">
              <w:t>List all viable routes: referral, inbound, partner-led, outbound, community, consult-led, etc. Group and define them.</w:t>
            </w:r>
          </w:p>
        </w:tc>
      </w:tr>
      <w:tr w:rsidR="00A929D2" w:rsidRPr="00A929D2" w14:paraId="0D5E2039" w14:textId="77777777" w:rsidTr="00A92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BFFC" w14:textId="77777777" w:rsidR="00A929D2" w:rsidRPr="00A929D2" w:rsidRDefault="00A929D2" w:rsidP="00A929D2">
            <w:r w:rsidRPr="00A929D2"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67AEEB67" w14:textId="77777777" w:rsidR="00A929D2" w:rsidRPr="00A929D2" w:rsidRDefault="00A929D2" w:rsidP="00A929D2">
            <w:r w:rsidRPr="00A929D2">
              <w:t>Fit Filter Testing</w:t>
            </w:r>
          </w:p>
        </w:tc>
        <w:tc>
          <w:tcPr>
            <w:tcW w:w="0" w:type="auto"/>
            <w:vAlign w:val="center"/>
            <w:hideMark/>
          </w:tcPr>
          <w:p w14:paraId="3C89CBD9" w14:textId="77777777" w:rsidR="00A929D2" w:rsidRPr="00A929D2" w:rsidRDefault="00A929D2" w:rsidP="00A929D2">
            <w:r w:rsidRPr="00A929D2">
              <w:t>Score each route using the 5-question Service RTM Fit Filter. Eliminate poor matches.</w:t>
            </w:r>
          </w:p>
        </w:tc>
      </w:tr>
      <w:tr w:rsidR="00A929D2" w:rsidRPr="00A929D2" w14:paraId="74FA369C" w14:textId="77777777" w:rsidTr="00A92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DCC2" w14:textId="77777777" w:rsidR="00A929D2" w:rsidRPr="00A929D2" w:rsidRDefault="00A929D2" w:rsidP="00A929D2">
            <w:r w:rsidRPr="00A929D2"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754FE533" w14:textId="77777777" w:rsidR="00A929D2" w:rsidRPr="00A929D2" w:rsidRDefault="00A929D2" w:rsidP="00A929D2">
            <w:r w:rsidRPr="00A929D2">
              <w:t>Scenario Testing</w:t>
            </w:r>
          </w:p>
        </w:tc>
        <w:tc>
          <w:tcPr>
            <w:tcW w:w="0" w:type="auto"/>
            <w:vAlign w:val="center"/>
            <w:hideMark/>
          </w:tcPr>
          <w:p w14:paraId="1518D6EE" w14:textId="77777777" w:rsidR="00A929D2" w:rsidRPr="00A929D2" w:rsidRDefault="00A929D2" w:rsidP="00A929D2">
            <w:r w:rsidRPr="00A929D2">
              <w:t>For top 2–3 RTMs, test execution feasibility. What would be needed to win here? Where are the capability gaps?</w:t>
            </w:r>
          </w:p>
        </w:tc>
      </w:tr>
      <w:tr w:rsidR="00A929D2" w:rsidRPr="00A929D2" w14:paraId="4BFB00C7" w14:textId="77777777" w:rsidTr="00A92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E9D2" w14:textId="77777777" w:rsidR="00A929D2" w:rsidRPr="00A929D2" w:rsidRDefault="00A929D2" w:rsidP="00A929D2">
            <w:r w:rsidRPr="00A929D2"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36CFED8A" w14:textId="77777777" w:rsidR="00A929D2" w:rsidRPr="00A929D2" w:rsidRDefault="00A929D2" w:rsidP="00A929D2">
            <w:r w:rsidRPr="00A929D2">
              <w:t>Final RTM Decision</w:t>
            </w:r>
          </w:p>
        </w:tc>
        <w:tc>
          <w:tcPr>
            <w:tcW w:w="0" w:type="auto"/>
            <w:vAlign w:val="center"/>
            <w:hideMark/>
          </w:tcPr>
          <w:p w14:paraId="61D88F36" w14:textId="77777777" w:rsidR="00A929D2" w:rsidRPr="00A929D2" w:rsidRDefault="00A929D2" w:rsidP="00A929D2">
            <w:r w:rsidRPr="00A929D2">
              <w:t xml:space="preserve">Choose 1–2 core RTMs. Align team on the why. Flag quick wins vs. long </w:t>
            </w:r>
            <w:proofErr w:type="gramStart"/>
            <w:r w:rsidRPr="00A929D2">
              <w:t>build-outs</w:t>
            </w:r>
            <w:proofErr w:type="gramEnd"/>
            <w:r w:rsidRPr="00A929D2">
              <w:t>.</w:t>
            </w:r>
          </w:p>
        </w:tc>
      </w:tr>
      <w:tr w:rsidR="00A929D2" w:rsidRPr="00A929D2" w14:paraId="24B4C692" w14:textId="77777777" w:rsidTr="00A92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BD4A" w14:textId="77777777" w:rsidR="00A929D2" w:rsidRPr="00A929D2" w:rsidRDefault="00A929D2" w:rsidP="00A929D2">
            <w:r w:rsidRPr="00A929D2"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48BFA868" w14:textId="77777777" w:rsidR="00A929D2" w:rsidRPr="00A929D2" w:rsidRDefault="00A929D2" w:rsidP="00A929D2">
            <w:r w:rsidRPr="00A929D2">
              <w:t>Wrap-Up</w:t>
            </w:r>
          </w:p>
        </w:tc>
        <w:tc>
          <w:tcPr>
            <w:tcW w:w="0" w:type="auto"/>
            <w:vAlign w:val="center"/>
            <w:hideMark/>
          </w:tcPr>
          <w:p w14:paraId="7BAC869A" w14:textId="77777777" w:rsidR="00A929D2" w:rsidRPr="00A929D2" w:rsidRDefault="00A929D2" w:rsidP="00A929D2">
            <w:r w:rsidRPr="00A929D2">
              <w:t>Assign ownership, define pilots or rollout plan, and book the 30-day checkpoint for validation.</w:t>
            </w:r>
          </w:p>
        </w:tc>
      </w:tr>
    </w:tbl>
    <w:p w14:paraId="463295FF" w14:textId="77777777" w:rsidR="00A929D2" w:rsidRPr="00A929D2" w:rsidRDefault="00A929D2" w:rsidP="00A929D2">
      <w:r w:rsidRPr="00A929D2">
        <w:pict w14:anchorId="05F23D70">
          <v:rect id="_x0000_i1029" style="width:0;height:1.5pt" o:hralign="center" o:hrstd="t" o:hr="t" fillcolor="#a0a0a0" stroked="f"/>
        </w:pict>
      </w:r>
    </w:p>
    <w:p w14:paraId="1DB13201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5. Key Tools You Will Use</w:t>
      </w:r>
    </w:p>
    <w:p w14:paraId="31D80617" w14:textId="77777777" w:rsidR="00A929D2" w:rsidRPr="00A929D2" w:rsidRDefault="00A929D2" w:rsidP="00A929D2">
      <w:pPr>
        <w:numPr>
          <w:ilvl w:val="0"/>
          <w:numId w:val="4"/>
        </w:numPr>
      </w:pPr>
      <w:r w:rsidRPr="00A929D2">
        <w:rPr>
          <w:b/>
          <w:bCs/>
        </w:rPr>
        <w:t>RTM Fit Filter – Services Version</w:t>
      </w:r>
      <w:r w:rsidRPr="00A929D2">
        <w:t>: Five questions to test whether a route supports trust, clarity, margin, and brand.</w:t>
      </w:r>
    </w:p>
    <w:p w14:paraId="476E5CE6" w14:textId="77777777" w:rsidR="00A929D2" w:rsidRPr="00A929D2" w:rsidRDefault="00A929D2" w:rsidP="00A929D2">
      <w:pPr>
        <w:numPr>
          <w:ilvl w:val="0"/>
          <w:numId w:val="4"/>
        </w:numPr>
      </w:pPr>
      <w:r w:rsidRPr="00A929D2">
        <w:rPr>
          <w:b/>
          <w:bCs/>
        </w:rPr>
        <w:t>Deep Dive Synopses</w:t>
      </w:r>
      <w:r w:rsidRPr="00A929D2">
        <w:t>: For reference when debating what works and why.</w:t>
      </w:r>
    </w:p>
    <w:p w14:paraId="6FEEB466" w14:textId="77777777" w:rsidR="00A929D2" w:rsidRPr="00A929D2" w:rsidRDefault="00A929D2" w:rsidP="00A929D2">
      <w:pPr>
        <w:numPr>
          <w:ilvl w:val="0"/>
          <w:numId w:val="4"/>
        </w:numPr>
      </w:pPr>
      <w:r w:rsidRPr="00A929D2">
        <w:rPr>
          <w:b/>
          <w:bCs/>
        </w:rPr>
        <w:t>RTM Execution Grid</w:t>
      </w:r>
      <w:r w:rsidRPr="00A929D2">
        <w:t>: Used during scenario testing to define operational readiness for each shortlisted RTM.</w:t>
      </w:r>
    </w:p>
    <w:p w14:paraId="338BACE2" w14:textId="77777777" w:rsidR="00A929D2" w:rsidRPr="00A929D2" w:rsidRDefault="00A929D2" w:rsidP="00A929D2">
      <w:r w:rsidRPr="00A929D2">
        <w:pict w14:anchorId="392B99C6">
          <v:rect id="_x0000_i1030" style="width:0;height:1.5pt" o:hralign="center" o:hrstd="t" o:hr="t" fillcolor="#a0a0a0" stroked="f"/>
        </w:pict>
      </w:r>
    </w:p>
    <w:p w14:paraId="10742F73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lastRenderedPageBreak/>
        <w:t>6. Expected Output</w:t>
      </w:r>
    </w:p>
    <w:p w14:paraId="544CFDFB" w14:textId="77777777" w:rsidR="00A929D2" w:rsidRPr="00A929D2" w:rsidRDefault="00A929D2" w:rsidP="00A929D2">
      <w:r w:rsidRPr="00A929D2">
        <w:t>By the end of the sprint, the team must have:</w:t>
      </w:r>
    </w:p>
    <w:p w14:paraId="28B870A9" w14:textId="77777777" w:rsidR="00A929D2" w:rsidRPr="00A929D2" w:rsidRDefault="00A929D2" w:rsidP="00A929D2">
      <w:pPr>
        <w:numPr>
          <w:ilvl w:val="0"/>
          <w:numId w:val="5"/>
        </w:numPr>
      </w:pPr>
      <w:r w:rsidRPr="00A929D2">
        <w:t xml:space="preserve">Aligned on </w:t>
      </w:r>
      <w:r w:rsidRPr="00A929D2">
        <w:rPr>
          <w:b/>
          <w:bCs/>
        </w:rPr>
        <w:t>1–2 core RTMs</w:t>
      </w:r>
      <w:r w:rsidRPr="00A929D2">
        <w:t xml:space="preserve"> that best deliver the service promise</w:t>
      </w:r>
    </w:p>
    <w:p w14:paraId="46C6BB24" w14:textId="77777777" w:rsidR="00A929D2" w:rsidRPr="00A929D2" w:rsidRDefault="00A929D2" w:rsidP="00A929D2">
      <w:pPr>
        <w:numPr>
          <w:ilvl w:val="0"/>
          <w:numId w:val="5"/>
        </w:numPr>
      </w:pPr>
      <w:r w:rsidRPr="00A929D2">
        <w:t>Identified what would be needed (tools, roles, proof, tech) to make those RTMs succeed</w:t>
      </w:r>
    </w:p>
    <w:p w14:paraId="51063350" w14:textId="77777777" w:rsidR="00A929D2" w:rsidRPr="00A929D2" w:rsidRDefault="00A929D2" w:rsidP="00A929D2">
      <w:pPr>
        <w:numPr>
          <w:ilvl w:val="0"/>
          <w:numId w:val="5"/>
        </w:numPr>
      </w:pPr>
      <w:r w:rsidRPr="00A929D2">
        <w:t>Rejected 3–4 routes that may seem tempting but don’t fit the price point, buyer path, or delivery capacity</w:t>
      </w:r>
    </w:p>
    <w:p w14:paraId="75EB58BA" w14:textId="77777777" w:rsidR="00A929D2" w:rsidRPr="00A929D2" w:rsidRDefault="00A929D2" w:rsidP="00A929D2">
      <w:pPr>
        <w:numPr>
          <w:ilvl w:val="0"/>
          <w:numId w:val="5"/>
        </w:numPr>
      </w:pPr>
      <w:r w:rsidRPr="00A929D2">
        <w:t xml:space="preserve">Named owners and drafted a </w:t>
      </w:r>
      <w:r w:rsidRPr="00A929D2">
        <w:rPr>
          <w:b/>
          <w:bCs/>
        </w:rPr>
        <w:t>clear first-step plan</w:t>
      </w:r>
      <w:r w:rsidRPr="00A929D2">
        <w:t xml:space="preserve"> for pilot or rollout</w:t>
      </w:r>
    </w:p>
    <w:p w14:paraId="60B7E183" w14:textId="77777777" w:rsidR="00A929D2" w:rsidRPr="00A929D2" w:rsidRDefault="00A929D2" w:rsidP="00A929D2">
      <w:r w:rsidRPr="00A929D2">
        <w:pict w14:anchorId="58B72196">
          <v:rect id="_x0000_i1031" style="width:0;height:1.5pt" o:hralign="center" o:hrstd="t" o:hr="t" fillcolor="#a0a0a0" stroked="f"/>
        </w:pict>
      </w:r>
    </w:p>
    <w:p w14:paraId="095347DE" w14:textId="77777777" w:rsidR="00A929D2" w:rsidRPr="00A929D2" w:rsidRDefault="00A929D2" w:rsidP="00A929D2">
      <w:pPr>
        <w:rPr>
          <w:b/>
          <w:bCs/>
        </w:rPr>
      </w:pPr>
      <w:r w:rsidRPr="00A929D2">
        <w:rPr>
          <w:b/>
          <w:bCs/>
        </w:rPr>
        <w:t>7. Kickoff Script for the Guru</w:t>
      </w:r>
    </w:p>
    <w:p w14:paraId="5AF8CAFE" w14:textId="77777777" w:rsidR="00A929D2" w:rsidRPr="00A929D2" w:rsidRDefault="00A929D2" w:rsidP="00A929D2">
      <w:r w:rsidRPr="00A929D2">
        <w:t xml:space="preserve">“Today’s sprint is about how our service </w:t>
      </w:r>
      <w:r w:rsidRPr="00A929D2">
        <w:rPr>
          <w:i/>
          <w:iCs/>
        </w:rPr>
        <w:t>shows up in the world</w:t>
      </w:r>
      <w:r w:rsidRPr="00A929D2">
        <w:t>. We are not picking channels for volume—we’re choosing the route that builds confidence, matches our price point, and reflects the experience we’re promising.</w:t>
      </w:r>
      <w:r w:rsidRPr="00A929D2">
        <w:br/>
        <w:t>In service businesses, your route is the first delivery. If that’s broken, everything else collapses. Let’s get this right.”</w:t>
      </w:r>
    </w:p>
    <w:p w14:paraId="56E8744A" w14:textId="77777777" w:rsidR="00A929D2" w:rsidRDefault="00A929D2"/>
    <w:sectPr w:rsidR="00A92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BCF"/>
    <w:multiLevelType w:val="multilevel"/>
    <w:tmpl w:val="B4C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72273"/>
    <w:multiLevelType w:val="multilevel"/>
    <w:tmpl w:val="8A8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8609B"/>
    <w:multiLevelType w:val="multilevel"/>
    <w:tmpl w:val="ED3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25F6B"/>
    <w:multiLevelType w:val="multilevel"/>
    <w:tmpl w:val="8FF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914D5"/>
    <w:multiLevelType w:val="multilevel"/>
    <w:tmpl w:val="B41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47939">
    <w:abstractNumId w:val="4"/>
  </w:num>
  <w:num w:numId="2" w16cid:durableId="875510640">
    <w:abstractNumId w:val="0"/>
  </w:num>
  <w:num w:numId="3" w16cid:durableId="1704478054">
    <w:abstractNumId w:val="3"/>
  </w:num>
  <w:num w:numId="4" w16cid:durableId="1945918235">
    <w:abstractNumId w:val="1"/>
  </w:num>
  <w:num w:numId="5" w16cid:durableId="1859198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2"/>
    <w:rsid w:val="000556C9"/>
    <w:rsid w:val="000D70D9"/>
    <w:rsid w:val="007F7067"/>
    <w:rsid w:val="00A929D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5ACDA0"/>
  <w15:chartTrackingRefBased/>
  <w15:docId w15:val="{27686D71-F077-42EF-B0C4-A96950E8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3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3222</Characters>
  <Application>Microsoft Office Word</Application>
  <DocSecurity>0</DocSecurity>
  <Lines>107</Lines>
  <Paragraphs>117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2025-05-02T10:42:00Z</dcterms:created>
  <dcterms:modified xsi:type="dcterms:W3CDTF">2025-05-02T10:44:00Z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ad509734-75bd-4f39-ba9b-4165108c332e</vt:lpwstr>
  </property>
</Properties>
</file>