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8BC0C" w14:textId="119EF588" w:rsidR="00D4729E" w:rsidRDefault="00024639" w:rsidP="00D4729E">
      <w:pPr>
        <w:spacing w:line="192" w:lineRule="auto"/>
        <w:rPr>
          <w:rFonts w:ascii="Plaak 3 Trial Regular" w:hAnsi="Plaak 3 Trial Regular" w:cs="Riforma LL"/>
          <w:color w:val="000000" w:themeColor="text1"/>
          <w:sz w:val="72"/>
          <w:szCs w:val="72"/>
        </w:rPr>
      </w:pPr>
      <w:r>
        <w:rPr>
          <w:rFonts w:ascii="Plaak 3 Trial Regular" w:hAnsi="Plaak 3 Trial Regular" w:cs="Riforma LL"/>
          <w:noProof/>
          <w:color w:val="000000" w:themeColor="text1"/>
          <w:sz w:val="72"/>
          <w:szCs w:val="72"/>
        </w:rPr>
        <w:drawing>
          <wp:anchor distT="0" distB="0" distL="114300" distR="114300" simplePos="0" relativeHeight="251658240" behindDoc="1" locked="0" layoutInCell="1" allowOverlap="1" wp14:anchorId="1A3E0EEB" wp14:editId="7DE29146">
            <wp:simplePos x="0" y="0"/>
            <wp:positionH relativeFrom="column">
              <wp:posOffset>0</wp:posOffset>
            </wp:positionH>
            <wp:positionV relativeFrom="paragraph">
              <wp:posOffset>-91440</wp:posOffset>
            </wp:positionV>
            <wp:extent cx="1085252" cy="1629508"/>
            <wp:effectExtent l="0" t="0" r="0" b="0"/>
            <wp:wrapTight wrapText="bothSides">
              <wp:wrapPolygon edited="0">
                <wp:start x="0" y="0"/>
                <wp:lineTo x="0" y="21381"/>
                <wp:lineTo x="21233" y="21381"/>
                <wp:lineTo x="21233" y="0"/>
                <wp:lineTo x="0" y="0"/>
              </wp:wrapPolygon>
            </wp:wrapTight>
            <wp:docPr id="58521999" name="Picture 4" descr="A person in a purple s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1999" name="Picture 4" descr="A person in a purple sui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252" cy="16295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350A" w:rsidRPr="008F350A">
        <w:rPr>
          <w:rFonts w:ascii="Plaak 3 Trial Regular" w:hAnsi="Plaak 3 Trial Regular" w:cs="Riforma LL"/>
          <w:color w:val="000000" w:themeColor="text1"/>
          <w:sz w:val="72"/>
          <w:szCs w:val="72"/>
        </w:rPr>
        <w:t>Go-To-Market Strategist</w:t>
      </w:r>
    </w:p>
    <w:p w14:paraId="17020E2A" w14:textId="08CF61BE" w:rsidR="00C84F85" w:rsidRPr="00373F4E" w:rsidRDefault="008F350A" w:rsidP="008F350A">
      <w:pPr>
        <w:spacing w:before="120" w:line="192" w:lineRule="auto"/>
        <w:rPr>
          <w:rFonts w:ascii="Monument Grotesk Mono" w:hAnsi="Monument Grotesk Mono" w:cs="Riforma LL"/>
          <w:color w:val="000000" w:themeColor="text1"/>
          <w:sz w:val="20"/>
          <w:szCs w:val="20"/>
        </w:rPr>
      </w:pPr>
      <w:r>
        <w:rPr>
          <w:rFonts w:ascii="Monument Grotesk Mono" w:hAnsi="Monument Grotesk Mono" w:cs="Riforma LL"/>
          <w:color w:val="000000" w:themeColor="text1"/>
          <w:sz w:val="20"/>
          <w:szCs w:val="20"/>
        </w:rPr>
        <w:t>[</w:t>
      </w:r>
      <w:r w:rsidRPr="008F350A">
        <w:rPr>
          <w:rFonts w:ascii="Monument Grotesk Mono" w:hAnsi="Monument Grotesk Mono" w:cs="Riforma LL"/>
          <w:color w:val="000000" w:themeColor="text1"/>
          <w:sz w:val="20"/>
          <w:szCs w:val="20"/>
        </w:rPr>
        <w:t>MAJA VOJE</w:t>
      </w:r>
      <w:r>
        <w:rPr>
          <w:rFonts w:ascii="Monument Grotesk Mono" w:hAnsi="Monument Grotesk Mono" w:cs="Riforma LL"/>
          <w:color w:val="000000" w:themeColor="text1"/>
          <w:sz w:val="20"/>
          <w:szCs w:val="20"/>
        </w:rPr>
        <w:t>]</w:t>
      </w:r>
    </w:p>
    <w:p w14:paraId="66B14564" w14:textId="3D23810A" w:rsidR="00373F4E" w:rsidRDefault="00373F4E" w:rsidP="00373F4E">
      <w:pPr>
        <w:spacing w:before="120" w:after="120" w:line="276" w:lineRule="auto"/>
        <w:rPr>
          <w:rFonts w:ascii="Riforma LL" w:hAnsi="Riforma LL" w:cs="Riforma LL"/>
          <w:color w:val="000000" w:themeColor="text1"/>
          <w:sz w:val="32"/>
          <w:szCs w:val="32"/>
        </w:rPr>
      </w:pPr>
    </w:p>
    <w:p w14:paraId="72AC6D58" w14:textId="77777777" w:rsidR="00D4729E" w:rsidRDefault="00D4729E" w:rsidP="00373F4E">
      <w:pPr>
        <w:spacing w:before="120" w:after="120" w:line="276" w:lineRule="auto"/>
        <w:rPr>
          <w:rFonts w:ascii="Riforma LL" w:hAnsi="Riforma LL" w:cs="Riforma LL"/>
          <w:color w:val="000000" w:themeColor="text1"/>
          <w:sz w:val="32"/>
          <w:szCs w:val="32"/>
        </w:rPr>
      </w:pPr>
    </w:p>
    <w:p w14:paraId="23B7A343" w14:textId="77777777" w:rsidR="00021ADB" w:rsidRPr="00373F4E" w:rsidRDefault="00021ADB" w:rsidP="00373F4E">
      <w:pPr>
        <w:spacing w:before="120" w:after="120" w:line="276" w:lineRule="auto"/>
        <w:rPr>
          <w:rFonts w:ascii="Riforma LL" w:hAnsi="Riforma LL" w:cs="Riforma LL"/>
          <w:color w:val="000000" w:themeColor="text1"/>
          <w:sz w:val="32"/>
          <w:szCs w:val="32"/>
        </w:rPr>
      </w:pPr>
    </w:p>
    <w:p w14:paraId="27B38183" w14:textId="24F43649" w:rsidR="00373F4E" w:rsidRPr="00BF0CFA" w:rsidRDefault="00A16E7A" w:rsidP="00373F4E">
      <w:pPr>
        <w:spacing w:before="120" w:after="120" w:line="276" w:lineRule="auto"/>
        <w:rPr>
          <w:rFonts w:ascii="Riforma LL" w:hAnsi="Riforma LL" w:cs="Riforma LL"/>
          <w:color w:val="000000" w:themeColor="text1"/>
          <w:sz w:val="32"/>
          <w:szCs w:val="32"/>
        </w:rPr>
      </w:pPr>
      <w:r>
        <w:rPr>
          <w:rFonts w:ascii="Riforma LL" w:hAnsi="Riforma LL" w:cs="Riforma LL"/>
          <w:b/>
          <w:noProof/>
          <w:color w:val="000000" w:themeColor="text1"/>
          <w:sz w:val="20"/>
          <w:szCs w:val="20"/>
        </w:rPr>
        <w:pict w14:anchorId="47D3625D">
          <v:rect id="_x0000_i1038" alt="" style="width:451.3pt;height:.05pt;mso-width-percent:0;mso-height-percent:0;mso-width-percent:0;mso-height-percent:0" o:hralign="center" o:hrstd="t" o:hrnoshade="t" o:hr="t" fillcolor="black" stroked="f"/>
        </w:pict>
      </w:r>
      <w:r w:rsidR="00373F4E" w:rsidRPr="00BF0CFA">
        <w:rPr>
          <w:rFonts w:ascii="Riforma LL" w:hAnsi="Riforma LL" w:cs="Riforma LL"/>
          <w:color w:val="000000" w:themeColor="text1"/>
          <w:sz w:val="32"/>
          <w:szCs w:val="32"/>
        </w:rPr>
        <w:t>Book summary</w:t>
      </w:r>
    </w:p>
    <w:p w14:paraId="7DF506AE" w14:textId="77777777" w:rsidR="008F350A" w:rsidRPr="008F350A" w:rsidRDefault="008F350A" w:rsidP="008F350A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What’s in it for me?</w:t>
      </w:r>
    </w:p>
    <w:p w14:paraId="3C0E49A8" w14:textId="77777777" w:rsidR="008F350A" w:rsidRPr="008F350A" w:rsidRDefault="008F350A" w:rsidP="008F350A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More than 70 percent of decent products flop because the </w:t>
      </w:r>
      <w:r w:rsidRPr="008F350A">
        <w:rPr>
          <w:rFonts w:ascii="Riforma LL" w:hAnsi="Riforma LL" w:cs="Riforma LL"/>
          <w:i/>
          <w:iCs/>
          <w:color w:val="000000" w:themeColor="text1"/>
          <w:sz w:val="20"/>
          <w:szCs w:val="20"/>
        </w:rPr>
        <w:t>go-to-market</w:t>
      </w: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 (GTM) plan is weak—not because the tech is bad. Maja Voje’s playbook shows how to beat those odds with a repeatable, 100-step checklist that turns a fuzzy idea into predictable revenue. You’ll learn to pinpoint an ideal customer, build a value story that closes </w:t>
      </w:r>
      <w:r w:rsidRPr="008F350A">
        <w:rPr>
          <w:rFonts w:ascii="Riforma LL" w:hAnsi="Riforma LL" w:cs="Riforma LL"/>
          <w:i/>
          <w:iCs/>
          <w:color w:val="000000" w:themeColor="text1"/>
          <w:sz w:val="20"/>
          <w:szCs w:val="20"/>
        </w:rPr>
        <w:t>before</w:t>
      </w: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 features show up, and orchestrate experiments that prove traction in weeks, not quarters.</w:t>
      </w:r>
    </w:p>
    <w:p w14:paraId="0B2C8308" w14:textId="77777777" w:rsidR="008F350A" w:rsidRPr="008F350A" w:rsidRDefault="00A16E7A" w:rsidP="008F350A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A16E7A">
        <w:rPr>
          <w:rFonts w:ascii="Riforma LL" w:hAnsi="Riforma LL" w:cs="Riforma LL"/>
          <w:noProof/>
          <w:color w:val="000000" w:themeColor="text1"/>
          <w:sz w:val="20"/>
          <w:szCs w:val="20"/>
        </w:rPr>
        <w:pict w14:anchorId="4092A486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5AB8AF2" w14:textId="77777777" w:rsidR="008F350A" w:rsidRPr="008F350A" w:rsidRDefault="008F350A" w:rsidP="008F350A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About the author</w:t>
      </w:r>
    </w:p>
    <w:p w14:paraId="60FE32DD" w14:textId="77777777" w:rsidR="008F350A" w:rsidRPr="008F350A" w:rsidRDefault="008F350A" w:rsidP="008F350A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A former Google growth lead, Voje has helped 800 start-ups and enterprises—from Heineken to Rocket Internet—cross the product-market-fit chasm. Her book distills advice from 54 GTM experts at HubSpot, Miro, Figma and more, plus templates like the GTM Canvas that Miro’s community now downloads by the thousand.</w:t>
      </w:r>
    </w:p>
    <w:p w14:paraId="12F23708" w14:textId="77777777" w:rsidR="008F350A" w:rsidRPr="008F350A" w:rsidRDefault="00A16E7A" w:rsidP="008F350A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A16E7A">
        <w:rPr>
          <w:rFonts w:ascii="Riforma LL" w:hAnsi="Riforma LL" w:cs="Riforma LL"/>
          <w:noProof/>
          <w:color w:val="000000" w:themeColor="text1"/>
          <w:sz w:val="20"/>
          <w:szCs w:val="20"/>
        </w:rPr>
        <w:pict w14:anchorId="2B881B27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135F336" w14:textId="77777777" w:rsidR="008F350A" w:rsidRPr="008F350A" w:rsidRDefault="008F350A" w:rsidP="008F350A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Who should read this?</w:t>
      </w:r>
    </w:p>
    <w:p w14:paraId="3DC05F7F" w14:textId="77777777" w:rsidR="008F350A" w:rsidRPr="008F350A" w:rsidRDefault="008F350A" w:rsidP="008F350A">
      <w:pPr>
        <w:numPr>
          <w:ilvl w:val="0"/>
          <w:numId w:val="58"/>
        </w:num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Founders racing toward product-market fit</w:t>
      </w:r>
    </w:p>
    <w:p w14:paraId="181C4ECD" w14:textId="77777777" w:rsidR="008F350A" w:rsidRPr="008F350A" w:rsidRDefault="008F350A" w:rsidP="008F350A">
      <w:pPr>
        <w:numPr>
          <w:ilvl w:val="0"/>
          <w:numId w:val="58"/>
        </w:num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Marketing &amp; growth leaders tasked with launches or re-launches</w:t>
      </w:r>
    </w:p>
    <w:p w14:paraId="73FA65B6" w14:textId="1D5B7D03" w:rsidR="009D0D57" w:rsidRPr="009D0D57" w:rsidRDefault="008F350A" w:rsidP="009D0D57">
      <w:pPr>
        <w:numPr>
          <w:ilvl w:val="0"/>
          <w:numId w:val="58"/>
        </w:num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Revenue-ops teams aligning sales, CS, and product on one GTM scorecard</w:t>
      </w:r>
    </w:p>
    <w:p w14:paraId="681CE5C9" w14:textId="77777777" w:rsidR="009D0D57" w:rsidRDefault="00A16E7A" w:rsidP="009D0D57">
      <w:pPr>
        <w:spacing w:after="120" w:line="276" w:lineRule="auto"/>
        <w:rPr>
          <w:rFonts w:ascii="Plaak 3 Trial Regular" w:hAnsi="Plaak 3 Trial Regular" w:cs="Riforma LL"/>
          <w:color w:val="000000" w:themeColor="text1"/>
          <w:sz w:val="44"/>
          <w:szCs w:val="44"/>
        </w:rPr>
      </w:pPr>
      <w:r>
        <w:rPr>
          <w:rFonts w:ascii="Riforma LL" w:hAnsi="Riforma LL" w:cs="Riforma LL"/>
          <w:noProof/>
          <w:color w:val="000000" w:themeColor="text1"/>
          <w:sz w:val="20"/>
          <w:szCs w:val="20"/>
        </w:rPr>
        <w:pict w14:anchorId="4AFE5BB6">
          <v:rect id="_x0000_i1035" alt="" style="width:451.3pt;height:.05pt;mso-width-percent:0;mso-height-percent:0;mso-width-percent:0;mso-height-percent:0" o:hralign="center" o:hrstd="t" o:hrnoshade="t" o:hr="t" fillcolor="black" stroked="f"/>
        </w:pict>
      </w:r>
    </w:p>
    <w:p w14:paraId="37A834CD" w14:textId="77777777" w:rsidR="009D0D57" w:rsidRPr="00D4729E" w:rsidRDefault="009D0D57" w:rsidP="009D0D57">
      <w:pPr>
        <w:spacing w:after="120" w:line="276" w:lineRule="auto"/>
        <w:rPr>
          <w:rFonts w:ascii="Plaak 3 Trial Regular" w:hAnsi="Plaak 3 Trial Regular" w:cs="Riforma LL"/>
          <w:color w:val="000000" w:themeColor="text1"/>
          <w:sz w:val="44"/>
          <w:szCs w:val="44"/>
        </w:rPr>
      </w:pPr>
      <w:r w:rsidRPr="00607910">
        <w:rPr>
          <w:rFonts w:ascii="Plaak 3 Trial Regular" w:hAnsi="Plaak 3 Trial Regular" w:cs="Riforma LL"/>
          <w:color w:val="000000" w:themeColor="text1"/>
          <w:sz w:val="44"/>
          <w:szCs w:val="44"/>
        </w:rPr>
        <w:t>Key ideas</w:t>
      </w:r>
    </w:p>
    <w:p w14:paraId="1E6A4F94" w14:textId="43E70A22" w:rsidR="008F350A" w:rsidRPr="008F350A" w:rsidRDefault="008F350A" w:rsidP="008F350A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1. Three Core Questions: Who? What? How?</w:t>
      </w:r>
    </w:p>
    <w:p w14:paraId="6F7BAC24" w14:textId="77777777" w:rsidR="008F350A" w:rsidRPr="008F350A" w:rsidRDefault="008F350A" w:rsidP="008F350A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Every GTM plan pivots on three answers: </w:t>
      </w:r>
      <w:r w:rsidRPr="008F350A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Who am I selling to?</w:t>
      </w: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 </w:t>
      </w:r>
      <w:r w:rsidRPr="008F350A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What outcome do they crave?</w:t>
      </w: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 </w:t>
      </w:r>
      <w:r w:rsidRPr="008F350A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How will I reach them first, fast, and repeatedly?</w:t>
      </w: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 Voje’s GTM Canvas forces teams to lock those answers in one page—audience, value prop, channels, metrics, and resources—before a single ad dollar is spent.</w:t>
      </w:r>
    </w:p>
    <w:p w14:paraId="07B33E64" w14:textId="77777777" w:rsidR="008F350A" w:rsidRDefault="008F350A" w:rsidP="008F350A">
      <w:pPr>
        <w:spacing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</w:p>
    <w:p w14:paraId="7687D6F0" w14:textId="4DA9D73E" w:rsidR="008F350A" w:rsidRPr="008F350A" w:rsidRDefault="008F350A" w:rsidP="008F350A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Try this:</w:t>
      </w: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 Gather your squad in front of the canvas and ban laptops for 60 minutes; if any box stays blank after the timer, halt the launch until it’s solved.</w:t>
      </w:r>
    </w:p>
    <w:p w14:paraId="544DAAC0" w14:textId="77777777" w:rsidR="008F350A" w:rsidRPr="008F350A" w:rsidRDefault="00A16E7A" w:rsidP="008F350A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A16E7A">
        <w:rPr>
          <w:rFonts w:ascii="Riforma LL" w:hAnsi="Riforma LL" w:cs="Riforma LL"/>
          <w:noProof/>
          <w:color w:val="000000" w:themeColor="text1"/>
          <w:sz w:val="20"/>
          <w:szCs w:val="20"/>
        </w:rPr>
        <w:pict w14:anchorId="05CDDE60">
          <v:rect id="_x0000_i1034" alt="" style="width:451.3pt;height:.05pt;mso-width-percent:0;mso-height-percent:0;mso-width-percent:0;mso-height-percent:0" o:hralign="center" o:hrstd="t" o:hrnoshade="t" o:hr="t" fillcolor="black" stroked="f"/>
        </w:pict>
      </w:r>
    </w:p>
    <w:p w14:paraId="429C6170" w14:textId="77777777" w:rsidR="008F350A" w:rsidRPr="008F350A" w:rsidRDefault="008F350A" w:rsidP="008F350A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2. Product-Market Fit Is a Loop, Not a Milestone</w:t>
      </w:r>
    </w:p>
    <w:p w14:paraId="0452EFCA" w14:textId="77777777" w:rsidR="008F350A" w:rsidRPr="008F350A" w:rsidRDefault="008F350A" w:rsidP="008F350A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Voje treats PMF as a </w:t>
      </w:r>
      <w:r w:rsidRPr="008F350A">
        <w:rPr>
          <w:rFonts w:ascii="Riforma LL" w:hAnsi="Riforma LL" w:cs="Riforma LL"/>
          <w:i/>
          <w:iCs/>
          <w:color w:val="000000" w:themeColor="text1"/>
          <w:sz w:val="20"/>
          <w:szCs w:val="20"/>
        </w:rPr>
        <w:t>feedback engine</w:t>
      </w: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: problem interviews → tiny experiments → usage signals → iteration. She urges founders to track a “magic-moment metric” (e.g., 3 files shared in week 1 for Figma) until 40 percent of cohorts hit it—that’s proof the value loop is spinning.</w:t>
      </w:r>
    </w:p>
    <w:p w14:paraId="4341C831" w14:textId="77777777" w:rsidR="008F350A" w:rsidRDefault="008F350A" w:rsidP="008F350A">
      <w:pPr>
        <w:spacing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</w:p>
    <w:p w14:paraId="7CC5D3A6" w14:textId="6B234603" w:rsidR="008F350A" w:rsidRPr="008F350A" w:rsidRDefault="008F350A" w:rsidP="008F350A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Try this:</w:t>
      </w: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 Schedule ten discovery calls, end each with one demand-test offer (wait-list, letter of intent, pilot preorder); move forward only if ≥30 percent say “yes.”</w:t>
      </w:r>
    </w:p>
    <w:p w14:paraId="4C557B25" w14:textId="77777777" w:rsidR="008F350A" w:rsidRPr="008F350A" w:rsidRDefault="00A16E7A" w:rsidP="008F350A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A16E7A">
        <w:rPr>
          <w:rFonts w:ascii="Riforma LL" w:hAnsi="Riforma LL" w:cs="Riforma LL"/>
          <w:noProof/>
          <w:color w:val="000000" w:themeColor="text1"/>
          <w:sz w:val="20"/>
          <w:szCs w:val="20"/>
        </w:rPr>
        <w:pict w14:anchorId="29621BFA">
          <v:rect id="_x0000_i1033" alt="" style="width:451.3pt;height:.05pt;mso-width-percent:0;mso-height-percent:0;mso-width-percent:0;mso-height-percent:0" o:hralign="center" o:hrstd="t" o:hrnoshade="t" o:hr="t" fillcolor="black" stroked="f"/>
        </w:pict>
      </w:r>
    </w:p>
    <w:p w14:paraId="464F9F35" w14:textId="77777777" w:rsidR="00002EFA" w:rsidRDefault="00002EFA" w:rsidP="008F350A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</w:p>
    <w:p w14:paraId="2675F715" w14:textId="77777777" w:rsidR="00002EFA" w:rsidRDefault="00002EFA" w:rsidP="008F350A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</w:p>
    <w:p w14:paraId="06620D3E" w14:textId="779B937C" w:rsidR="008F350A" w:rsidRPr="008F350A" w:rsidRDefault="008F350A" w:rsidP="008F350A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lastRenderedPageBreak/>
        <w:t>3. Nail a High-Resolution ICP with Jobs-to-Be-Done</w:t>
      </w:r>
    </w:p>
    <w:p w14:paraId="7AA2ABFB" w14:textId="77777777" w:rsidR="008F350A" w:rsidRPr="008F350A" w:rsidRDefault="008F350A" w:rsidP="008F350A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Generic personas (“CMO, age 40-55”) hide real buying energy. Instead, map Jobs-to-Be-Done: the progress a user hires your product for. Layer triggers (events that spark action) and barriers (risk, inertia) to craft laser-focused messaging and segment pricing.</w:t>
      </w:r>
    </w:p>
    <w:p w14:paraId="2A3FC2CF" w14:textId="77777777" w:rsidR="008F350A" w:rsidRDefault="008F350A" w:rsidP="008F350A">
      <w:pPr>
        <w:spacing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</w:p>
    <w:p w14:paraId="4DACBFAF" w14:textId="4D82B3FD" w:rsidR="008F350A" w:rsidRPr="008F350A" w:rsidRDefault="008F350A" w:rsidP="008F350A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Try this:</w:t>
      </w: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 Build a Job Map: </w:t>
      </w:r>
      <w:r w:rsidRPr="008F350A">
        <w:rPr>
          <w:rFonts w:ascii="Riforma LL" w:hAnsi="Riforma LL" w:cs="Riforma LL"/>
          <w:i/>
          <w:iCs/>
          <w:color w:val="000000" w:themeColor="text1"/>
          <w:sz w:val="20"/>
          <w:szCs w:val="20"/>
        </w:rPr>
        <w:t>define</w:t>
      </w: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, </w:t>
      </w:r>
      <w:r w:rsidRPr="008F350A">
        <w:rPr>
          <w:rFonts w:ascii="Riforma LL" w:hAnsi="Riforma LL" w:cs="Riforma LL"/>
          <w:i/>
          <w:iCs/>
          <w:color w:val="000000" w:themeColor="text1"/>
          <w:sz w:val="20"/>
          <w:szCs w:val="20"/>
        </w:rPr>
        <w:t>locate</w:t>
      </w: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, </w:t>
      </w:r>
      <w:r w:rsidRPr="008F350A">
        <w:rPr>
          <w:rFonts w:ascii="Riforma LL" w:hAnsi="Riforma LL" w:cs="Riforma LL"/>
          <w:i/>
          <w:iCs/>
          <w:color w:val="000000" w:themeColor="text1"/>
          <w:sz w:val="20"/>
          <w:szCs w:val="20"/>
        </w:rPr>
        <w:t>prepare</w:t>
      </w: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, </w:t>
      </w:r>
      <w:r w:rsidRPr="008F350A">
        <w:rPr>
          <w:rFonts w:ascii="Riforma LL" w:hAnsi="Riforma LL" w:cs="Riforma LL"/>
          <w:i/>
          <w:iCs/>
          <w:color w:val="000000" w:themeColor="text1"/>
          <w:sz w:val="20"/>
          <w:szCs w:val="20"/>
        </w:rPr>
        <w:t>confirm</w:t>
      </w: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, </w:t>
      </w:r>
      <w:r w:rsidRPr="008F350A">
        <w:rPr>
          <w:rFonts w:ascii="Riforma LL" w:hAnsi="Riforma LL" w:cs="Riforma LL"/>
          <w:i/>
          <w:iCs/>
          <w:color w:val="000000" w:themeColor="text1"/>
          <w:sz w:val="20"/>
          <w:szCs w:val="20"/>
        </w:rPr>
        <w:t>execute</w:t>
      </w: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, </w:t>
      </w:r>
      <w:r w:rsidRPr="008F350A">
        <w:rPr>
          <w:rFonts w:ascii="Riforma LL" w:hAnsi="Riforma LL" w:cs="Riforma LL"/>
          <w:i/>
          <w:iCs/>
          <w:color w:val="000000" w:themeColor="text1"/>
          <w:sz w:val="20"/>
          <w:szCs w:val="20"/>
        </w:rPr>
        <w:t>monitor</w:t>
      </w: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, </w:t>
      </w:r>
      <w:r w:rsidRPr="008F350A">
        <w:rPr>
          <w:rFonts w:ascii="Riforma LL" w:hAnsi="Riforma LL" w:cs="Riforma LL"/>
          <w:i/>
          <w:iCs/>
          <w:color w:val="000000" w:themeColor="text1"/>
          <w:sz w:val="20"/>
          <w:szCs w:val="20"/>
        </w:rPr>
        <w:t>modify</w:t>
      </w: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, </w:t>
      </w:r>
      <w:r w:rsidRPr="008F350A">
        <w:rPr>
          <w:rFonts w:ascii="Riforma LL" w:hAnsi="Riforma LL" w:cs="Riforma LL"/>
          <w:i/>
          <w:iCs/>
          <w:color w:val="000000" w:themeColor="text1"/>
          <w:sz w:val="20"/>
          <w:szCs w:val="20"/>
        </w:rPr>
        <w:t>conclude</w:t>
      </w: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; attach one friction point to each step and ideate a feature or offer that removes it.</w:t>
      </w:r>
    </w:p>
    <w:p w14:paraId="77426E05" w14:textId="77777777" w:rsidR="008F350A" w:rsidRPr="008F350A" w:rsidRDefault="00A16E7A" w:rsidP="008F350A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A16E7A">
        <w:rPr>
          <w:rFonts w:ascii="Riforma LL" w:hAnsi="Riforma LL" w:cs="Riforma LL"/>
          <w:noProof/>
          <w:color w:val="000000" w:themeColor="text1"/>
          <w:sz w:val="20"/>
          <w:szCs w:val="20"/>
        </w:rPr>
        <w:pict w14:anchorId="03CAD903">
          <v:rect id="_x0000_i1032" alt="" style="width:451.3pt;height:.05pt;mso-width-percent:0;mso-height-percent:0;mso-width-percent:0;mso-height-percent:0" o:hralign="center" o:hrstd="t" o:hrnoshade="t" o:hr="t" fillcolor="black" stroked="f"/>
        </w:pict>
      </w:r>
    </w:p>
    <w:p w14:paraId="4A83A0AA" w14:textId="77777777" w:rsidR="008F350A" w:rsidRPr="008F350A" w:rsidRDefault="008F350A" w:rsidP="008F350A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4. OKR-Driven GTM Planning</w:t>
      </w:r>
    </w:p>
    <w:p w14:paraId="36B77459" w14:textId="77777777" w:rsidR="008F350A" w:rsidRPr="008F350A" w:rsidRDefault="008F350A" w:rsidP="008F350A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The book’s “North-Star OKR” framework links a single, impact metric (ARR growth, active users) to quarterly Objectives and Key Results across product, marketing, sales, and CS. Shared OKRs prevent the hand-off black holes that stall many launches.</w:t>
      </w:r>
    </w:p>
    <w:p w14:paraId="7F00672A" w14:textId="77777777" w:rsidR="008F350A" w:rsidRDefault="008F350A" w:rsidP="008F350A">
      <w:pPr>
        <w:spacing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</w:p>
    <w:p w14:paraId="36F744F6" w14:textId="4C5F4C56" w:rsidR="008F350A" w:rsidRPr="008F350A" w:rsidRDefault="008F350A" w:rsidP="008F350A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Try this:</w:t>
      </w: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 Write one objective—“Win 20 enterprise logos in Q3”—then craft three cross-functional KRs (pipeline $, onboarding NPS, weekly active admins) that each team co-owns.</w:t>
      </w:r>
    </w:p>
    <w:p w14:paraId="471D67E9" w14:textId="77777777" w:rsidR="008F350A" w:rsidRPr="008F350A" w:rsidRDefault="00A16E7A" w:rsidP="008F350A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A16E7A">
        <w:rPr>
          <w:rFonts w:ascii="Riforma LL" w:hAnsi="Riforma LL" w:cs="Riforma LL"/>
          <w:noProof/>
          <w:color w:val="000000" w:themeColor="text1"/>
          <w:sz w:val="20"/>
          <w:szCs w:val="20"/>
        </w:rPr>
        <w:pict w14:anchorId="065FD758">
          <v:rect id="_x0000_i1031" alt="" style="width:451.3pt;height:.05pt;mso-width-percent:0;mso-height-percent:0;mso-width-percent:0;mso-height-percent:0" o:hralign="center" o:hrstd="t" o:hrnoshade="t" o:hr="t" fillcolor="black" stroked="f"/>
        </w:pict>
      </w:r>
    </w:p>
    <w:p w14:paraId="4E28279E" w14:textId="77777777" w:rsidR="008F350A" w:rsidRPr="008F350A" w:rsidRDefault="008F350A" w:rsidP="008F350A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5. Traction Testing &amp; Growth Loops</w:t>
      </w:r>
    </w:p>
    <w:p w14:paraId="7584A74C" w14:textId="77777777" w:rsidR="008F350A" w:rsidRPr="008F350A" w:rsidRDefault="008F350A" w:rsidP="008F350A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Borrowing from the Bullseye method, Voje prescribes a </w:t>
      </w:r>
      <w:r w:rsidRPr="008F350A">
        <w:rPr>
          <w:rFonts w:ascii="Riforma LL" w:hAnsi="Riforma LL" w:cs="Riforma LL"/>
          <w:i/>
          <w:iCs/>
          <w:color w:val="000000" w:themeColor="text1"/>
          <w:sz w:val="20"/>
          <w:szCs w:val="20"/>
        </w:rPr>
        <w:t>channel pressure-test</w:t>
      </w: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: shortlist 6 out of 19 channels, run 3 cheap experiments in each, double down on the highest traction score. She combines that with “engine loops” (content → sign-up → referral) that compound over time.</w:t>
      </w:r>
    </w:p>
    <w:p w14:paraId="7B06BBCB" w14:textId="77777777" w:rsidR="008F350A" w:rsidRDefault="008F350A" w:rsidP="008F350A">
      <w:pPr>
        <w:spacing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</w:p>
    <w:p w14:paraId="7D12F2B6" w14:textId="4973D031" w:rsidR="008F350A" w:rsidRPr="008F350A" w:rsidRDefault="008F350A" w:rsidP="008F350A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Try this:</w:t>
      </w: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 Give every experiment a 2-week window, a $1k cap, and one success KPI; kill ruthlessly at review day 15 and reallocate budget to winners.</w:t>
      </w:r>
    </w:p>
    <w:p w14:paraId="5AF623BB" w14:textId="77777777" w:rsidR="008F350A" w:rsidRPr="008F350A" w:rsidRDefault="00A16E7A" w:rsidP="008F350A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A16E7A">
        <w:rPr>
          <w:rFonts w:ascii="Riforma LL" w:hAnsi="Riforma LL" w:cs="Riforma LL"/>
          <w:noProof/>
          <w:color w:val="000000" w:themeColor="text1"/>
          <w:sz w:val="20"/>
          <w:szCs w:val="20"/>
        </w:rPr>
        <w:pict w14:anchorId="753B23B7">
          <v:rect id="_x0000_i1030" alt="" style="width:451.3pt;height:.05pt;mso-width-percent:0;mso-height-percent:0;mso-width-percent:0;mso-height-percent:0" o:hralign="center" o:hrstd="t" o:hrnoshade="t" o:hr="t" fillcolor="black" stroked="f"/>
        </w:pict>
      </w:r>
    </w:p>
    <w:p w14:paraId="2FC5A144" w14:textId="77777777" w:rsidR="008F350A" w:rsidRPr="008F350A" w:rsidRDefault="008F350A" w:rsidP="008F350A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6. Value-Based Pricing &amp; Packaging</w:t>
      </w:r>
    </w:p>
    <w:p w14:paraId="4BC8697F" w14:textId="77777777" w:rsidR="008F350A" w:rsidRPr="008F350A" w:rsidRDefault="008F350A" w:rsidP="008F350A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Price is part of positioning. Voje shows how to calculate </w:t>
      </w:r>
      <w:r w:rsidRPr="008F350A">
        <w:rPr>
          <w:rFonts w:ascii="Riforma LL" w:hAnsi="Riforma LL" w:cs="Riforma LL"/>
          <w:i/>
          <w:iCs/>
          <w:color w:val="000000" w:themeColor="text1"/>
          <w:sz w:val="20"/>
          <w:szCs w:val="20"/>
        </w:rPr>
        <w:t>Willingness-to-Pay clusters</w:t>
      </w: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 via Van Westendorp surveys, then layer good-better-best tiers that nudge upgrades without gating core value. She urges founders to revisit price biannually as proof of value increases.</w:t>
      </w:r>
    </w:p>
    <w:p w14:paraId="4063A312" w14:textId="77777777" w:rsidR="008F350A" w:rsidRDefault="008F350A" w:rsidP="008F350A">
      <w:pPr>
        <w:spacing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</w:p>
    <w:p w14:paraId="62840507" w14:textId="1B8109DA" w:rsidR="008F350A" w:rsidRPr="008F350A" w:rsidRDefault="008F350A" w:rsidP="008F350A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Try this:</w:t>
      </w: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 Send a four-question Van Westendorp poll to 25 power users; chart the acceptable price range and set your middle tier 20 percent below the “Too Expensive” point.</w:t>
      </w:r>
    </w:p>
    <w:p w14:paraId="7DC1B9DA" w14:textId="77777777" w:rsidR="008F350A" w:rsidRPr="008F350A" w:rsidRDefault="00A16E7A" w:rsidP="008F350A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A16E7A">
        <w:rPr>
          <w:rFonts w:ascii="Riforma LL" w:hAnsi="Riforma LL" w:cs="Riforma LL"/>
          <w:noProof/>
          <w:color w:val="000000" w:themeColor="text1"/>
          <w:sz w:val="20"/>
          <w:szCs w:val="20"/>
        </w:rPr>
        <w:pict w14:anchorId="48EA7058">
          <v:rect id="_x0000_i1029" alt="" style="width:451.3pt;height:.05pt;mso-width-percent:0;mso-height-percent:0;mso-width-percent:0;mso-height-percent:0" o:hralign="center" o:hrstd="t" o:hrnoshade="t" o:hr="t" fillcolor="black" stroked="f"/>
        </w:pict>
      </w:r>
    </w:p>
    <w:p w14:paraId="0C03D802" w14:textId="77777777" w:rsidR="008F350A" w:rsidRPr="008F350A" w:rsidRDefault="008F350A" w:rsidP="008F350A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7. Channel Focus Beats Channel Spread</w:t>
      </w:r>
    </w:p>
    <w:p w14:paraId="0A82894A" w14:textId="77777777" w:rsidR="008F350A" w:rsidRPr="008F350A" w:rsidRDefault="008F350A" w:rsidP="008F350A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Most early-stage teams scatter on six platforms and own none. The book advocates a </w:t>
      </w:r>
      <w:r w:rsidRPr="008F350A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One Primary, One Secondary, One Scalable</w:t>
      </w: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 rule: dominate the watering hole where your ICP already hangs, support with a retargeting/remarketing layer, then pilot one emerging scalable bet (e.g., partner marketplace).</w:t>
      </w:r>
    </w:p>
    <w:p w14:paraId="73F1BA32" w14:textId="77777777" w:rsidR="008F350A" w:rsidRDefault="008F350A" w:rsidP="008F350A">
      <w:pPr>
        <w:spacing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</w:p>
    <w:p w14:paraId="4CD99713" w14:textId="3330D896" w:rsidR="008F350A" w:rsidRPr="008F350A" w:rsidRDefault="008F350A" w:rsidP="008F350A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Try this:</w:t>
      </w: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 Cut any channel contributing &lt;5 percent of funnel volume or with CAC &gt; LTV/3; redirect time to deepen your primary channel playbook.</w:t>
      </w:r>
    </w:p>
    <w:p w14:paraId="5285A0C6" w14:textId="77777777" w:rsidR="008F350A" w:rsidRPr="008F350A" w:rsidRDefault="00A16E7A" w:rsidP="008F350A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A16E7A">
        <w:rPr>
          <w:rFonts w:ascii="Riforma LL" w:hAnsi="Riforma LL" w:cs="Riforma LL"/>
          <w:noProof/>
          <w:color w:val="000000" w:themeColor="text1"/>
          <w:sz w:val="20"/>
          <w:szCs w:val="20"/>
        </w:rPr>
        <w:pict w14:anchorId="33FE5FCA">
          <v:rect id="_x0000_i1028" alt="" style="width:451.3pt;height:.05pt;mso-width-percent:0;mso-height-percent:0;mso-width-percent:0;mso-height-percent:0" o:hralign="center" o:hrstd="t" o:hrnoshade="t" o:hr="t" fillcolor="black" stroked="f"/>
        </w:pict>
      </w:r>
    </w:p>
    <w:p w14:paraId="6B75A2D8" w14:textId="77777777" w:rsidR="008F350A" w:rsidRPr="008F350A" w:rsidRDefault="008F350A" w:rsidP="008F350A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8. Metric Architecture: Pirate Funnel + North-Star</w:t>
      </w:r>
    </w:p>
    <w:p w14:paraId="1AF52D49" w14:textId="77777777" w:rsidR="008F350A" w:rsidRPr="008F350A" w:rsidRDefault="008F350A" w:rsidP="008F350A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Voje merges AARRR (Acquisition, Activation, Retention, Referral, Revenue) with a single North-Star to keep teams zoomed out </w:t>
      </w:r>
      <w:r w:rsidRPr="008F350A">
        <w:rPr>
          <w:rFonts w:ascii="Riforma LL" w:hAnsi="Riforma LL" w:cs="Riforma LL"/>
          <w:i/>
          <w:iCs/>
          <w:color w:val="000000" w:themeColor="text1"/>
          <w:sz w:val="20"/>
          <w:szCs w:val="20"/>
        </w:rPr>
        <w:t>and</w:t>
      </w: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 zoomed in. Weekly operational dashboards track stage conversion; monthly exec reviews ask one question: is the North-Star trending up and why?</w:t>
      </w:r>
    </w:p>
    <w:p w14:paraId="3B7283A3" w14:textId="77777777" w:rsidR="008F350A" w:rsidRDefault="008F350A" w:rsidP="008F350A">
      <w:pPr>
        <w:spacing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</w:p>
    <w:p w14:paraId="4AD703E3" w14:textId="17127DD8" w:rsidR="008F350A" w:rsidRPr="008F350A" w:rsidRDefault="008F350A" w:rsidP="008F350A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Try this:</w:t>
      </w: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 Colour-code the funnel: green if stage conversion beats target, yellow if ±10 percent, red otherwise. Each red cell demands a root-cause doc within 48 hours.</w:t>
      </w:r>
    </w:p>
    <w:p w14:paraId="35BD0869" w14:textId="77777777" w:rsidR="008F350A" w:rsidRPr="008F350A" w:rsidRDefault="00A16E7A" w:rsidP="008F350A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A16E7A">
        <w:rPr>
          <w:rFonts w:ascii="Riforma LL" w:hAnsi="Riforma LL" w:cs="Riforma LL"/>
          <w:noProof/>
          <w:color w:val="000000" w:themeColor="text1"/>
          <w:sz w:val="20"/>
          <w:szCs w:val="20"/>
        </w:rPr>
        <w:pict w14:anchorId="5D83556A">
          <v:rect id="_x0000_i1027" alt="" style="width:451.3pt;height:.05pt;mso-width-percent:0;mso-height-percent:0;mso-width-percent:0;mso-height-percent:0" o:hralign="center" o:hrstd="t" o:hrnoshade="t" o:hr="t" fillcolor="black" stroked="f"/>
        </w:pict>
      </w:r>
    </w:p>
    <w:p w14:paraId="2FF88208" w14:textId="77777777" w:rsidR="008F350A" w:rsidRPr="008F350A" w:rsidRDefault="008F350A" w:rsidP="008F350A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9. Scaling in the Age of AI</w:t>
      </w:r>
    </w:p>
    <w:p w14:paraId="6BA1373C" w14:textId="77777777" w:rsidR="008F350A" w:rsidRPr="008F350A" w:rsidRDefault="008F350A" w:rsidP="008F350A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The closing chapters explore how generative AI shortens GTM cycles—auto-synthesising customer interviews, drafting copy in minutes, and predicting churn. Voje warns that the tech is </w:t>
      </w:r>
      <w:r w:rsidRPr="008F350A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an accelerant, not a crutch</w:t>
      </w: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: junk hypotheses just fail faster.</w:t>
      </w:r>
    </w:p>
    <w:p w14:paraId="22D0D9D5" w14:textId="77777777" w:rsidR="008F350A" w:rsidRPr="008F350A" w:rsidRDefault="008F350A" w:rsidP="008F350A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lastRenderedPageBreak/>
        <w:t>Try this:</w:t>
      </w: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 Pilot an AI co-pilot (e.g., ChatGPT fine-tuned on your domain) to summarise weekly support tickets into feature requests; feed the top three asks into the roadmap sprint review.</w:t>
      </w:r>
    </w:p>
    <w:p w14:paraId="41417C8C" w14:textId="77777777" w:rsidR="008F350A" w:rsidRPr="008F350A" w:rsidRDefault="00A16E7A" w:rsidP="008F350A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A16E7A">
        <w:rPr>
          <w:rFonts w:ascii="Riforma LL" w:hAnsi="Riforma LL" w:cs="Riforma LL"/>
          <w:noProof/>
          <w:color w:val="000000" w:themeColor="text1"/>
          <w:sz w:val="20"/>
          <w:szCs w:val="20"/>
        </w:rPr>
        <w:pict w14:anchorId="09BDBE0E">
          <v:rect id="_x0000_i1026" alt="" style="width:451.3pt;height:.05pt;mso-width-percent:0;mso-height-percent:0;mso-width-percent:0;mso-height-percent:0" o:hralign="center" o:hrstd="t" o:hrnoshade="t" o:hr="t" fillcolor="black" stroked="f"/>
        </w:pict>
      </w:r>
    </w:p>
    <w:p w14:paraId="0853DB3B" w14:textId="1BD6B60B" w:rsidR="008F350A" w:rsidRPr="008F350A" w:rsidRDefault="008F350A" w:rsidP="008F350A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Action Checklist</w:t>
      </w:r>
    </w:p>
    <w:p w14:paraId="140E2E25" w14:textId="77777777" w:rsidR="008F350A" w:rsidRPr="008F350A" w:rsidRDefault="008F350A" w:rsidP="008F350A">
      <w:pPr>
        <w:numPr>
          <w:ilvl w:val="0"/>
          <w:numId w:val="59"/>
        </w:num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Fill the GTM Canvas</w:t>
      </w: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 in one hour; block launch if blank boxes remain.</w:t>
      </w:r>
    </w:p>
    <w:p w14:paraId="7F0CEE65" w14:textId="77777777" w:rsidR="008F350A" w:rsidRPr="008F350A" w:rsidRDefault="008F350A" w:rsidP="008F350A">
      <w:pPr>
        <w:numPr>
          <w:ilvl w:val="0"/>
          <w:numId w:val="59"/>
        </w:num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Run ten demand tests</w:t>
      </w: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 within a fortnight; green-light only if ≥30 percent pre-commit.</w:t>
      </w:r>
    </w:p>
    <w:p w14:paraId="2E22984C" w14:textId="77777777" w:rsidR="008F350A" w:rsidRPr="008F350A" w:rsidRDefault="008F350A" w:rsidP="008F350A">
      <w:pPr>
        <w:numPr>
          <w:ilvl w:val="0"/>
          <w:numId w:val="59"/>
        </w:num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Ship a Van Westendorp survey</w:t>
      </w: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 and reset price tiers this quarter.</w:t>
      </w:r>
    </w:p>
    <w:p w14:paraId="00395BFA" w14:textId="77777777" w:rsidR="008F350A" w:rsidRPr="008F350A" w:rsidRDefault="008F350A" w:rsidP="008F350A">
      <w:pPr>
        <w:numPr>
          <w:ilvl w:val="0"/>
          <w:numId w:val="59"/>
        </w:num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Purge low-yield channels</w:t>
      </w: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 and reinvest budget in the primary winner.</w:t>
      </w:r>
    </w:p>
    <w:p w14:paraId="338A3A6C" w14:textId="77777777" w:rsidR="008F350A" w:rsidRPr="008F350A" w:rsidRDefault="008F350A" w:rsidP="008F350A">
      <w:pPr>
        <w:numPr>
          <w:ilvl w:val="0"/>
          <w:numId w:val="59"/>
        </w:num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Build a red-cell drill</w:t>
      </w: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: every funnel stage off target gets a 48-hour fix plan.</w:t>
      </w:r>
    </w:p>
    <w:p w14:paraId="58F00857" w14:textId="77777777" w:rsidR="008F350A" w:rsidRPr="008F350A" w:rsidRDefault="00A16E7A" w:rsidP="008F350A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A16E7A">
        <w:rPr>
          <w:rFonts w:ascii="Riforma LL" w:hAnsi="Riforma LL" w:cs="Riforma LL"/>
          <w:noProof/>
          <w:color w:val="000000" w:themeColor="text1"/>
          <w:sz w:val="20"/>
          <w:szCs w:val="20"/>
        </w:rPr>
        <w:pict w14:anchorId="1D1C463B">
          <v:rect id="_x0000_i1025" alt="" style="width:451.3pt;height:.05pt;mso-width-percent:0;mso-height-percent:0;mso-width-percent:0;mso-height-percent:0" o:hralign="center" o:hrstd="t" o:hrnoshade="t" o:hr="t" fillcolor="black" stroked="f"/>
        </w:pict>
      </w:r>
    </w:p>
    <w:p w14:paraId="0B7CE84C" w14:textId="332B9A47" w:rsidR="008F350A" w:rsidRPr="008F350A" w:rsidRDefault="008F350A" w:rsidP="008F350A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Takeaway</w:t>
      </w:r>
    </w:p>
    <w:p w14:paraId="51E8544B" w14:textId="77777777" w:rsidR="008F350A" w:rsidRPr="008F350A" w:rsidRDefault="008F350A" w:rsidP="008F350A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8F350A">
        <w:rPr>
          <w:rFonts w:ascii="Riforma LL" w:hAnsi="Riforma LL" w:cs="Riforma LL"/>
          <w:color w:val="000000" w:themeColor="text1"/>
          <w:sz w:val="20"/>
          <w:szCs w:val="20"/>
        </w:rPr>
        <w:t>Go-To-Market Strategist turns GTM chaos into a disciplined, metric-driven system—identify the sharpest customer need, test fast, price on value, and pour fuel only where traction data proves the fire is already lit.</w:t>
      </w:r>
    </w:p>
    <w:p w14:paraId="58F6B349" w14:textId="77777777" w:rsidR="008F350A" w:rsidRPr="008F350A" w:rsidRDefault="008F350A" w:rsidP="008F350A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</w:p>
    <w:p w14:paraId="1CFE21D2" w14:textId="77777777" w:rsidR="008F350A" w:rsidRPr="00373F4E" w:rsidRDefault="008F350A" w:rsidP="008F350A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</w:p>
    <w:p w14:paraId="7D3E3D14" w14:textId="77777777" w:rsidR="00373F4E" w:rsidRPr="00373F4E" w:rsidRDefault="00373F4E" w:rsidP="00607910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</w:p>
    <w:sectPr w:rsidR="00373F4E" w:rsidRPr="00373F4E" w:rsidSect="00312CE7">
      <w:headerReference w:type="default" r:id="rId9"/>
      <w:footerReference w:type="even" r:id="rId10"/>
      <w:footerReference w:type="default" r:id="rId11"/>
      <w:pgSz w:w="11906" w:h="16838" w:code="9"/>
      <w:pgMar w:top="1418" w:right="1440" w:bottom="1440" w:left="144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BA1B8" w14:textId="77777777" w:rsidR="00A16E7A" w:rsidRDefault="00A16E7A" w:rsidP="00B815A8">
      <w:r>
        <w:separator/>
      </w:r>
    </w:p>
  </w:endnote>
  <w:endnote w:type="continuationSeparator" w:id="0">
    <w:p w14:paraId="662ACF48" w14:textId="77777777" w:rsidR="00A16E7A" w:rsidRDefault="00A16E7A" w:rsidP="00B81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laak 3 Trial Regular">
    <w:panose1 w:val="02000000000000000000"/>
    <w:charset w:val="00"/>
    <w:family w:val="auto"/>
    <w:notTrueType/>
    <w:pitch w:val="variable"/>
    <w:sig w:usb0="00000007" w:usb1="00000001" w:usb2="00000000" w:usb3="00000000" w:csb0="00000093" w:csb1="00000000"/>
  </w:font>
  <w:font w:name="Riforma LL">
    <w:panose1 w:val="020B0504020101020102"/>
    <w:charset w:val="4D"/>
    <w:family w:val="swiss"/>
    <w:notTrueType/>
    <w:pitch w:val="variable"/>
    <w:sig w:usb0="A00000FF" w:usb1="4200E0FB" w:usb2="00000008" w:usb3="00000000" w:csb0="00000093" w:csb1="00000000"/>
  </w:font>
  <w:font w:name="Riforma LL Medium">
    <w:altName w:val="Calibri"/>
    <w:panose1 w:val="020B0504020101020102"/>
    <w:charset w:val="00"/>
    <w:family w:val="swiss"/>
    <w:notTrueType/>
    <w:pitch w:val="variable"/>
    <w:sig w:usb0="A00000FF" w:usb1="4200E0FB" w:usb2="00000008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Raleway">
    <w:panose1 w:val="00000000000000000000"/>
    <w:charset w:val="4D"/>
    <w:family w:val="auto"/>
    <w:pitch w:val="variable"/>
    <w:sig w:usb0="A00002FF" w:usb1="5000205B" w:usb2="00000000" w:usb3="00000000" w:csb0="0000019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Roboto Slab">
    <w:panose1 w:val="00000000000000000000"/>
    <w:charset w:val="00"/>
    <w:family w:val="auto"/>
    <w:pitch w:val="variable"/>
    <w:sig w:usb0="000004FF" w:usb1="8000405F" w:usb2="00000022" w:usb3="00000000" w:csb0="0000019F" w:csb1="00000000"/>
  </w:font>
  <w:font w:name="PF Square Sans Pro">
    <w:altName w:val="Cambria"/>
    <w:panose1 w:val="020B0604020202020204"/>
    <w:charset w:val="00"/>
    <w:family w:val="auto"/>
    <w:pitch w:val="variable"/>
    <w:sig w:usb0="A00002BF" w:usb1="5000E0FB" w:usb2="00000000" w:usb3="00000000" w:csb0="0000019F" w:csb1="00000000"/>
  </w:font>
  <w:font w:name="Gotham">
    <w:panose1 w:val="020B0604020202020204"/>
    <w:charset w:val="00"/>
    <w:family w:val="swiss"/>
    <w:pitch w:val="default"/>
    <w:sig w:usb0="00000003" w:usb1="00000000" w:usb2="00000000" w:usb3="00000000" w:csb0="00000001" w:csb1="00000000"/>
  </w:font>
  <w:font w:name="Monument Grotesk Mono">
    <w:panose1 w:val="02010504030000020004"/>
    <w:charset w:val="00"/>
    <w:family w:val="auto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5541194"/>
      <w:docPartObj>
        <w:docPartGallery w:val="Page Numbers (Bottom of Page)"/>
        <w:docPartUnique/>
      </w:docPartObj>
    </w:sdtPr>
    <w:sdtContent>
      <w:p w14:paraId="648C6CD8" w14:textId="64F4F3CC" w:rsidR="00583A9F" w:rsidRDefault="00583A9F" w:rsidP="005B04B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1DCF414" w14:textId="77777777" w:rsidR="00583A9F" w:rsidRDefault="00583A9F" w:rsidP="00583A9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26838933"/>
      <w:docPartObj>
        <w:docPartGallery w:val="Page Numbers (Bottom of Page)"/>
        <w:docPartUnique/>
      </w:docPartObj>
    </w:sdtPr>
    <w:sdtContent>
      <w:p w14:paraId="3448314F" w14:textId="4943BB9F" w:rsidR="00583A9F" w:rsidRDefault="00583A9F" w:rsidP="005B04B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1A14E5D" w14:textId="77777777" w:rsidR="00583A9F" w:rsidRDefault="00583A9F" w:rsidP="00583A9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E9DBD" w14:textId="77777777" w:rsidR="00A16E7A" w:rsidRDefault="00A16E7A" w:rsidP="00B815A8">
      <w:r>
        <w:separator/>
      </w:r>
    </w:p>
  </w:footnote>
  <w:footnote w:type="continuationSeparator" w:id="0">
    <w:p w14:paraId="3A2201D6" w14:textId="77777777" w:rsidR="00A16E7A" w:rsidRDefault="00A16E7A" w:rsidP="00B81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CA345" w14:textId="15062F50" w:rsidR="00B815A8" w:rsidRDefault="002116A5" w:rsidP="00B815A8">
    <w:pPr>
      <w:pStyle w:val="Header"/>
      <w:ind w:firstLine="836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20536E" wp14:editId="592C0565">
              <wp:simplePos x="0" y="0"/>
              <wp:positionH relativeFrom="column">
                <wp:posOffset>-946175</wp:posOffset>
              </wp:positionH>
              <wp:positionV relativeFrom="paragraph">
                <wp:posOffset>247201</wp:posOffset>
              </wp:positionV>
              <wp:extent cx="6976272" cy="2312"/>
              <wp:effectExtent l="0" t="0" r="34290" b="36195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76272" cy="2312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C8208CF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4.5pt,19.45pt" to="474.8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" strokecolor="black [3213]" strokeweight="1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207584B" wp14:editId="1DD1CBFE">
              <wp:simplePos x="0" y="0"/>
              <wp:positionH relativeFrom="column">
                <wp:posOffset>6085535</wp:posOffset>
              </wp:positionH>
              <wp:positionV relativeFrom="paragraph">
                <wp:posOffset>-229235</wp:posOffset>
              </wp:positionV>
              <wp:extent cx="717550" cy="729615"/>
              <wp:effectExtent l="0" t="0" r="635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7296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87405DC" w14:textId="1CB1C170" w:rsidR="00B815A8" w:rsidRPr="00B815A8" w:rsidRDefault="00661510">
                          <w:pPr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noProof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drawing>
                              <wp:inline distT="0" distB="0" distL="0" distR="0" wp14:anchorId="3A7DBC92" wp14:editId="687CAA09">
                                <wp:extent cx="305952" cy="342900"/>
                                <wp:effectExtent l="0" t="0" r="0" b="0"/>
                                <wp:docPr id="50" name="Picture 5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05952" cy="3429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0758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79.2pt;margin-top:-18.05pt;width:56.5pt;height:57.4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" stroked="f">
              <v:textbox>
                <w:txbxContent>
                  <w:p w14:paraId="287405DC" w14:textId="1CB1C170" w:rsidR="00B815A8" w:rsidRPr="00B815A8" w:rsidRDefault="00661510">
                    <w:pPr>
                      <w:rPr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noProof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drawing>
                        <wp:inline distT="0" distB="0" distL="0" distR="0" wp14:anchorId="3A7DBC92" wp14:editId="687CAA09">
                          <wp:extent cx="305952" cy="342900"/>
                          <wp:effectExtent l="0" t="0" r="0" b="0"/>
                          <wp:docPr id="50" name="Picture 5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305952" cy="342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923C109" wp14:editId="2951D872">
              <wp:simplePos x="0" y="0"/>
              <wp:positionH relativeFrom="column">
                <wp:posOffset>6032830</wp:posOffset>
              </wp:positionH>
              <wp:positionV relativeFrom="paragraph">
                <wp:posOffset>-384175</wp:posOffset>
              </wp:positionV>
              <wp:extent cx="0" cy="10893425"/>
              <wp:effectExtent l="0" t="0" r="38100" b="22225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893425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089A493" id="Straight Connector 5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75.05pt,-30.25pt" to="475.05pt,8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" strokecolor="black [3213]" strokeweight="1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1D86"/>
    <w:multiLevelType w:val="multilevel"/>
    <w:tmpl w:val="A61A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40E32"/>
    <w:multiLevelType w:val="multilevel"/>
    <w:tmpl w:val="A25A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742C4"/>
    <w:multiLevelType w:val="multilevel"/>
    <w:tmpl w:val="29F4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60D86"/>
    <w:multiLevelType w:val="multilevel"/>
    <w:tmpl w:val="EA7A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81618"/>
    <w:multiLevelType w:val="multilevel"/>
    <w:tmpl w:val="7338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05676"/>
    <w:multiLevelType w:val="multilevel"/>
    <w:tmpl w:val="6396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11DAA"/>
    <w:multiLevelType w:val="multilevel"/>
    <w:tmpl w:val="88D0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A719E"/>
    <w:multiLevelType w:val="multilevel"/>
    <w:tmpl w:val="02EC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86E3C"/>
    <w:multiLevelType w:val="multilevel"/>
    <w:tmpl w:val="A740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B65E92"/>
    <w:multiLevelType w:val="multilevel"/>
    <w:tmpl w:val="A664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90401"/>
    <w:multiLevelType w:val="multilevel"/>
    <w:tmpl w:val="7C2E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E111D"/>
    <w:multiLevelType w:val="multilevel"/>
    <w:tmpl w:val="4FBA2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9F20B0"/>
    <w:multiLevelType w:val="multilevel"/>
    <w:tmpl w:val="639A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C60865"/>
    <w:multiLevelType w:val="multilevel"/>
    <w:tmpl w:val="9468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E4A42"/>
    <w:multiLevelType w:val="multilevel"/>
    <w:tmpl w:val="0B924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7A74CC"/>
    <w:multiLevelType w:val="multilevel"/>
    <w:tmpl w:val="1602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143B56"/>
    <w:multiLevelType w:val="multilevel"/>
    <w:tmpl w:val="2D16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BD0A91"/>
    <w:multiLevelType w:val="multilevel"/>
    <w:tmpl w:val="4136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263147"/>
    <w:multiLevelType w:val="multilevel"/>
    <w:tmpl w:val="3E14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292BF5"/>
    <w:multiLevelType w:val="multilevel"/>
    <w:tmpl w:val="20D4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ED6C4A"/>
    <w:multiLevelType w:val="multilevel"/>
    <w:tmpl w:val="263C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B018F4"/>
    <w:multiLevelType w:val="multilevel"/>
    <w:tmpl w:val="F204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DE3AC0"/>
    <w:multiLevelType w:val="multilevel"/>
    <w:tmpl w:val="3C12E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BCA1D2A"/>
    <w:multiLevelType w:val="multilevel"/>
    <w:tmpl w:val="153C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EB1DF3"/>
    <w:multiLevelType w:val="multilevel"/>
    <w:tmpl w:val="6EE4B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49375D"/>
    <w:multiLevelType w:val="multilevel"/>
    <w:tmpl w:val="7834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705DBE"/>
    <w:multiLevelType w:val="multilevel"/>
    <w:tmpl w:val="100AB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864767"/>
    <w:multiLevelType w:val="hybridMultilevel"/>
    <w:tmpl w:val="DFCC31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39337A"/>
    <w:multiLevelType w:val="multilevel"/>
    <w:tmpl w:val="3E7A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BD306E"/>
    <w:multiLevelType w:val="multilevel"/>
    <w:tmpl w:val="69C2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CE1927"/>
    <w:multiLevelType w:val="multilevel"/>
    <w:tmpl w:val="3250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E853F0"/>
    <w:multiLevelType w:val="multilevel"/>
    <w:tmpl w:val="E9A0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BE3CB6"/>
    <w:multiLevelType w:val="multilevel"/>
    <w:tmpl w:val="A53A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061D82"/>
    <w:multiLevelType w:val="multilevel"/>
    <w:tmpl w:val="74BE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410F9D"/>
    <w:multiLevelType w:val="multilevel"/>
    <w:tmpl w:val="5FD6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D00CC6"/>
    <w:multiLevelType w:val="multilevel"/>
    <w:tmpl w:val="76EA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E80AC3"/>
    <w:multiLevelType w:val="multilevel"/>
    <w:tmpl w:val="3896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B330E1"/>
    <w:multiLevelType w:val="multilevel"/>
    <w:tmpl w:val="B9D47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4B0C2B"/>
    <w:multiLevelType w:val="multilevel"/>
    <w:tmpl w:val="F78A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E407AF"/>
    <w:multiLevelType w:val="multilevel"/>
    <w:tmpl w:val="EA6C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B710D0"/>
    <w:multiLevelType w:val="multilevel"/>
    <w:tmpl w:val="47D8A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AD847EA"/>
    <w:multiLevelType w:val="multilevel"/>
    <w:tmpl w:val="6576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805085"/>
    <w:multiLevelType w:val="multilevel"/>
    <w:tmpl w:val="A4B6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D64674"/>
    <w:multiLevelType w:val="multilevel"/>
    <w:tmpl w:val="292A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BD63E9"/>
    <w:multiLevelType w:val="multilevel"/>
    <w:tmpl w:val="5072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E06EDE"/>
    <w:multiLevelType w:val="multilevel"/>
    <w:tmpl w:val="1372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2B2D23"/>
    <w:multiLevelType w:val="multilevel"/>
    <w:tmpl w:val="850E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403706"/>
    <w:multiLevelType w:val="multilevel"/>
    <w:tmpl w:val="4550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0769D7"/>
    <w:multiLevelType w:val="multilevel"/>
    <w:tmpl w:val="722C5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C9A2DC2"/>
    <w:multiLevelType w:val="multilevel"/>
    <w:tmpl w:val="6FA23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E18575E"/>
    <w:multiLevelType w:val="multilevel"/>
    <w:tmpl w:val="DF08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651938"/>
    <w:multiLevelType w:val="multilevel"/>
    <w:tmpl w:val="82DA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A17631"/>
    <w:multiLevelType w:val="multilevel"/>
    <w:tmpl w:val="1F3E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4A52A0"/>
    <w:multiLevelType w:val="multilevel"/>
    <w:tmpl w:val="2F0EA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7EE2658"/>
    <w:multiLevelType w:val="multilevel"/>
    <w:tmpl w:val="7508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7F46F9"/>
    <w:multiLevelType w:val="multilevel"/>
    <w:tmpl w:val="0558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BB5C22"/>
    <w:multiLevelType w:val="multilevel"/>
    <w:tmpl w:val="8F06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2C5FAB"/>
    <w:multiLevelType w:val="multilevel"/>
    <w:tmpl w:val="F96C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A46070"/>
    <w:multiLevelType w:val="multilevel"/>
    <w:tmpl w:val="F41C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1277">
    <w:abstractNumId w:val="24"/>
  </w:num>
  <w:num w:numId="2" w16cid:durableId="1275207309">
    <w:abstractNumId w:val="48"/>
  </w:num>
  <w:num w:numId="3" w16cid:durableId="171453919">
    <w:abstractNumId w:val="26"/>
  </w:num>
  <w:num w:numId="4" w16cid:durableId="1435399555">
    <w:abstractNumId w:val="53"/>
  </w:num>
  <w:num w:numId="5" w16cid:durableId="1899971076">
    <w:abstractNumId w:val="45"/>
  </w:num>
  <w:num w:numId="6" w16cid:durableId="7947922">
    <w:abstractNumId w:val="44"/>
  </w:num>
  <w:num w:numId="7" w16cid:durableId="1117335808">
    <w:abstractNumId w:val="18"/>
  </w:num>
  <w:num w:numId="8" w16cid:durableId="1130174457">
    <w:abstractNumId w:val="9"/>
  </w:num>
  <w:num w:numId="9" w16cid:durableId="646668568">
    <w:abstractNumId w:val="39"/>
  </w:num>
  <w:num w:numId="10" w16cid:durableId="1557661752">
    <w:abstractNumId w:val="23"/>
  </w:num>
  <w:num w:numId="11" w16cid:durableId="1814982550">
    <w:abstractNumId w:val="3"/>
  </w:num>
  <w:num w:numId="12" w16cid:durableId="930894086">
    <w:abstractNumId w:val="21"/>
  </w:num>
  <w:num w:numId="13" w16cid:durableId="1349328718">
    <w:abstractNumId w:val="6"/>
  </w:num>
  <w:num w:numId="14" w16cid:durableId="366874344">
    <w:abstractNumId w:val="25"/>
  </w:num>
  <w:num w:numId="15" w16cid:durableId="1268659536">
    <w:abstractNumId w:val="8"/>
  </w:num>
  <w:num w:numId="16" w16cid:durableId="59450604">
    <w:abstractNumId w:val="1"/>
  </w:num>
  <w:num w:numId="17" w16cid:durableId="436217726">
    <w:abstractNumId w:val="17"/>
  </w:num>
  <w:num w:numId="18" w16cid:durableId="2009554530">
    <w:abstractNumId w:val="33"/>
  </w:num>
  <w:num w:numId="19" w16cid:durableId="127936073">
    <w:abstractNumId w:val="15"/>
  </w:num>
  <w:num w:numId="20" w16cid:durableId="181751398">
    <w:abstractNumId w:val="55"/>
  </w:num>
  <w:num w:numId="21" w16cid:durableId="1001346596">
    <w:abstractNumId w:val="52"/>
  </w:num>
  <w:num w:numId="22" w16cid:durableId="1761025269">
    <w:abstractNumId w:val="51"/>
  </w:num>
  <w:num w:numId="23" w16cid:durableId="950862727">
    <w:abstractNumId w:val="2"/>
  </w:num>
  <w:num w:numId="24" w16cid:durableId="970676083">
    <w:abstractNumId w:val="4"/>
  </w:num>
  <w:num w:numId="25" w16cid:durableId="1603300423">
    <w:abstractNumId w:val="22"/>
  </w:num>
  <w:num w:numId="26" w16cid:durableId="86661751">
    <w:abstractNumId w:val="57"/>
  </w:num>
  <w:num w:numId="27" w16cid:durableId="1654219205">
    <w:abstractNumId w:val="42"/>
  </w:num>
  <w:num w:numId="28" w16cid:durableId="733161001">
    <w:abstractNumId w:val="7"/>
  </w:num>
  <w:num w:numId="29" w16cid:durableId="1473522755">
    <w:abstractNumId w:val="19"/>
  </w:num>
  <w:num w:numId="30" w16cid:durableId="1292634290">
    <w:abstractNumId w:val="28"/>
  </w:num>
  <w:num w:numId="31" w16cid:durableId="937982554">
    <w:abstractNumId w:val="36"/>
  </w:num>
  <w:num w:numId="32" w16cid:durableId="976229618">
    <w:abstractNumId w:val="27"/>
  </w:num>
  <w:num w:numId="33" w16cid:durableId="599947402">
    <w:abstractNumId w:val="46"/>
  </w:num>
  <w:num w:numId="34" w16cid:durableId="1904488437">
    <w:abstractNumId w:val="10"/>
  </w:num>
  <w:num w:numId="35" w16cid:durableId="1732191409">
    <w:abstractNumId w:val="12"/>
  </w:num>
  <w:num w:numId="36" w16cid:durableId="1091582792">
    <w:abstractNumId w:val="35"/>
  </w:num>
  <w:num w:numId="37" w16cid:durableId="951014774">
    <w:abstractNumId w:val="56"/>
  </w:num>
  <w:num w:numId="38" w16cid:durableId="348066241">
    <w:abstractNumId w:val="47"/>
  </w:num>
  <w:num w:numId="39" w16cid:durableId="13967661">
    <w:abstractNumId w:val="29"/>
  </w:num>
  <w:num w:numId="40" w16cid:durableId="1341201649">
    <w:abstractNumId w:val="43"/>
  </w:num>
  <w:num w:numId="41" w16cid:durableId="1277832212">
    <w:abstractNumId w:val="5"/>
  </w:num>
  <w:num w:numId="42" w16cid:durableId="145705847">
    <w:abstractNumId w:val="31"/>
  </w:num>
  <w:num w:numId="43" w16cid:durableId="1524318062">
    <w:abstractNumId w:val="32"/>
  </w:num>
  <w:num w:numId="44" w16cid:durableId="1447887022">
    <w:abstractNumId w:val="16"/>
  </w:num>
  <w:num w:numId="45" w16cid:durableId="1197547073">
    <w:abstractNumId w:val="34"/>
  </w:num>
  <w:num w:numId="46" w16cid:durableId="671950621">
    <w:abstractNumId w:val="38"/>
  </w:num>
  <w:num w:numId="47" w16cid:durableId="278924096">
    <w:abstractNumId w:val="14"/>
  </w:num>
  <w:num w:numId="48" w16cid:durableId="1068066605">
    <w:abstractNumId w:val="0"/>
  </w:num>
  <w:num w:numId="49" w16cid:durableId="1396006518">
    <w:abstractNumId w:val="54"/>
  </w:num>
  <w:num w:numId="50" w16cid:durableId="344020291">
    <w:abstractNumId w:val="30"/>
  </w:num>
  <w:num w:numId="51" w16cid:durableId="1372460761">
    <w:abstractNumId w:val="41"/>
  </w:num>
  <w:num w:numId="52" w16cid:durableId="74791399">
    <w:abstractNumId w:val="20"/>
  </w:num>
  <w:num w:numId="53" w16cid:durableId="2122608538">
    <w:abstractNumId w:val="11"/>
  </w:num>
  <w:num w:numId="54" w16cid:durableId="285818979">
    <w:abstractNumId w:val="50"/>
  </w:num>
  <w:num w:numId="55" w16cid:durableId="1344554332">
    <w:abstractNumId w:val="49"/>
  </w:num>
  <w:num w:numId="56" w16cid:durableId="2137603369">
    <w:abstractNumId w:val="58"/>
  </w:num>
  <w:num w:numId="57" w16cid:durableId="1248423656">
    <w:abstractNumId w:val="40"/>
  </w:num>
  <w:num w:numId="58" w16cid:durableId="2041394116">
    <w:abstractNumId w:val="13"/>
  </w:num>
  <w:num w:numId="59" w16cid:durableId="273826499">
    <w:abstractNumId w:val="3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Q1NDM3MrE0MjO1NLVU0lEKTi0uzszPAykwqgUAxQa9bywAAAA="/>
  </w:docVars>
  <w:rsids>
    <w:rsidRoot w:val="00B815A8"/>
    <w:rsid w:val="000012D2"/>
    <w:rsid w:val="00002D62"/>
    <w:rsid w:val="00002EFA"/>
    <w:rsid w:val="000030A5"/>
    <w:rsid w:val="00003C57"/>
    <w:rsid w:val="00006DBC"/>
    <w:rsid w:val="000111BD"/>
    <w:rsid w:val="000144D4"/>
    <w:rsid w:val="0001580A"/>
    <w:rsid w:val="00021ADB"/>
    <w:rsid w:val="00024639"/>
    <w:rsid w:val="00025686"/>
    <w:rsid w:val="00025872"/>
    <w:rsid w:val="00025D3E"/>
    <w:rsid w:val="00026794"/>
    <w:rsid w:val="00027C28"/>
    <w:rsid w:val="00027CB3"/>
    <w:rsid w:val="00027E17"/>
    <w:rsid w:val="0003084C"/>
    <w:rsid w:val="00030D0B"/>
    <w:rsid w:val="00032CF3"/>
    <w:rsid w:val="00033773"/>
    <w:rsid w:val="00033FD1"/>
    <w:rsid w:val="00042CC3"/>
    <w:rsid w:val="000438E0"/>
    <w:rsid w:val="00044C21"/>
    <w:rsid w:val="0004553A"/>
    <w:rsid w:val="00046B15"/>
    <w:rsid w:val="00047809"/>
    <w:rsid w:val="00052BCF"/>
    <w:rsid w:val="00052E99"/>
    <w:rsid w:val="00053961"/>
    <w:rsid w:val="00056004"/>
    <w:rsid w:val="00056A8B"/>
    <w:rsid w:val="0005743C"/>
    <w:rsid w:val="00057C8C"/>
    <w:rsid w:val="000623F6"/>
    <w:rsid w:val="000637B0"/>
    <w:rsid w:val="00065061"/>
    <w:rsid w:val="00065532"/>
    <w:rsid w:val="0006567D"/>
    <w:rsid w:val="0006689D"/>
    <w:rsid w:val="00066A53"/>
    <w:rsid w:val="00070739"/>
    <w:rsid w:val="00071A3F"/>
    <w:rsid w:val="00072C92"/>
    <w:rsid w:val="000735D0"/>
    <w:rsid w:val="00074323"/>
    <w:rsid w:val="00080C06"/>
    <w:rsid w:val="00080E1E"/>
    <w:rsid w:val="0008110D"/>
    <w:rsid w:val="0008201C"/>
    <w:rsid w:val="00082DC2"/>
    <w:rsid w:val="00084B24"/>
    <w:rsid w:val="00084EEA"/>
    <w:rsid w:val="00087EE4"/>
    <w:rsid w:val="00091B01"/>
    <w:rsid w:val="00091D3E"/>
    <w:rsid w:val="000925AE"/>
    <w:rsid w:val="00092856"/>
    <w:rsid w:val="00093FC8"/>
    <w:rsid w:val="0009526F"/>
    <w:rsid w:val="00095D6D"/>
    <w:rsid w:val="000969D0"/>
    <w:rsid w:val="00097DCA"/>
    <w:rsid w:val="000A07DC"/>
    <w:rsid w:val="000A0C75"/>
    <w:rsid w:val="000A2CC3"/>
    <w:rsid w:val="000A70DB"/>
    <w:rsid w:val="000A79C5"/>
    <w:rsid w:val="000B2623"/>
    <w:rsid w:val="000B5D53"/>
    <w:rsid w:val="000B7933"/>
    <w:rsid w:val="000C40D1"/>
    <w:rsid w:val="000C4A2C"/>
    <w:rsid w:val="000C57FE"/>
    <w:rsid w:val="000C7589"/>
    <w:rsid w:val="000C7DEB"/>
    <w:rsid w:val="000D0DB1"/>
    <w:rsid w:val="000D1ABF"/>
    <w:rsid w:val="000D3428"/>
    <w:rsid w:val="000D53D9"/>
    <w:rsid w:val="000D5427"/>
    <w:rsid w:val="000E1AA6"/>
    <w:rsid w:val="000E338A"/>
    <w:rsid w:val="000E3935"/>
    <w:rsid w:val="000E45E3"/>
    <w:rsid w:val="000E5018"/>
    <w:rsid w:val="000E571D"/>
    <w:rsid w:val="000E5A58"/>
    <w:rsid w:val="000E6519"/>
    <w:rsid w:val="000E6DDA"/>
    <w:rsid w:val="000F0230"/>
    <w:rsid w:val="000F06C2"/>
    <w:rsid w:val="000F0F36"/>
    <w:rsid w:val="000F15DF"/>
    <w:rsid w:val="000F1E50"/>
    <w:rsid w:val="000F4989"/>
    <w:rsid w:val="000F551C"/>
    <w:rsid w:val="000F5D3C"/>
    <w:rsid w:val="000F6654"/>
    <w:rsid w:val="000F6DDB"/>
    <w:rsid w:val="00101412"/>
    <w:rsid w:val="0010520A"/>
    <w:rsid w:val="001067FE"/>
    <w:rsid w:val="001070AD"/>
    <w:rsid w:val="001070D9"/>
    <w:rsid w:val="00107C8A"/>
    <w:rsid w:val="001103E2"/>
    <w:rsid w:val="00113A6C"/>
    <w:rsid w:val="00124AEE"/>
    <w:rsid w:val="001275CC"/>
    <w:rsid w:val="0013293B"/>
    <w:rsid w:val="0013361E"/>
    <w:rsid w:val="00133B3D"/>
    <w:rsid w:val="001373A6"/>
    <w:rsid w:val="00137A15"/>
    <w:rsid w:val="00137E5D"/>
    <w:rsid w:val="0014272F"/>
    <w:rsid w:val="00147258"/>
    <w:rsid w:val="00150632"/>
    <w:rsid w:val="00152354"/>
    <w:rsid w:val="00153C78"/>
    <w:rsid w:val="00154F5A"/>
    <w:rsid w:val="00156A6E"/>
    <w:rsid w:val="001607F1"/>
    <w:rsid w:val="0016204F"/>
    <w:rsid w:val="0016250B"/>
    <w:rsid w:val="0016252B"/>
    <w:rsid w:val="00165109"/>
    <w:rsid w:val="001658D6"/>
    <w:rsid w:val="001673A4"/>
    <w:rsid w:val="0016785C"/>
    <w:rsid w:val="0016788D"/>
    <w:rsid w:val="00173011"/>
    <w:rsid w:val="00173B8D"/>
    <w:rsid w:val="00175E48"/>
    <w:rsid w:val="00176BD1"/>
    <w:rsid w:val="001772E7"/>
    <w:rsid w:val="001774FB"/>
    <w:rsid w:val="00184333"/>
    <w:rsid w:val="00190CBE"/>
    <w:rsid w:val="00190D88"/>
    <w:rsid w:val="00193562"/>
    <w:rsid w:val="00193CE0"/>
    <w:rsid w:val="00194CB0"/>
    <w:rsid w:val="001951DF"/>
    <w:rsid w:val="00195B78"/>
    <w:rsid w:val="00195D44"/>
    <w:rsid w:val="001A17B6"/>
    <w:rsid w:val="001A23FE"/>
    <w:rsid w:val="001A2F7C"/>
    <w:rsid w:val="001A3BDC"/>
    <w:rsid w:val="001A4D7F"/>
    <w:rsid w:val="001A68E7"/>
    <w:rsid w:val="001A7750"/>
    <w:rsid w:val="001B3666"/>
    <w:rsid w:val="001B46C2"/>
    <w:rsid w:val="001B64AD"/>
    <w:rsid w:val="001B792F"/>
    <w:rsid w:val="001C26FB"/>
    <w:rsid w:val="001C54EF"/>
    <w:rsid w:val="001C74B5"/>
    <w:rsid w:val="001D1244"/>
    <w:rsid w:val="001D29F1"/>
    <w:rsid w:val="001D3D75"/>
    <w:rsid w:val="001D4512"/>
    <w:rsid w:val="001D6343"/>
    <w:rsid w:val="001E083A"/>
    <w:rsid w:val="001E10DB"/>
    <w:rsid w:val="001E140F"/>
    <w:rsid w:val="001E1A38"/>
    <w:rsid w:val="001E316E"/>
    <w:rsid w:val="001E412A"/>
    <w:rsid w:val="001E4AAC"/>
    <w:rsid w:val="001E4D0C"/>
    <w:rsid w:val="001E5D7B"/>
    <w:rsid w:val="001E7011"/>
    <w:rsid w:val="001F17EC"/>
    <w:rsid w:val="001F3FA8"/>
    <w:rsid w:val="001F68C8"/>
    <w:rsid w:val="001F73F5"/>
    <w:rsid w:val="0020536B"/>
    <w:rsid w:val="00206BA0"/>
    <w:rsid w:val="00207959"/>
    <w:rsid w:val="00207B58"/>
    <w:rsid w:val="00210CC8"/>
    <w:rsid w:val="00210ECF"/>
    <w:rsid w:val="002116A5"/>
    <w:rsid w:val="00212B84"/>
    <w:rsid w:val="00213B98"/>
    <w:rsid w:val="00213BED"/>
    <w:rsid w:val="00213C99"/>
    <w:rsid w:val="00216615"/>
    <w:rsid w:val="002209A5"/>
    <w:rsid w:val="00222431"/>
    <w:rsid w:val="00222B5E"/>
    <w:rsid w:val="002238B2"/>
    <w:rsid w:val="0022762D"/>
    <w:rsid w:val="0023028E"/>
    <w:rsid w:val="002304C9"/>
    <w:rsid w:val="00231F3B"/>
    <w:rsid w:val="00232C07"/>
    <w:rsid w:val="00237E85"/>
    <w:rsid w:val="002405D9"/>
    <w:rsid w:val="00243917"/>
    <w:rsid w:val="0024599A"/>
    <w:rsid w:val="00250322"/>
    <w:rsid w:val="00251469"/>
    <w:rsid w:val="00251ECF"/>
    <w:rsid w:val="00253430"/>
    <w:rsid w:val="002558B8"/>
    <w:rsid w:val="00261A61"/>
    <w:rsid w:val="00261A7C"/>
    <w:rsid w:val="002632E5"/>
    <w:rsid w:val="0027032B"/>
    <w:rsid w:val="00270864"/>
    <w:rsid w:val="0027089B"/>
    <w:rsid w:val="00272D5F"/>
    <w:rsid w:val="002757FC"/>
    <w:rsid w:val="00275A18"/>
    <w:rsid w:val="00276265"/>
    <w:rsid w:val="00281DCD"/>
    <w:rsid w:val="00283FE8"/>
    <w:rsid w:val="00284047"/>
    <w:rsid w:val="00284EDF"/>
    <w:rsid w:val="002866EF"/>
    <w:rsid w:val="002905FB"/>
    <w:rsid w:val="002939D3"/>
    <w:rsid w:val="002942E4"/>
    <w:rsid w:val="00294C69"/>
    <w:rsid w:val="0029592D"/>
    <w:rsid w:val="00296CA3"/>
    <w:rsid w:val="00297354"/>
    <w:rsid w:val="002979E4"/>
    <w:rsid w:val="00297E9B"/>
    <w:rsid w:val="002A208D"/>
    <w:rsid w:val="002A49AD"/>
    <w:rsid w:val="002A574D"/>
    <w:rsid w:val="002B29B4"/>
    <w:rsid w:val="002B4886"/>
    <w:rsid w:val="002B7153"/>
    <w:rsid w:val="002C14FA"/>
    <w:rsid w:val="002C4ED7"/>
    <w:rsid w:val="002C5F1E"/>
    <w:rsid w:val="002D18D6"/>
    <w:rsid w:val="002D33AA"/>
    <w:rsid w:val="002D552B"/>
    <w:rsid w:val="002D64F4"/>
    <w:rsid w:val="002D67C2"/>
    <w:rsid w:val="002D6CFD"/>
    <w:rsid w:val="002E1E1C"/>
    <w:rsid w:val="002E1F89"/>
    <w:rsid w:val="002E25B4"/>
    <w:rsid w:val="002E2E4D"/>
    <w:rsid w:val="002E4A0C"/>
    <w:rsid w:val="002E53BE"/>
    <w:rsid w:val="002E604E"/>
    <w:rsid w:val="002E64E8"/>
    <w:rsid w:val="002E69FD"/>
    <w:rsid w:val="002E7AAE"/>
    <w:rsid w:val="002F036B"/>
    <w:rsid w:val="002F0584"/>
    <w:rsid w:val="002F30E3"/>
    <w:rsid w:val="002F3569"/>
    <w:rsid w:val="002F3EB5"/>
    <w:rsid w:val="002F404D"/>
    <w:rsid w:val="002F4823"/>
    <w:rsid w:val="002F6FB4"/>
    <w:rsid w:val="002F7429"/>
    <w:rsid w:val="003011BD"/>
    <w:rsid w:val="00301CDB"/>
    <w:rsid w:val="00303257"/>
    <w:rsid w:val="003048F8"/>
    <w:rsid w:val="0030554A"/>
    <w:rsid w:val="003066AD"/>
    <w:rsid w:val="00307AC2"/>
    <w:rsid w:val="00310225"/>
    <w:rsid w:val="00310CF9"/>
    <w:rsid w:val="00312CE7"/>
    <w:rsid w:val="0031324E"/>
    <w:rsid w:val="00314BA4"/>
    <w:rsid w:val="00316E22"/>
    <w:rsid w:val="0032110F"/>
    <w:rsid w:val="003241C5"/>
    <w:rsid w:val="00324C67"/>
    <w:rsid w:val="0032519B"/>
    <w:rsid w:val="0032545B"/>
    <w:rsid w:val="003304A4"/>
    <w:rsid w:val="00331B41"/>
    <w:rsid w:val="00331F2E"/>
    <w:rsid w:val="003320CA"/>
    <w:rsid w:val="00332121"/>
    <w:rsid w:val="00335B78"/>
    <w:rsid w:val="00336055"/>
    <w:rsid w:val="00336E4D"/>
    <w:rsid w:val="00337DCA"/>
    <w:rsid w:val="00337E68"/>
    <w:rsid w:val="00337FCD"/>
    <w:rsid w:val="00340C87"/>
    <w:rsid w:val="00343A2B"/>
    <w:rsid w:val="00343E4F"/>
    <w:rsid w:val="00346253"/>
    <w:rsid w:val="00346C69"/>
    <w:rsid w:val="00347270"/>
    <w:rsid w:val="0035002B"/>
    <w:rsid w:val="003526CE"/>
    <w:rsid w:val="00355D22"/>
    <w:rsid w:val="003561AD"/>
    <w:rsid w:val="00356529"/>
    <w:rsid w:val="003571E7"/>
    <w:rsid w:val="00362057"/>
    <w:rsid w:val="003636B8"/>
    <w:rsid w:val="0037341E"/>
    <w:rsid w:val="00373F4E"/>
    <w:rsid w:val="00381172"/>
    <w:rsid w:val="003848F5"/>
    <w:rsid w:val="003850AC"/>
    <w:rsid w:val="0038569E"/>
    <w:rsid w:val="003856F2"/>
    <w:rsid w:val="00386C2D"/>
    <w:rsid w:val="00386F31"/>
    <w:rsid w:val="0038776E"/>
    <w:rsid w:val="00390CF4"/>
    <w:rsid w:val="00390FEB"/>
    <w:rsid w:val="003915E4"/>
    <w:rsid w:val="00391A26"/>
    <w:rsid w:val="00391D72"/>
    <w:rsid w:val="00393D49"/>
    <w:rsid w:val="00396762"/>
    <w:rsid w:val="00396DD6"/>
    <w:rsid w:val="003979E0"/>
    <w:rsid w:val="00397DE7"/>
    <w:rsid w:val="003A08AF"/>
    <w:rsid w:val="003A1CD6"/>
    <w:rsid w:val="003A5527"/>
    <w:rsid w:val="003A559E"/>
    <w:rsid w:val="003B113E"/>
    <w:rsid w:val="003B259A"/>
    <w:rsid w:val="003B2BEE"/>
    <w:rsid w:val="003B7F21"/>
    <w:rsid w:val="003C0A2D"/>
    <w:rsid w:val="003C3FE3"/>
    <w:rsid w:val="003C540D"/>
    <w:rsid w:val="003C5E3E"/>
    <w:rsid w:val="003C626F"/>
    <w:rsid w:val="003D06CD"/>
    <w:rsid w:val="003D0CB3"/>
    <w:rsid w:val="003D3688"/>
    <w:rsid w:val="003D3792"/>
    <w:rsid w:val="003D3BBD"/>
    <w:rsid w:val="003D4B5A"/>
    <w:rsid w:val="003D4EE3"/>
    <w:rsid w:val="003D5561"/>
    <w:rsid w:val="003D5FA6"/>
    <w:rsid w:val="003D6555"/>
    <w:rsid w:val="003E0253"/>
    <w:rsid w:val="003E20FE"/>
    <w:rsid w:val="003E21D2"/>
    <w:rsid w:val="003E6B87"/>
    <w:rsid w:val="003E78B2"/>
    <w:rsid w:val="003F1CE2"/>
    <w:rsid w:val="003F44A7"/>
    <w:rsid w:val="003F4E85"/>
    <w:rsid w:val="003F6A47"/>
    <w:rsid w:val="00402C2B"/>
    <w:rsid w:val="00411EDC"/>
    <w:rsid w:val="004140E9"/>
    <w:rsid w:val="0041562F"/>
    <w:rsid w:val="00416C3C"/>
    <w:rsid w:val="0041711A"/>
    <w:rsid w:val="00424697"/>
    <w:rsid w:val="0042612C"/>
    <w:rsid w:val="00430074"/>
    <w:rsid w:val="00430A51"/>
    <w:rsid w:val="004329FD"/>
    <w:rsid w:val="00432A34"/>
    <w:rsid w:val="0043648B"/>
    <w:rsid w:val="00436F80"/>
    <w:rsid w:val="00440B48"/>
    <w:rsid w:val="00442047"/>
    <w:rsid w:val="004423CC"/>
    <w:rsid w:val="0044351A"/>
    <w:rsid w:val="00443C29"/>
    <w:rsid w:val="00445C6C"/>
    <w:rsid w:val="00446BBB"/>
    <w:rsid w:val="00450393"/>
    <w:rsid w:val="004509CE"/>
    <w:rsid w:val="00454956"/>
    <w:rsid w:val="004550F7"/>
    <w:rsid w:val="00455AD0"/>
    <w:rsid w:val="00455C73"/>
    <w:rsid w:val="004576C5"/>
    <w:rsid w:val="0046586C"/>
    <w:rsid w:val="00466842"/>
    <w:rsid w:val="0047068D"/>
    <w:rsid w:val="0047306F"/>
    <w:rsid w:val="00474D9D"/>
    <w:rsid w:val="00475079"/>
    <w:rsid w:val="004755B8"/>
    <w:rsid w:val="0048013F"/>
    <w:rsid w:val="0048127C"/>
    <w:rsid w:val="00484220"/>
    <w:rsid w:val="00485099"/>
    <w:rsid w:val="0048545C"/>
    <w:rsid w:val="00486D8D"/>
    <w:rsid w:val="00487829"/>
    <w:rsid w:val="00487A35"/>
    <w:rsid w:val="00490B2B"/>
    <w:rsid w:val="004918F8"/>
    <w:rsid w:val="00492DD2"/>
    <w:rsid w:val="004943C6"/>
    <w:rsid w:val="00495E6F"/>
    <w:rsid w:val="004A061B"/>
    <w:rsid w:val="004A0B1F"/>
    <w:rsid w:val="004A29EA"/>
    <w:rsid w:val="004A4528"/>
    <w:rsid w:val="004A5654"/>
    <w:rsid w:val="004A5D78"/>
    <w:rsid w:val="004A6E9F"/>
    <w:rsid w:val="004B1DEC"/>
    <w:rsid w:val="004B20AE"/>
    <w:rsid w:val="004B37DA"/>
    <w:rsid w:val="004B4901"/>
    <w:rsid w:val="004B6B59"/>
    <w:rsid w:val="004C0932"/>
    <w:rsid w:val="004C132E"/>
    <w:rsid w:val="004C2B4D"/>
    <w:rsid w:val="004C6303"/>
    <w:rsid w:val="004C65EB"/>
    <w:rsid w:val="004C7DB1"/>
    <w:rsid w:val="004D0405"/>
    <w:rsid w:val="004D3852"/>
    <w:rsid w:val="004D3C75"/>
    <w:rsid w:val="004D5C6D"/>
    <w:rsid w:val="004D670D"/>
    <w:rsid w:val="004E12E1"/>
    <w:rsid w:val="004E15EB"/>
    <w:rsid w:val="004E348E"/>
    <w:rsid w:val="004E5C60"/>
    <w:rsid w:val="004E5FCE"/>
    <w:rsid w:val="004E64B3"/>
    <w:rsid w:val="004E666F"/>
    <w:rsid w:val="004E67A9"/>
    <w:rsid w:val="004E71A1"/>
    <w:rsid w:val="004F0167"/>
    <w:rsid w:val="004F267D"/>
    <w:rsid w:val="004F3080"/>
    <w:rsid w:val="005010EF"/>
    <w:rsid w:val="00501C9F"/>
    <w:rsid w:val="00501D5A"/>
    <w:rsid w:val="00502965"/>
    <w:rsid w:val="005055AB"/>
    <w:rsid w:val="00505682"/>
    <w:rsid w:val="00505908"/>
    <w:rsid w:val="00506F03"/>
    <w:rsid w:val="005106EC"/>
    <w:rsid w:val="005124EE"/>
    <w:rsid w:val="0051675E"/>
    <w:rsid w:val="005233FA"/>
    <w:rsid w:val="0052591B"/>
    <w:rsid w:val="00525B7C"/>
    <w:rsid w:val="005275B5"/>
    <w:rsid w:val="005309D3"/>
    <w:rsid w:val="005350F1"/>
    <w:rsid w:val="00535450"/>
    <w:rsid w:val="00535CDD"/>
    <w:rsid w:val="0053652B"/>
    <w:rsid w:val="005367E8"/>
    <w:rsid w:val="00540459"/>
    <w:rsid w:val="00540DDC"/>
    <w:rsid w:val="00541D4D"/>
    <w:rsid w:val="00546AD3"/>
    <w:rsid w:val="00546F71"/>
    <w:rsid w:val="00550A91"/>
    <w:rsid w:val="005510A3"/>
    <w:rsid w:val="00552433"/>
    <w:rsid w:val="00556594"/>
    <w:rsid w:val="005572CA"/>
    <w:rsid w:val="00560716"/>
    <w:rsid w:val="00561986"/>
    <w:rsid w:val="00562D0B"/>
    <w:rsid w:val="00563AD5"/>
    <w:rsid w:val="0056410E"/>
    <w:rsid w:val="00565E10"/>
    <w:rsid w:val="005677E7"/>
    <w:rsid w:val="00570A74"/>
    <w:rsid w:val="00571B29"/>
    <w:rsid w:val="005759C1"/>
    <w:rsid w:val="00581032"/>
    <w:rsid w:val="0058227E"/>
    <w:rsid w:val="00583A9F"/>
    <w:rsid w:val="0058444F"/>
    <w:rsid w:val="00584CED"/>
    <w:rsid w:val="005875B4"/>
    <w:rsid w:val="00590709"/>
    <w:rsid w:val="005928EC"/>
    <w:rsid w:val="00592CD3"/>
    <w:rsid w:val="00594865"/>
    <w:rsid w:val="005949FD"/>
    <w:rsid w:val="00594B72"/>
    <w:rsid w:val="005952A2"/>
    <w:rsid w:val="00596994"/>
    <w:rsid w:val="005A4BCA"/>
    <w:rsid w:val="005A64B4"/>
    <w:rsid w:val="005B1337"/>
    <w:rsid w:val="005B251B"/>
    <w:rsid w:val="005B3EE5"/>
    <w:rsid w:val="005B5025"/>
    <w:rsid w:val="005B54E9"/>
    <w:rsid w:val="005B7405"/>
    <w:rsid w:val="005B7BE5"/>
    <w:rsid w:val="005B7E17"/>
    <w:rsid w:val="005C078D"/>
    <w:rsid w:val="005C2C04"/>
    <w:rsid w:val="005C4A1C"/>
    <w:rsid w:val="005C6D4E"/>
    <w:rsid w:val="005D214B"/>
    <w:rsid w:val="005D33C6"/>
    <w:rsid w:val="005D3B54"/>
    <w:rsid w:val="005D56A9"/>
    <w:rsid w:val="005D5939"/>
    <w:rsid w:val="005D5CFF"/>
    <w:rsid w:val="005E21FB"/>
    <w:rsid w:val="005E316C"/>
    <w:rsid w:val="005E416C"/>
    <w:rsid w:val="005E426A"/>
    <w:rsid w:val="005E5D56"/>
    <w:rsid w:val="005E7063"/>
    <w:rsid w:val="005F0474"/>
    <w:rsid w:val="005F7782"/>
    <w:rsid w:val="00600AB4"/>
    <w:rsid w:val="00602D54"/>
    <w:rsid w:val="006032EB"/>
    <w:rsid w:val="00603DBE"/>
    <w:rsid w:val="00605750"/>
    <w:rsid w:val="00605E7D"/>
    <w:rsid w:val="0060673C"/>
    <w:rsid w:val="00607910"/>
    <w:rsid w:val="00610553"/>
    <w:rsid w:val="0061075A"/>
    <w:rsid w:val="00612A88"/>
    <w:rsid w:val="0061313D"/>
    <w:rsid w:val="006134A8"/>
    <w:rsid w:val="00613C9C"/>
    <w:rsid w:val="00615BBD"/>
    <w:rsid w:val="00615E0F"/>
    <w:rsid w:val="00617368"/>
    <w:rsid w:val="00624874"/>
    <w:rsid w:val="0062587E"/>
    <w:rsid w:val="00625DDD"/>
    <w:rsid w:val="00630DBB"/>
    <w:rsid w:val="006315CA"/>
    <w:rsid w:val="00632994"/>
    <w:rsid w:val="00633F3E"/>
    <w:rsid w:val="006352C6"/>
    <w:rsid w:val="0063708C"/>
    <w:rsid w:val="0063796E"/>
    <w:rsid w:val="0064050E"/>
    <w:rsid w:val="00640808"/>
    <w:rsid w:val="006427C6"/>
    <w:rsid w:val="00642EE5"/>
    <w:rsid w:val="006430FF"/>
    <w:rsid w:val="006443CB"/>
    <w:rsid w:val="00645605"/>
    <w:rsid w:val="00646170"/>
    <w:rsid w:val="00647B54"/>
    <w:rsid w:val="00647C99"/>
    <w:rsid w:val="0065484C"/>
    <w:rsid w:val="00654AD1"/>
    <w:rsid w:val="0065515C"/>
    <w:rsid w:val="00655FA9"/>
    <w:rsid w:val="00656E97"/>
    <w:rsid w:val="006571C9"/>
    <w:rsid w:val="006604A7"/>
    <w:rsid w:val="0066113C"/>
    <w:rsid w:val="00661510"/>
    <w:rsid w:val="00662976"/>
    <w:rsid w:val="0066555A"/>
    <w:rsid w:val="00666913"/>
    <w:rsid w:val="006723BE"/>
    <w:rsid w:val="006734F4"/>
    <w:rsid w:val="00673FF1"/>
    <w:rsid w:val="00676595"/>
    <w:rsid w:val="006770F6"/>
    <w:rsid w:val="00680E16"/>
    <w:rsid w:val="006812BA"/>
    <w:rsid w:val="006820F6"/>
    <w:rsid w:val="00682534"/>
    <w:rsid w:val="00683A72"/>
    <w:rsid w:val="006864B2"/>
    <w:rsid w:val="00690095"/>
    <w:rsid w:val="00690ED9"/>
    <w:rsid w:val="0069158B"/>
    <w:rsid w:val="00692676"/>
    <w:rsid w:val="00694DA7"/>
    <w:rsid w:val="006957E7"/>
    <w:rsid w:val="006962FB"/>
    <w:rsid w:val="0069725D"/>
    <w:rsid w:val="0069746C"/>
    <w:rsid w:val="00697CE5"/>
    <w:rsid w:val="006A4753"/>
    <w:rsid w:val="006A5435"/>
    <w:rsid w:val="006A5720"/>
    <w:rsid w:val="006A5BC6"/>
    <w:rsid w:val="006A7ED1"/>
    <w:rsid w:val="006B2052"/>
    <w:rsid w:val="006B3787"/>
    <w:rsid w:val="006B4B23"/>
    <w:rsid w:val="006B4DC4"/>
    <w:rsid w:val="006B4EDD"/>
    <w:rsid w:val="006B5B5D"/>
    <w:rsid w:val="006B606C"/>
    <w:rsid w:val="006B79FC"/>
    <w:rsid w:val="006C12CA"/>
    <w:rsid w:val="006C14B0"/>
    <w:rsid w:val="006C40A0"/>
    <w:rsid w:val="006C4C93"/>
    <w:rsid w:val="006C5523"/>
    <w:rsid w:val="006C5583"/>
    <w:rsid w:val="006C70D8"/>
    <w:rsid w:val="006D3AD4"/>
    <w:rsid w:val="006D4DA8"/>
    <w:rsid w:val="006D5811"/>
    <w:rsid w:val="006D5866"/>
    <w:rsid w:val="006D5949"/>
    <w:rsid w:val="006D77B6"/>
    <w:rsid w:val="006E098E"/>
    <w:rsid w:val="006E0EC0"/>
    <w:rsid w:val="006E3CEB"/>
    <w:rsid w:val="006E4944"/>
    <w:rsid w:val="006E5CC1"/>
    <w:rsid w:val="006F34D5"/>
    <w:rsid w:val="006F3F34"/>
    <w:rsid w:val="006F4A64"/>
    <w:rsid w:val="007032D0"/>
    <w:rsid w:val="00704E59"/>
    <w:rsid w:val="00705040"/>
    <w:rsid w:val="00705152"/>
    <w:rsid w:val="00705304"/>
    <w:rsid w:val="00706862"/>
    <w:rsid w:val="00707D90"/>
    <w:rsid w:val="00714E82"/>
    <w:rsid w:val="00715CFF"/>
    <w:rsid w:val="00716F3D"/>
    <w:rsid w:val="00717474"/>
    <w:rsid w:val="007200C2"/>
    <w:rsid w:val="00722E83"/>
    <w:rsid w:val="00724FBE"/>
    <w:rsid w:val="00727D5C"/>
    <w:rsid w:val="00730362"/>
    <w:rsid w:val="00731B35"/>
    <w:rsid w:val="00734910"/>
    <w:rsid w:val="00735ADF"/>
    <w:rsid w:val="007407B7"/>
    <w:rsid w:val="007407FC"/>
    <w:rsid w:val="00740E56"/>
    <w:rsid w:val="007413D6"/>
    <w:rsid w:val="00741D52"/>
    <w:rsid w:val="00742C2D"/>
    <w:rsid w:val="00742FBF"/>
    <w:rsid w:val="00744307"/>
    <w:rsid w:val="0074527A"/>
    <w:rsid w:val="00745D6F"/>
    <w:rsid w:val="00751488"/>
    <w:rsid w:val="00751894"/>
    <w:rsid w:val="007546F7"/>
    <w:rsid w:val="00755805"/>
    <w:rsid w:val="00755E3F"/>
    <w:rsid w:val="00755ED3"/>
    <w:rsid w:val="0075605E"/>
    <w:rsid w:val="00756E92"/>
    <w:rsid w:val="00756EB4"/>
    <w:rsid w:val="00760BB5"/>
    <w:rsid w:val="00761D94"/>
    <w:rsid w:val="007623A6"/>
    <w:rsid w:val="007658B8"/>
    <w:rsid w:val="007670B5"/>
    <w:rsid w:val="00770852"/>
    <w:rsid w:val="00772C72"/>
    <w:rsid w:val="00773C54"/>
    <w:rsid w:val="00774B83"/>
    <w:rsid w:val="00775EF9"/>
    <w:rsid w:val="00777F92"/>
    <w:rsid w:val="00780127"/>
    <w:rsid w:val="00781806"/>
    <w:rsid w:val="00782A57"/>
    <w:rsid w:val="007839EA"/>
    <w:rsid w:val="007851A5"/>
    <w:rsid w:val="007876E7"/>
    <w:rsid w:val="007916A4"/>
    <w:rsid w:val="00792F3C"/>
    <w:rsid w:val="0079306E"/>
    <w:rsid w:val="007944C7"/>
    <w:rsid w:val="007A02CE"/>
    <w:rsid w:val="007A22E4"/>
    <w:rsid w:val="007A2BC1"/>
    <w:rsid w:val="007A3145"/>
    <w:rsid w:val="007A4AF8"/>
    <w:rsid w:val="007A53C8"/>
    <w:rsid w:val="007A54F5"/>
    <w:rsid w:val="007A575E"/>
    <w:rsid w:val="007A5C53"/>
    <w:rsid w:val="007A62D1"/>
    <w:rsid w:val="007A66F4"/>
    <w:rsid w:val="007A768B"/>
    <w:rsid w:val="007A7854"/>
    <w:rsid w:val="007B0435"/>
    <w:rsid w:val="007B0B7D"/>
    <w:rsid w:val="007B41C3"/>
    <w:rsid w:val="007B55BD"/>
    <w:rsid w:val="007B76F6"/>
    <w:rsid w:val="007C01F9"/>
    <w:rsid w:val="007C39E8"/>
    <w:rsid w:val="007C7F40"/>
    <w:rsid w:val="007D0057"/>
    <w:rsid w:val="007D3C93"/>
    <w:rsid w:val="007D3E32"/>
    <w:rsid w:val="007D48B3"/>
    <w:rsid w:val="007D7260"/>
    <w:rsid w:val="007E0473"/>
    <w:rsid w:val="007E058F"/>
    <w:rsid w:val="007E1C7A"/>
    <w:rsid w:val="007E4270"/>
    <w:rsid w:val="007E738D"/>
    <w:rsid w:val="00805729"/>
    <w:rsid w:val="00805BA9"/>
    <w:rsid w:val="00805E37"/>
    <w:rsid w:val="008074A6"/>
    <w:rsid w:val="00810253"/>
    <w:rsid w:val="008117F8"/>
    <w:rsid w:val="00812540"/>
    <w:rsid w:val="00812A87"/>
    <w:rsid w:val="00813CB9"/>
    <w:rsid w:val="00814CF2"/>
    <w:rsid w:val="00815711"/>
    <w:rsid w:val="0081610D"/>
    <w:rsid w:val="008163A7"/>
    <w:rsid w:val="008208A9"/>
    <w:rsid w:val="00820E0D"/>
    <w:rsid w:val="0082239E"/>
    <w:rsid w:val="00823138"/>
    <w:rsid w:val="0082367B"/>
    <w:rsid w:val="00824179"/>
    <w:rsid w:val="00831481"/>
    <w:rsid w:val="00832054"/>
    <w:rsid w:val="00832E6F"/>
    <w:rsid w:val="00833C5D"/>
    <w:rsid w:val="00833E6B"/>
    <w:rsid w:val="008349F0"/>
    <w:rsid w:val="00836B0B"/>
    <w:rsid w:val="00836B93"/>
    <w:rsid w:val="00841A03"/>
    <w:rsid w:val="008443F4"/>
    <w:rsid w:val="00844F5D"/>
    <w:rsid w:val="008456E0"/>
    <w:rsid w:val="00847A28"/>
    <w:rsid w:val="00852D26"/>
    <w:rsid w:val="00855283"/>
    <w:rsid w:val="00855682"/>
    <w:rsid w:val="008574F9"/>
    <w:rsid w:val="008607BF"/>
    <w:rsid w:val="00863969"/>
    <w:rsid w:val="00865BF9"/>
    <w:rsid w:val="00871919"/>
    <w:rsid w:val="00872D7D"/>
    <w:rsid w:val="00874B22"/>
    <w:rsid w:val="00875AB9"/>
    <w:rsid w:val="00876AFF"/>
    <w:rsid w:val="00876C54"/>
    <w:rsid w:val="008805E1"/>
    <w:rsid w:val="008910B0"/>
    <w:rsid w:val="00891920"/>
    <w:rsid w:val="00891C61"/>
    <w:rsid w:val="00893796"/>
    <w:rsid w:val="00894071"/>
    <w:rsid w:val="00894364"/>
    <w:rsid w:val="00895DCC"/>
    <w:rsid w:val="00896978"/>
    <w:rsid w:val="00896FAA"/>
    <w:rsid w:val="008A0040"/>
    <w:rsid w:val="008A05C9"/>
    <w:rsid w:val="008A31F7"/>
    <w:rsid w:val="008B11DE"/>
    <w:rsid w:val="008B2D36"/>
    <w:rsid w:val="008B5EA7"/>
    <w:rsid w:val="008B61DB"/>
    <w:rsid w:val="008B6D84"/>
    <w:rsid w:val="008B7CC5"/>
    <w:rsid w:val="008C3B56"/>
    <w:rsid w:val="008C7709"/>
    <w:rsid w:val="008C79EC"/>
    <w:rsid w:val="008D03A7"/>
    <w:rsid w:val="008D5E16"/>
    <w:rsid w:val="008D6C5E"/>
    <w:rsid w:val="008D7BF4"/>
    <w:rsid w:val="008D7D79"/>
    <w:rsid w:val="008E2D6F"/>
    <w:rsid w:val="008E7D8D"/>
    <w:rsid w:val="008F0CB1"/>
    <w:rsid w:val="008F1435"/>
    <w:rsid w:val="008F178F"/>
    <w:rsid w:val="008F183E"/>
    <w:rsid w:val="008F350A"/>
    <w:rsid w:val="008F3AC7"/>
    <w:rsid w:val="008F41C4"/>
    <w:rsid w:val="008F4F60"/>
    <w:rsid w:val="008F5387"/>
    <w:rsid w:val="008F65D9"/>
    <w:rsid w:val="008F6C53"/>
    <w:rsid w:val="008F74A9"/>
    <w:rsid w:val="008F7753"/>
    <w:rsid w:val="0090448A"/>
    <w:rsid w:val="00904886"/>
    <w:rsid w:val="00904AD4"/>
    <w:rsid w:val="00905CB6"/>
    <w:rsid w:val="00906854"/>
    <w:rsid w:val="00906A63"/>
    <w:rsid w:val="009079F2"/>
    <w:rsid w:val="009112DB"/>
    <w:rsid w:val="009127DB"/>
    <w:rsid w:val="00913DF7"/>
    <w:rsid w:val="00916BAB"/>
    <w:rsid w:val="009238DF"/>
    <w:rsid w:val="00933D27"/>
    <w:rsid w:val="0093708E"/>
    <w:rsid w:val="00937BE3"/>
    <w:rsid w:val="0094171E"/>
    <w:rsid w:val="00942BD3"/>
    <w:rsid w:val="00944943"/>
    <w:rsid w:val="00946327"/>
    <w:rsid w:val="00950263"/>
    <w:rsid w:val="009502AE"/>
    <w:rsid w:val="009507C7"/>
    <w:rsid w:val="00953BB6"/>
    <w:rsid w:val="00954D94"/>
    <w:rsid w:val="00955CE6"/>
    <w:rsid w:val="00956BA2"/>
    <w:rsid w:val="00956E0C"/>
    <w:rsid w:val="0095715A"/>
    <w:rsid w:val="009603E8"/>
    <w:rsid w:val="00960479"/>
    <w:rsid w:val="00964264"/>
    <w:rsid w:val="00964574"/>
    <w:rsid w:val="009645F0"/>
    <w:rsid w:val="00966698"/>
    <w:rsid w:val="0096693E"/>
    <w:rsid w:val="00967BAA"/>
    <w:rsid w:val="009739BA"/>
    <w:rsid w:val="00973AA1"/>
    <w:rsid w:val="009756B8"/>
    <w:rsid w:val="00976553"/>
    <w:rsid w:val="00977222"/>
    <w:rsid w:val="00977CC1"/>
    <w:rsid w:val="00980525"/>
    <w:rsid w:val="00983F1C"/>
    <w:rsid w:val="00986991"/>
    <w:rsid w:val="0098700E"/>
    <w:rsid w:val="00991BEC"/>
    <w:rsid w:val="00995E33"/>
    <w:rsid w:val="00996D8D"/>
    <w:rsid w:val="009A1992"/>
    <w:rsid w:val="009A30B6"/>
    <w:rsid w:val="009A537F"/>
    <w:rsid w:val="009A74B6"/>
    <w:rsid w:val="009B0728"/>
    <w:rsid w:val="009B53A6"/>
    <w:rsid w:val="009B59A9"/>
    <w:rsid w:val="009B609F"/>
    <w:rsid w:val="009B7CF0"/>
    <w:rsid w:val="009C1E16"/>
    <w:rsid w:val="009C2676"/>
    <w:rsid w:val="009C289E"/>
    <w:rsid w:val="009C301D"/>
    <w:rsid w:val="009C33BC"/>
    <w:rsid w:val="009C3F08"/>
    <w:rsid w:val="009C41FF"/>
    <w:rsid w:val="009D0D57"/>
    <w:rsid w:val="009D4371"/>
    <w:rsid w:val="009D4CFA"/>
    <w:rsid w:val="009D548D"/>
    <w:rsid w:val="009D7C59"/>
    <w:rsid w:val="009E378E"/>
    <w:rsid w:val="009E64EB"/>
    <w:rsid w:val="009E66C9"/>
    <w:rsid w:val="009F0269"/>
    <w:rsid w:val="009F0396"/>
    <w:rsid w:val="009F0AB6"/>
    <w:rsid w:val="009F101D"/>
    <w:rsid w:val="009F40ED"/>
    <w:rsid w:val="009F4127"/>
    <w:rsid w:val="009F75F1"/>
    <w:rsid w:val="009F7812"/>
    <w:rsid w:val="009F7C20"/>
    <w:rsid w:val="00A00F6D"/>
    <w:rsid w:val="00A023A3"/>
    <w:rsid w:val="00A028C6"/>
    <w:rsid w:val="00A02DDE"/>
    <w:rsid w:val="00A03ADE"/>
    <w:rsid w:val="00A04DB1"/>
    <w:rsid w:val="00A05747"/>
    <w:rsid w:val="00A10373"/>
    <w:rsid w:val="00A10590"/>
    <w:rsid w:val="00A10680"/>
    <w:rsid w:val="00A12797"/>
    <w:rsid w:val="00A12A56"/>
    <w:rsid w:val="00A13384"/>
    <w:rsid w:val="00A16E7A"/>
    <w:rsid w:val="00A17602"/>
    <w:rsid w:val="00A20A74"/>
    <w:rsid w:val="00A21888"/>
    <w:rsid w:val="00A21934"/>
    <w:rsid w:val="00A237FB"/>
    <w:rsid w:val="00A27251"/>
    <w:rsid w:val="00A30C3A"/>
    <w:rsid w:val="00A30DA9"/>
    <w:rsid w:val="00A30EDB"/>
    <w:rsid w:val="00A314AC"/>
    <w:rsid w:val="00A33351"/>
    <w:rsid w:val="00A33A7B"/>
    <w:rsid w:val="00A37768"/>
    <w:rsid w:val="00A37E5C"/>
    <w:rsid w:val="00A456B0"/>
    <w:rsid w:val="00A45C8B"/>
    <w:rsid w:val="00A46082"/>
    <w:rsid w:val="00A500AF"/>
    <w:rsid w:val="00A51077"/>
    <w:rsid w:val="00A53007"/>
    <w:rsid w:val="00A5553F"/>
    <w:rsid w:val="00A57475"/>
    <w:rsid w:val="00A62FEA"/>
    <w:rsid w:val="00A6312B"/>
    <w:rsid w:val="00A64657"/>
    <w:rsid w:val="00A6603C"/>
    <w:rsid w:val="00A6616F"/>
    <w:rsid w:val="00A6776B"/>
    <w:rsid w:val="00A70D31"/>
    <w:rsid w:val="00A720C3"/>
    <w:rsid w:val="00A747B0"/>
    <w:rsid w:val="00A76B06"/>
    <w:rsid w:val="00A80492"/>
    <w:rsid w:val="00A80497"/>
    <w:rsid w:val="00A80998"/>
    <w:rsid w:val="00A8132D"/>
    <w:rsid w:val="00A818BB"/>
    <w:rsid w:val="00A84FC0"/>
    <w:rsid w:val="00A87369"/>
    <w:rsid w:val="00A939C8"/>
    <w:rsid w:val="00A9516A"/>
    <w:rsid w:val="00A96C2B"/>
    <w:rsid w:val="00AA039C"/>
    <w:rsid w:val="00AA0555"/>
    <w:rsid w:val="00AA150F"/>
    <w:rsid w:val="00AA4659"/>
    <w:rsid w:val="00AA626B"/>
    <w:rsid w:val="00AA664C"/>
    <w:rsid w:val="00AA7AB6"/>
    <w:rsid w:val="00AB150C"/>
    <w:rsid w:val="00AB15EC"/>
    <w:rsid w:val="00AB1CD9"/>
    <w:rsid w:val="00AB1FC7"/>
    <w:rsid w:val="00AB516E"/>
    <w:rsid w:val="00AB5D03"/>
    <w:rsid w:val="00AC194B"/>
    <w:rsid w:val="00AC42DA"/>
    <w:rsid w:val="00AC4E0D"/>
    <w:rsid w:val="00AD0F07"/>
    <w:rsid w:val="00AD1FE4"/>
    <w:rsid w:val="00AD257E"/>
    <w:rsid w:val="00AD359B"/>
    <w:rsid w:val="00AD3E6E"/>
    <w:rsid w:val="00AD3E76"/>
    <w:rsid w:val="00AD4947"/>
    <w:rsid w:val="00AD73B0"/>
    <w:rsid w:val="00AE1A04"/>
    <w:rsid w:val="00AE2FED"/>
    <w:rsid w:val="00AE5997"/>
    <w:rsid w:val="00AE6914"/>
    <w:rsid w:val="00AF3324"/>
    <w:rsid w:val="00AF3C5E"/>
    <w:rsid w:val="00AF3E39"/>
    <w:rsid w:val="00AF400D"/>
    <w:rsid w:val="00AF598B"/>
    <w:rsid w:val="00AF6C5E"/>
    <w:rsid w:val="00AF6EB4"/>
    <w:rsid w:val="00B005A1"/>
    <w:rsid w:val="00B00781"/>
    <w:rsid w:val="00B015C8"/>
    <w:rsid w:val="00B02577"/>
    <w:rsid w:val="00B05489"/>
    <w:rsid w:val="00B05E28"/>
    <w:rsid w:val="00B068AB"/>
    <w:rsid w:val="00B1142E"/>
    <w:rsid w:val="00B1312C"/>
    <w:rsid w:val="00B13423"/>
    <w:rsid w:val="00B13D49"/>
    <w:rsid w:val="00B13E23"/>
    <w:rsid w:val="00B1465A"/>
    <w:rsid w:val="00B17CBD"/>
    <w:rsid w:val="00B20CD6"/>
    <w:rsid w:val="00B212D6"/>
    <w:rsid w:val="00B223A8"/>
    <w:rsid w:val="00B23199"/>
    <w:rsid w:val="00B23B91"/>
    <w:rsid w:val="00B2433E"/>
    <w:rsid w:val="00B30267"/>
    <w:rsid w:val="00B3084F"/>
    <w:rsid w:val="00B331B0"/>
    <w:rsid w:val="00B35237"/>
    <w:rsid w:val="00B363F6"/>
    <w:rsid w:val="00B41605"/>
    <w:rsid w:val="00B4248D"/>
    <w:rsid w:val="00B43813"/>
    <w:rsid w:val="00B43A8D"/>
    <w:rsid w:val="00B4429C"/>
    <w:rsid w:val="00B45D8F"/>
    <w:rsid w:val="00B477E7"/>
    <w:rsid w:val="00B50177"/>
    <w:rsid w:val="00B5091B"/>
    <w:rsid w:val="00B52F77"/>
    <w:rsid w:val="00B53CE8"/>
    <w:rsid w:val="00B547F2"/>
    <w:rsid w:val="00B55B64"/>
    <w:rsid w:val="00B56AB5"/>
    <w:rsid w:val="00B6054D"/>
    <w:rsid w:val="00B613D9"/>
    <w:rsid w:val="00B630B0"/>
    <w:rsid w:val="00B65ED2"/>
    <w:rsid w:val="00B667DF"/>
    <w:rsid w:val="00B70FF3"/>
    <w:rsid w:val="00B719C9"/>
    <w:rsid w:val="00B72D10"/>
    <w:rsid w:val="00B740BE"/>
    <w:rsid w:val="00B740D6"/>
    <w:rsid w:val="00B75946"/>
    <w:rsid w:val="00B81281"/>
    <w:rsid w:val="00B815A8"/>
    <w:rsid w:val="00B81686"/>
    <w:rsid w:val="00B82BD7"/>
    <w:rsid w:val="00B849FA"/>
    <w:rsid w:val="00B8576A"/>
    <w:rsid w:val="00B877A6"/>
    <w:rsid w:val="00B90AD6"/>
    <w:rsid w:val="00B92A07"/>
    <w:rsid w:val="00B94D84"/>
    <w:rsid w:val="00B95999"/>
    <w:rsid w:val="00B95DCA"/>
    <w:rsid w:val="00BA0495"/>
    <w:rsid w:val="00BA0AD6"/>
    <w:rsid w:val="00BA124C"/>
    <w:rsid w:val="00BA42D0"/>
    <w:rsid w:val="00BA6612"/>
    <w:rsid w:val="00BA7B5E"/>
    <w:rsid w:val="00BB1194"/>
    <w:rsid w:val="00BB2139"/>
    <w:rsid w:val="00BB2670"/>
    <w:rsid w:val="00BB4D0C"/>
    <w:rsid w:val="00BB7D15"/>
    <w:rsid w:val="00BC645F"/>
    <w:rsid w:val="00BC6C61"/>
    <w:rsid w:val="00BC6F94"/>
    <w:rsid w:val="00BC7BAB"/>
    <w:rsid w:val="00BC7D1C"/>
    <w:rsid w:val="00BD353C"/>
    <w:rsid w:val="00BD43A2"/>
    <w:rsid w:val="00BD472A"/>
    <w:rsid w:val="00BD4E91"/>
    <w:rsid w:val="00BD7C83"/>
    <w:rsid w:val="00BE007E"/>
    <w:rsid w:val="00BE034B"/>
    <w:rsid w:val="00BE50B0"/>
    <w:rsid w:val="00BE5209"/>
    <w:rsid w:val="00BE6162"/>
    <w:rsid w:val="00BF0CFA"/>
    <w:rsid w:val="00BF1C4C"/>
    <w:rsid w:val="00BF55DC"/>
    <w:rsid w:val="00BF774B"/>
    <w:rsid w:val="00C00173"/>
    <w:rsid w:val="00C00BDD"/>
    <w:rsid w:val="00C03F61"/>
    <w:rsid w:val="00C04BF2"/>
    <w:rsid w:val="00C06DCD"/>
    <w:rsid w:val="00C11018"/>
    <w:rsid w:val="00C15BA2"/>
    <w:rsid w:val="00C20371"/>
    <w:rsid w:val="00C21459"/>
    <w:rsid w:val="00C215D0"/>
    <w:rsid w:val="00C226DE"/>
    <w:rsid w:val="00C23490"/>
    <w:rsid w:val="00C25BFD"/>
    <w:rsid w:val="00C263AB"/>
    <w:rsid w:val="00C27AF4"/>
    <w:rsid w:val="00C32D51"/>
    <w:rsid w:val="00C334D6"/>
    <w:rsid w:val="00C33979"/>
    <w:rsid w:val="00C34A84"/>
    <w:rsid w:val="00C35BF7"/>
    <w:rsid w:val="00C3609F"/>
    <w:rsid w:val="00C36E92"/>
    <w:rsid w:val="00C379B7"/>
    <w:rsid w:val="00C37DDD"/>
    <w:rsid w:val="00C40F0F"/>
    <w:rsid w:val="00C41369"/>
    <w:rsid w:val="00C416E6"/>
    <w:rsid w:val="00C426B6"/>
    <w:rsid w:val="00C44109"/>
    <w:rsid w:val="00C447F4"/>
    <w:rsid w:val="00C4600C"/>
    <w:rsid w:val="00C4702D"/>
    <w:rsid w:val="00C52A48"/>
    <w:rsid w:val="00C53C01"/>
    <w:rsid w:val="00C54159"/>
    <w:rsid w:val="00C54424"/>
    <w:rsid w:val="00C559AC"/>
    <w:rsid w:val="00C614D9"/>
    <w:rsid w:val="00C63EF0"/>
    <w:rsid w:val="00C648B7"/>
    <w:rsid w:val="00C66BBC"/>
    <w:rsid w:val="00C67BAB"/>
    <w:rsid w:val="00C71383"/>
    <w:rsid w:val="00C723FB"/>
    <w:rsid w:val="00C76727"/>
    <w:rsid w:val="00C7723B"/>
    <w:rsid w:val="00C81994"/>
    <w:rsid w:val="00C82220"/>
    <w:rsid w:val="00C840AA"/>
    <w:rsid w:val="00C84F85"/>
    <w:rsid w:val="00C861EA"/>
    <w:rsid w:val="00C90CFF"/>
    <w:rsid w:val="00C93143"/>
    <w:rsid w:val="00C93553"/>
    <w:rsid w:val="00C9438E"/>
    <w:rsid w:val="00C95B0F"/>
    <w:rsid w:val="00C96DD6"/>
    <w:rsid w:val="00CA146B"/>
    <w:rsid w:val="00CA238E"/>
    <w:rsid w:val="00CA2F04"/>
    <w:rsid w:val="00CA4D6F"/>
    <w:rsid w:val="00CA624F"/>
    <w:rsid w:val="00CB035F"/>
    <w:rsid w:val="00CB1CBC"/>
    <w:rsid w:val="00CB5725"/>
    <w:rsid w:val="00CB5EBD"/>
    <w:rsid w:val="00CC060F"/>
    <w:rsid w:val="00CC1C9B"/>
    <w:rsid w:val="00CC3356"/>
    <w:rsid w:val="00CC3C43"/>
    <w:rsid w:val="00CD32C3"/>
    <w:rsid w:val="00CD4CC5"/>
    <w:rsid w:val="00CD779F"/>
    <w:rsid w:val="00CE1B9D"/>
    <w:rsid w:val="00CE214A"/>
    <w:rsid w:val="00CE307A"/>
    <w:rsid w:val="00CE3728"/>
    <w:rsid w:val="00CE43A8"/>
    <w:rsid w:val="00CE4798"/>
    <w:rsid w:val="00CE4882"/>
    <w:rsid w:val="00CE5263"/>
    <w:rsid w:val="00CE5DBD"/>
    <w:rsid w:val="00CE5F03"/>
    <w:rsid w:val="00CE6019"/>
    <w:rsid w:val="00CF213B"/>
    <w:rsid w:val="00D003A3"/>
    <w:rsid w:val="00D0069C"/>
    <w:rsid w:val="00D03176"/>
    <w:rsid w:val="00D03E84"/>
    <w:rsid w:val="00D04F51"/>
    <w:rsid w:val="00D051C8"/>
    <w:rsid w:val="00D06693"/>
    <w:rsid w:val="00D10535"/>
    <w:rsid w:val="00D10D1B"/>
    <w:rsid w:val="00D1523A"/>
    <w:rsid w:val="00D16980"/>
    <w:rsid w:val="00D172B9"/>
    <w:rsid w:val="00D2045A"/>
    <w:rsid w:val="00D2102F"/>
    <w:rsid w:val="00D22C20"/>
    <w:rsid w:val="00D3163D"/>
    <w:rsid w:val="00D3350E"/>
    <w:rsid w:val="00D359FA"/>
    <w:rsid w:val="00D405C7"/>
    <w:rsid w:val="00D4266B"/>
    <w:rsid w:val="00D438E2"/>
    <w:rsid w:val="00D44A74"/>
    <w:rsid w:val="00D44AC9"/>
    <w:rsid w:val="00D46E49"/>
    <w:rsid w:val="00D46FBE"/>
    <w:rsid w:val="00D4715D"/>
    <w:rsid w:val="00D4729E"/>
    <w:rsid w:val="00D5004F"/>
    <w:rsid w:val="00D50657"/>
    <w:rsid w:val="00D51680"/>
    <w:rsid w:val="00D551C7"/>
    <w:rsid w:val="00D553BC"/>
    <w:rsid w:val="00D55932"/>
    <w:rsid w:val="00D5764F"/>
    <w:rsid w:val="00D6114A"/>
    <w:rsid w:val="00D618AE"/>
    <w:rsid w:val="00D621E0"/>
    <w:rsid w:val="00D65812"/>
    <w:rsid w:val="00D70D19"/>
    <w:rsid w:val="00D72112"/>
    <w:rsid w:val="00D73508"/>
    <w:rsid w:val="00D751F8"/>
    <w:rsid w:val="00D777D1"/>
    <w:rsid w:val="00D81C8C"/>
    <w:rsid w:val="00D8298D"/>
    <w:rsid w:val="00D82C90"/>
    <w:rsid w:val="00D83306"/>
    <w:rsid w:val="00D855A8"/>
    <w:rsid w:val="00D87AF7"/>
    <w:rsid w:val="00D95D12"/>
    <w:rsid w:val="00D95E88"/>
    <w:rsid w:val="00D97D2F"/>
    <w:rsid w:val="00DA0FF8"/>
    <w:rsid w:val="00DA1260"/>
    <w:rsid w:val="00DA148E"/>
    <w:rsid w:val="00DA3841"/>
    <w:rsid w:val="00DA42B6"/>
    <w:rsid w:val="00DA4508"/>
    <w:rsid w:val="00DA5092"/>
    <w:rsid w:val="00DA607A"/>
    <w:rsid w:val="00DB3C18"/>
    <w:rsid w:val="00DB55E0"/>
    <w:rsid w:val="00DB5AF4"/>
    <w:rsid w:val="00DB64E7"/>
    <w:rsid w:val="00DC1D72"/>
    <w:rsid w:val="00DC62B2"/>
    <w:rsid w:val="00DC7760"/>
    <w:rsid w:val="00DD129C"/>
    <w:rsid w:val="00DD245C"/>
    <w:rsid w:val="00DD3F6A"/>
    <w:rsid w:val="00DD419B"/>
    <w:rsid w:val="00DD569E"/>
    <w:rsid w:val="00DD671A"/>
    <w:rsid w:val="00DD7968"/>
    <w:rsid w:val="00DD7B71"/>
    <w:rsid w:val="00DD7F21"/>
    <w:rsid w:val="00DE17BA"/>
    <w:rsid w:val="00DE24C0"/>
    <w:rsid w:val="00DE2830"/>
    <w:rsid w:val="00DE44C0"/>
    <w:rsid w:val="00DE68D6"/>
    <w:rsid w:val="00DE7015"/>
    <w:rsid w:val="00DF13D0"/>
    <w:rsid w:val="00E043FB"/>
    <w:rsid w:val="00E10DB0"/>
    <w:rsid w:val="00E1162D"/>
    <w:rsid w:val="00E12097"/>
    <w:rsid w:val="00E133B4"/>
    <w:rsid w:val="00E14BE6"/>
    <w:rsid w:val="00E1682C"/>
    <w:rsid w:val="00E21E7F"/>
    <w:rsid w:val="00E223ED"/>
    <w:rsid w:val="00E2260B"/>
    <w:rsid w:val="00E24171"/>
    <w:rsid w:val="00E2419E"/>
    <w:rsid w:val="00E25FAC"/>
    <w:rsid w:val="00E31C4E"/>
    <w:rsid w:val="00E34F33"/>
    <w:rsid w:val="00E35040"/>
    <w:rsid w:val="00E36847"/>
    <w:rsid w:val="00E37602"/>
    <w:rsid w:val="00E40331"/>
    <w:rsid w:val="00E44A3A"/>
    <w:rsid w:val="00E4644C"/>
    <w:rsid w:val="00E46D92"/>
    <w:rsid w:val="00E51F47"/>
    <w:rsid w:val="00E62707"/>
    <w:rsid w:val="00E63223"/>
    <w:rsid w:val="00E632B1"/>
    <w:rsid w:val="00E63FA2"/>
    <w:rsid w:val="00E659BD"/>
    <w:rsid w:val="00E672E0"/>
    <w:rsid w:val="00E70189"/>
    <w:rsid w:val="00E72073"/>
    <w:rsid w:val="00E73980"/>
    <w:rsid w:val="00E748D8"/>
    <w:rsid w:val="00E7745E"/>
    <w:rsid w:val="00E80A08"/>
    <w:rsid w:val="00E836AF"/>
    <w:rsid w:val="00E84444"/>
    <w:rsid w:val="00E85D5F"/>
    <w:rsid w:val="00E86992"/>
    <w:rsid w:val="00E87289"/>
    <w:rsid w:val="00E91058"/>
    <w:rsid w:val="00E914AD"/>
    <w:rsid w:val="00E926A7"/>
    <w:rsid w:val="00E94D17"/>
    <w:rsid w:val="00E95D1E"/>
    <w:rsid w:val="00E974D0"/>
    <w:rsid w:val="00EA04A1"/>
    <w:rsid w:val="00EA2099"/>
    <w:rsid w:val="00EA2B57"/>
    <w:rsid w:val="00EA6524"/>
    <w:rsid w:val="00EB2507"/>
    <w:rsid w:val="00EB374B"/>
    <w:rsid w:val="00EB5D26"/>
    <w:rsid w:val="00EB697B"/>
    <w:rsid w:val="00EB6C2F"/>
    <w:rsid w:val="00EB7127"/>
    <w:rsid w:val="00EC0D44"/>
    <w:rsid w:val="00EC3B55"/>
    <w:rsid w:val="00EC3DAD"/>
    <w:rsid w:val="00EC4CF1"/>
    <w:rsid w:val="00EC7475"/>
    <w:rsid w:val="00ED2719"/>
    <w:rsid w:val="00ED3A84"/>
    <w:rsid w:val="00ED496C"/>
    <w:rsid w:val="00ED5A27"/>
    <w:rsid w:val="00ED621A"/>
    <w:rsid w:val="00ED718E"/>
    <w:rsid w:val="00EE34BA"/>
    <w:rsid w:val="00EE357D"/>
    <w:rsid w:val="00EE7CFA"/>
    <w:rsid w:val="00EE7D4E"/>
    <w:rsid w:val="00EF1FED"/>
    <w:rsid w:val="00EF3E70"/>
    <w:rsid w:val="00EF4743"/>
    <w:rsid w:val="00EF5448"/>
    <w:rsid w:val="00EF61F8"/>
    <w:rsid w:val="00EF6D7D"/>
    <w:rsid w:val="00F02021"/>
    <w:rsid w:val="00F0631F"/>
    <w:rsid w:val="00F073E7"/>
    <w:rsid w:val="00F11E18"/>
    <w:rsid w:val="00F13438"/>
    <w:rsid w:val="00F141C2"/>
    <w:rsid w:val="00F14FBF"/>
    <w:rsid w:val="00F15A48"/>
    <w:rsid w:val="00F15EBA"/>
    <w:rsid w:val="00F21A27"/>
    <w:rsid w:val="00F265C6"/>
    <w:rsid w:val="00F30507"/>
    <w:rsid w:val="00F306C4"/>
    <w:rsid w:val="00F30CBA"/>
    <w:rsid w:val="00F31224"/>
    <w:rsid w:val="00F33131"/>
    <w:rsid w:val="00F33805"/>
    <w:rsid w:val="00F3581D"/>
    <w:rsid w:val="00F36E6C"/>
    <w:rsid w:val="00F372A6"/>
    <w:rsid w:val="00F41C53"/>
    <w:rsid w:val="00F41CFA"/>
    <w:rsid w:val="00F42BAE"/>
    <w:rsid w:val="00F43C31"/>
    <w:rsid w:val="00F45060"/>
    <w:rsid w:val="00F46C96"/>
    <w:rsid w:val="00F506BD"/>
    <w:rsid w:val="00F513F8"/>
    <w:rsid w:val="00F51B86"/>
    <w:rsid w:val="00F5210D"/>
    <w:rsid w:val="00F52B0C"/>
    <w:rsid w:val="00F577E6"/>
    <w:rsid w:val="00F60107"/>
    <w:rsid w:val="00F63979"/>
    <w:rsid w:val="00F63E17"/>
    <w:rsid w:val="00F64B57"/>
    <w:rsid w:val="00F65287"/>
    <w:rsid w:val="00F65322"/>
    <w:rsid w:val="00F76AD4"/>
    <w:rsid w:val="00F82369"/>
    <w:rsid w:val="00F83EE5"/>
    <w:rsid w:val="00F84F58"/>
    <w:rsid w:val="00F906B6"/>
    <w:rsid w:val="00F93701"/>
    <w:rsid w:val="00F93D08"/>
    <w:rsid w:val="00F97C90"/>
    <w:rsid w:val="00F97EB0"/>
    <w:rsid w:val="00FA006F"/>
    <w:rsid w:val="00FA0110"/>
    <w:rsid w:val="00FA0FF6"/>
    <w:rsid w:val="00FA1CBB"/>
    <w:rsid w:val="00FA2089"/>
    <w:rsid w:val="00FA307B"/>
    <w:rsid w:val="00FA3460"/>
    <w:rsid w:val="00FA3EF9"/>
    <w:rsid w:val="00FA4C9B"/>
    <w:rsid w:val="00FA73AB"/>
    <w:rsid w:val="00FB0062"/>
    <w:rsid w:val="00FB074B"/>
    <w:rsid w:val="00FB1843"/>
    <w:rsid w:val="00FB2020"/>
    <w:rsid w:val="00FB25B9"/>
    <w:rsid w:val="00FB3BB7"/>
    <w:rsid w:val="00FB458B"/>
    <w:rsid w:val="00FB4B07"/>
    <w:rsid w:val="00FB7125"/>
    <w:rsid w:val="00FC1C59"/>
    <w:rsid w:val="00FC1C9E"/>
    <w:rsid w:val="00FC3E15"/>
    <w:rsid w:val="00FC48A7"/>
    <w:rsid w:val="00FD0389"/>
    <w:rsid w:val="00FD185E"/>
    <w:rsid w:val="00FD2800"/>
    <w:rsid w:val="00FD55BE"/>
    <w:rsid w:val="00FD592C"/>
    <w:rsid w:val="00FE06AF"/>
    <w:rsid w:val="00FE3C46"/>
    <w:rsid w:val="00FE41C8"/>
    <w:rsid w:val="00FE5A74"/>
    <w:rsid w:val="00FE601D"/>
    <w:rsid w:val="00FE7CE8"/>
    <w:rsid w:val="00FF265A"/>
    <w:rsid w:val="00FF3E19"/>
    <w:rsid w:val="00FF4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F89EDA9"/>
  <w15:chartTrackingRefBased/>
  <w15:docId w15:val="{5D52B7A4-64E5-4C4A-B9FA-CA89452A7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D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BG" w:eastAsia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F5448"/>
    <w:pPr>
      <w:keepNext/>
      <w:keepLines/>
      <w:spacing w:before="240" w:after="120"/>
      <w:outlineLvl w:val="0"/>
    </w:pPr>
    <w:rPr>
      <w:rFonts w:ascii="Plaak 3 Trial Regular" w:eastAsiaTheme="majorEastAsia" w:hAnsi="Plaak 3 Trial Regular" w:cstheme="majorBidi"/>
      <w:color w:val="000000" w:themeColor="text1"/>
      <w:sz w:val="44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5448"/>
    <w:pPr>
      <w:keepNext/>
      <w:keepLines/>
      <w:spacing w:before="120" w:after="120"/>
      <w:outlineLvl w:val="1"/>
    </w:pPr>
    <w:rPr>
      <w:rFonts w:ascii="Riforma LL" w:eastAsiaTheme="majorEastAsia" w:hAnsi="Riforma LL" w:cstheme="majorBidi"/>
      <w:b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qFormat/>
    <w:rsid w:val="00EF5448"/>
    <w:pPr>
      <w:spacing w:before="60" w:after="60"/>
      <w:outlineLvl w:val="2"/>
    </w:pPr>
    <w:rPr>
      <w:rFonts w:ascii="Riforma LL Medium" w:hAnsi="Riforma LL Medium"/>
      <w:bCs/>
      <w:sz w:val="22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94865"/>
    <w:pPr>
      <w:keepNext/>
      <w:keepLines/>
      <w:spacing w:before="40"/>
      <w:outlineLvl w:val="3"/>
    </w:pPr>
    <w:rPr>
      <w:rFonts w:ascii="Riforma LL" w:eastAsiaTheme="majorEastAsia" w:hAnsi="Riforma LL" w:cstheme="majorBidi"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A42B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FTH1">
    <w:name w:val="a_FT_H1"/>
    <w:basedOn w:val="Heading1"/>
    <w:link w:val="aFTH1Char"/>
    <w:qFormat/>
    <w:rsid w:val="00B30267"/>
    <w:rPr>
      <w:rFonts w:ascii="Raleway" w:hAnsi="Raleway"/>
      <w:b/>
      <w:sz w:val="48"/>
    </w:rPr>
  </w:style>
  <w:style w:type="character" w:customStyle="1" w:styleId="aFTH1Char">
    <w:name w:val="a_FT_H1 Char"/>
    <w:basedOn w:val="Heading1Char"/>
    <w:link w:val="aFTH1"/>
    <w:rsid w:val="00B30267"/>
    <w:rPr>
      <w:rFonts w:ascii="Raleway" w:eastAsiaTheme="majorEastAsia" w:hAnsi="Raleway" w:cstheme="majorBidi"/>
      <w:b/>
      <w:color w:val="2F5496" w:themeColor="accent1" w:themeShade="BF"/>
      <w:sz w:val="48"/>
      <w:szCs w:val="32"/>
      <w:lang w:val="en-BG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EF5448"/>
    <w:rPr>
      <w:rFonts w:ascii="Plaak 3 Trial Regular" w:eastAsiaTheme="majorEastAsia" w:hAnsi="Plaak 3 Trial Regular" w:cstheme="majorBidi"/>
      <w:color w:val="000000" w:themeColor="text1"/>
      <w:sz w:val="44"/>
      <w:szCs w:val="32"/>
      <w:lang w:eastAsia="en-GB"/>
    </w:rPr>
  </w:style>
  <w:style w:type="paragraph" w:customStyle="1" w:styleId="aFTH2">
    <w:name w:val="a_FT_H2"/>
    <w:basedOn w:val="aFTH1"/>
    <w:link w:val="aFTH2Char"/>
    <w:autoRedefine/>
    <w:qFormat/>
    <w:rsid w:val="00B30267"/>
    <w:rPr>
      <w:sz w:val="28"/>
    </w:rPr>
  </w:style>
  <w:style w:type="character" w:customStyle="1" w:styleId="aFTH2Char">
    <w:name w:val="a_FT_H2 Char"/>
    <w:basedOn w:val="aFTH1Char"/>
    <w:link w:val="aFTH2"/>
    <w:rsid w:val="00B30267"/>
    <w:rPr>
      <w:rFonts w:ascii="Raleway" w:eastAsiaTheme="majorEastAsia" w:hAnsi="Raleway" w:cstheme="majorBidi"/>
      <w:b/>
      <w:color w:val="2F5496" w:themeColor="accent1" w:themeShade="BF"/>
      <w:sz w:val="28"/>
      <w:szCs w:val="32"/>
      <w:lang w:val="en-BG"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8910B0"/>
    <w:pPr>
      <w:jc w:val="both"/>
      <w:outlineLvl w:val="0"/>
    </w:pPr>
    <w:rPr>
      <w:rFonts w:ascii="Plaak 3 Trial Regular" w:hAnsi="Plaak 3 Trial Regular" w:cs="Open Sans"/>
      <w:bCs/>
      <w:noProof/>
      <w:color w:val="000000" w:themeColor="text1"/>
      <w:kern w:val="28"/>
      <w:sz w:val="72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8910B0"/>
    <w:rPr>
      <w:rFonts w:ascii="Plaak 3 Trial Regular" w:eastAsia="Times New Roman" w:hAnsi="Plaak 3 Trial Regular" w:cs="Open Sans"/>
      <w:bCs/>
      <w:noProof/>
      <w:color w:val="000000" w:themeColor="text1"/>
      <w:kern w:val="28"/>
      <w:sz w:val="72"/>
      <w:szCs w:val="40"/>
    </w:rPr>
  </w:style>
  <w:style w:type="paragraph" w:customStyle="1" w:styleId="TitlePE">
    <w:name w:val="@Title_PE"/>
    <w:basedOn w:val="Title"/>
    <w:rsid w:val="009C301D"/>
    <w:rPr>
      <w:rFonts w:ascii="Roboto Slab" w:hAnsi="Roboto Slab"/>
      <w:b/>
      <w:bCs w:val="0"/>
      <w:caps/>
      <w:color w:val="4A8898"/>
    </w:rPr>
  </w:style>
  <w:style w:type="paragraph" w:customStyle="1" w:styleId="AFTBooksubtitle">
    <w:name w:val="A_FT_Book subtitle"/>
    <w:basedOn w:val="Title"/>
    <w:qFormat/>
    <w:rsid w:val="00AA0555"/>
    <w:pPr>
      <w:spacing w:after="100"/>
    </w:pPr>
    <w:rPr>
      <w:rFonts w:ascii="PF Square Sans Pro" w:hAnsi="PF Square Sans Pro"/>
      <w:color w:val="0F85CE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81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15A8"/>
  </w:style>
  <w:style w:type="paragraph" w:styleId="Footer">
    <w:name w:val="footer"/>
    <w:basedOn w:val="Normal"/>
    <w:link w:val="FooterChar"/>
    <w:uiPriority w:val="99"/>
    <w:unhideWhenUsed/>
    <w:rsid w:val="00B81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15A8"/>
  </w:style>
  <w:style w:type="paragraph" w:customStyle="1" w:styleId="Headers">
    <w:name w:val="Headers"/>
    <w:basedOn w:val="Normal"/>
    <w:link w:val="HeadersChar"/>
    <w:qFormat/>
    <w:rsid w:val="00B815A8"/>
    <w:pPr>
      <w:ind w:left="-567"/>
    </w:pPr>
    <w:rPr>
      <w:rFonts w:ascii="Plaak 3 Trial Regular" w:hAnsi="Plaak 3 Trial Regular"/>
      <w:sz w:val="48"/>
      <w:szCs w:val="48"/>
    </w:rPr>
  </w:style>
  <w:style w:type="paragraph" w:customStyle="1" w:styleId="Copy">
    <w:name w:val="Copy"/>
    <w:basedOn w:val="Normal"/>
    <w:link w:val="CopyChar"/>
    <w:qFormat/>
    <w:rsid w:val="00B815A8"/>
    <w:pPr>
      <w:ind w:left="-567"/>
    </w:pPr>
    <w:rPr>
      <w:rFonts w:ascii="Riforma LL" w:hAnsi="Riforma LL" w:cs="Riforma LL"/>
    </w:rPr>
  </w:style>
  <w:style w:type="character" w:customStyle="1" w:styleId="HeadersChar">
    <w:name w:val="Headers Char"/>
    <w:basedOn w:val="DefaultParagraphFont"/>
    <w:link w:val="Headers"/>
    <w:rsid w:val="00B815A8"/>
    <w:rPr>
      <w:rFonts w:ascii="Plaak 3 Trial Regular" w:hAnsi="Plaak 3 Trial Regular"/>
      <w:sz w:val="48"/>
      <w:szCs w:val="48"/>
    </w:rPr>
  </w:style>
  <w:style w:type="character" w:customStyle="1" w:styleId="CopyChar">
    <w:name w:val="Copy Char"/>
    <w:basedOn w:val="DefaultParagraphFont"/>
    <w:link w:val="Copy"/>
    <w:rsid w:val="00B815A8"/>
    <w:rPr>
      <w:rFonts w:ascii="Riforma LL" w:hAnsi="Riforma LL" w:cs="Riforma LL"/>
      <w:sz w:val="24"/>
      <w:szCs w:val="24"/>
    </w:rPr>
  </w:style>
  <w:style w:type="paragraph" w:styleId="ListParagraph">
    <w:name w:val="List Paragraph"/>
    <w:basedOn w:val="Normal"/>
    <w:uiPriority w:val="34"/>
    <w:qFormat/>
    <w:rsid w:val="00331B41"/>
    <w:pPr>
      <w:ind w:left="720"/>
    </w:pPr>
    <w:rPr>
      <w:rFonts w:ascii="Calibri" w:hAnsi="Calibri" w:cs="Calibri"/>
      <w:lang w:val="en-GB"/>
    </w:rPr>
  </w:style>
  <w:style w:type="character" w:styleId="Hyperlink">
    <w:name w:val="Hyperlink"/>
    <w:basedOn w:val="DefaultParagraphFont"/>
    <w:uiPriority w:val="99"/>
    <w:unhideWhenUsed/>
    <w:rsid w:val="004550F7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50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50F7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43CB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3CB"/>
    <w:rPr>
      <w:rFonts w:ascii="Times New Roman" w:hAnsi="Times New Roman" w:cs="Times New Roman"/>
      <w:sz w:val="18"/>
      <w:szCs w:val="18"/>
    </w:rPr>
  </w:style>
  <w:style w:type="paragraph" w:styleId="NoSpacing">
    <w:name w:val="No Spacing"/>
    <w:link w:val="NoSpacingChar"/>
    <w:uiPriority w:val="1"/>
    <w:qFormat/>
    <w:rsid w:val="00F93701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EF5448"/>
    <w:rPr>
      <w:rFonts w:ascii="Riforma LL" w:eastAsiaTheme="majorEastAsia" w:hAnsi="Riforma LL" w:cstheme="majorBidi"/>
      <w:b/>
      <w:color w:val="000000" w:themeColor="text1"/>
      <w:sz w:val="24"/>
      <w:szCs w:val="26"/>
      <w:lang w:val="en-BG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EF5448"/>
    <w:rPr>
      <w:rFonts w:ascii="Riforma LL Medium" w:eastAsia="Times New Roman" w:hAnsi="Riforma LL Medium" w:cs="Times New Roman"/>
      <w:bCs/>
      <w:szCs w:val="27"/>
      <w:lang w:val="en-BG"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594865"/>
    <w:rPr>
      <w:rFonts w:ascii="Riforma LL" w:eastAsiaTheme="majorEastAsia" w:hAnsi="Riforma LL" w:cstheme="majorBidi"/>
      <w:iC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DA42B6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en-GB"/>
    </w:rPr>
  </w:style>
  <w:style w:type="paragraph" w:customStyle="1" w:styleId="TableParagraph">
    <w:name w:val="Table Paragraph"/>
    <w:basedOn w:val="Normal"/>
    <w:uiPriority w:val="1"/>
    <w:qFormat/>
    <w:rsid w:val="00DA42B6"/>
  </w:style>
  <w:style w:type="character" w:customStyle="1" w:styleId="apple-converted-space">
    <w:name w:val="apple-converted-space"/>
    <w:basedOn w:val="DefaultParagraphFont"/>
    <w:rsid w:val="00DA42B6"/>
  </w:style>
  <w:style w:type="table" w:styleId="TableGrid">
    <w:name w:val="Table Grid"/>
    <w:basedOn w:val="TableNormal"/>
    <w:uiPriority w:val="39"/>
    <w:rsid w:val="00DA42B6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A42B6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DA42B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A42B6"/>
    <w:rPr>
      <w:b/>
      <w:bCs/>
    </w:rPr>
  </w:style>
  <w:style w:type="character" w:styleId="Emphasis">
    <w:name w:val="Emphasis"/>
    <w:basedOn w:val="DefaultParagraphFont"/>
    <w:uiPriority w:val="20"/>
    <w:qFormat/>
    <w:rsid w:val="00DA42B6"/>
    <w:rPr>
      <w:i/>
      <w:iCs/>
    </w:rPr>
  </w:style>
  <w:style w:type="character" w:customStyle="1" w:styleId="mntl-sc-block-headingtext">
    <w:name w:val="mntl-sc-block-heading__text"/>
    <w:basedOn w:val="DefaultParagraphFont"/>
    <w:rsid w:val="00DA42B6"/>
  </w:style>
  <w:style w:type="paragraph" w:customStyle="1" w:styleId="comp">
    <w:name w:val="comp"/>
    <w:basedOn w:val="Normal"/>
    <w:rsid w:val="00DA42B6"/>
    <w:pPr>
      <w:spacing w:before="100" w:beforeAutospacing="1" w:after="100" w:afterAutospacing="1"/>
    </w:pPr>
  </w:style>
  <w:style w:type="character" w:customStyle="1" w:styleId="mntl-inline-citation">
    <w:name w:val="mntl-inline-citation"/>
    <w:basedOn w:val="DefaultParagraphFont"/>
    <w:rsid w:val="00DA42B6"/>
  </w:style>
  <w:style w:type="paragraph" w:customStyle="1" w:styleId="Default">
    <w:name w:val="Default"/>
    <w:rsid w:val="00DA42B6"/>
    <w:pPr>
      <w:autoSpaceDE w:val="0"/>
      <w:autoSpaceDN w:val="0"/>
      <w:adjustRightInd w:val="0"/>
      <w:spacing w:after="0" w:line="240" w:lineRule="auto"/>
    </w:pPr>
    <w:rPr>
      <w:rFonts w:ascii="Gotham" w:hAnsi="Gotham" w:cs="Gotham"/>
      <w:color w:val="000000"/>
      <w:sz w:val="24"/>
      <w:szCs w:val="24"/>
      <w:lang w:val="en-GB"/>
    </w:rPr>
  </w:style>
  <w:style w:type="paragraph" w:customStyle="1" w:styleId="Pa31">
    <w:name w:val="Pa31"/>
    <w:basedOn w:val="Default"/>
    <w:next w:val="Default"/>
    <w:uiPriority w:val="99"/>
    <w:rsid w:val="00DA42B6"/>
    <w:pPr>
      <w:spacing w:line="281" w:lineRule="atLeast"/>
    </w:pPr>
    <w:rPr>
      <w:rFonts w:cstheme="minorBidi"/>
      <w:color w:val="auto"/>
    </w:rPr>
  </w:style>
  <w:style w:type="character" w:customStyle="1" w:styleId="A11">
    <w:name w:val="A11"/>
    <w:uiPriority w:val="99"/>
    <w:rsid w:val="00DA42B6"/>
    <w:rPr>
      <w:rFonts w:cs="Gotham"/>
      <w:color w:val="211D1E"/>
      <w:sz w:val="18"/>
      <w:szCs w:val="18"/>
    </w:rPr>
  </w:style>
  <w:style w:type="character" w:customStyle="1" w:styleId="A7">
    <w:name w:val="A7"/>
    <w:uiPriority w:val="99"/>
    <w:rsid w:val="00DA42B6"/>
    <w:rPr>
      <w:rFonts w:cs="Gotham"/>
      <w:color w:val="211D1E"/>
      <w:sz w:val="9"/>
      <w:szCs w:val="9"/>
    </w:rPr>
  </w:style>
  <w:style w:type="character" w:customStyle="1" w:styleId="A10">
    <w:name w:val="A10"/>
    <w:uiPriority w:val="99"/>
    <w:rsid w:val="00DA42B6"/>
    <w:rPr>
      <w:rFonts w:cs="Gotham"/>
      <w:color w:val="703C98"/>
      <w:sz w:val="28"/>
      <w:szCs w:val="28"/>
    </w:rPr>
  </w:style>
  <w:style w:type="paragraph" w:customStyle="1" w:styleId="Pa28">
    <w:name w:val="Pa28"/>
    <w:basedOn w:val="Default"/>
    <w:next w:val="Default"/>
    <w:uiPriority w:val="99"/>
    <w:rsid w:val="00DA42B6"/>
    <w:pPr>
      <w:spacing w:line="181" w:lineRule="atLeast"/>
    </w:pPr>
    <w:rPr>
      <w:rFonts w:cstheme="minorBidi"/>
      <w:color w:val="auto"/>
    </w:rPr>
  </w:style>
  <w:style w:type="character" w:customStyle="1" w:styleId="A5">
    <w:name w:val="A5"/>
    <w:uiPriority w:val="99"/>
    <w:rsid w:val="00DA42B6"/>
    <w:rPr>
      <w:rFonts w:cs="Gotham"/>
      <w:b/>
      <w:bCs/>
      <w:color w:val="0095DA"/>
      <w:sz w:val="32"/>
      <w:szCs w:val="32"/>
    </w:rPr>
  </w:style>
  <w:style w:type="paragraph" w:customStyle="1" w:styleId="Pa8">
    <w:name w:val="Pa8"/>
    <w:basedOn w:val="Default"/>
    <w:next w:val="Default"/>
    <w:uiPriority w:val="99"/>
    <w:rsid w:val="00DA42B6"/>
    <w:pPr>
      <w:spacing w:line="181" w:lineRule="atLeast"/>
    </w:pPr>
    <w:rPr>
      <w:rFonts w:cstheme="minorBidi"/>
      <w:color w:val="auto"/>
    </w:rPr>
  </w:style>
  <w:style w:type="paragraph" w:customStyle="1" w:styleId="Pa44">
    <w:name w:val="Pa44"/>
    <w:basedOn w:val="Default"/>
    <w:next w:val="Default"/>
    <w:uiPriority w:val="99"/>
    <w:rsid w:val="00DA42B6"/>
    <w:pPr>
      <w:spacing w:line="321" w:lineRule="atLeast"/>
    </w:pPr>
    <w:rPr>
      <w:rFonts w:cstheme="minorBidi"/>
      <w:color w:val="auto"/>
    </w:rPr>
  </w:style>
  <w:style w:type="paragraph" w:customStyle="1" w:styleId="Pa46">
    <w:name w:val="Pa46"/>
    <w:basedOn w:val="Default"/>
    <w:next w:val="Default"/>
    <w:uiPriority w:val="99"/>
    <w:rsid w:val="00DA42B6"/>
    <w:pPr>
      <w:spacing w:line="241" w:lineRule="atLeast"/>
    </w:pPr>
    <w:rPr>
      <w:rFonts w:cstheme="minorBidi"/>
      <w:color w:val="auto"/>
    </w:rPr>
  </w:style>
  <w:style w:type="paragraph" w:styleId="TOCHeading">
    <w:name w:val="TOC Heading"/>
    <w:basedOn w:val="Heading1"/>
    <w:next w:val="Normal"/>
    <w:uiPriority w:val="39"/>
    <w:unhideWhenUsed/>
    <w:qFormat/>
    <w:rsid w:val="00DA42B6"/>
    <w:pPr>
      <w:spacing w:before="480" w:line="276" w:lineRule="auto"/>
      <w:outlineLvl w:val="9"/>
    </w:pPr>
    <w:rPr>
      <w:b/>
      <w:bCs/>
      <w:sz w:val="28"/>
    </w:rPr>
  </w:style>
  <w:style w:type="paragraph" w:styleId="TOC1">
    <w:name w:val="toc 1"/>
    <w:basedOn w:val="Normal"/>
    <w:next w:val="Normal"/>
    <w:autoRedefine/>
    <w:uiPriority w:val="39"/>
    <w:unhideWhenUsed/>
    <w:rsid w:val="00DA42B6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A8132D"/>
    <w:pPr>
      <w:tabs>
        <w:tab w:val="left" w:pos="660"/>
        <w:tab w:val="right" w:leader="dot" w:pos="9016"/>
      </w:tabs>
      <w:spacing w:before="120" w:line="360" w:lineRule="auto"/>
      <w:ind w:left="220"/>
    </w:pPr>
    <w:rPr>
      <w:rFonts w:cs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DA42B6"/>
    <w:pPr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A42B6"/>
    <w:pPr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DA42B6"/>
    <w:pPr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DA42B6"/>
    <w:pPr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DA42B6"/>
    <w:pPr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DA42B6"/>
    <w:pPr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DA42B6"/>
    <w:pPr>
      <w:ind w:left="1760"/>
    </w:pPr>
    <w:rPr>
      <w:rFonts w:cstheme="minorHAnsi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DA42B6"/>
  </w:style>
  <w:style w:type="character" w:styleId="PageNumber">
    <w:name w:val="page number"/>
    <w:basedOn w:val="DefaultParagraphFont"/>
    <w:uiPriority w:val="99"/>
    <w:semiHidden/>
    <w:unhideWhenUsed/>
    <w:rsid w:val="00DA42B6"/>
  </w:style>
  <w:style w:type="character" w:customStyle="1" w:styleId="ytp-time-current">
    <w:name w:val="ytp-time-current"/>
    <w:basedOn w:val="DefaultParagraphFont"/>
    <w:rsid w:val="0024599A"/>
  </w:style>
  <w:style w:type="character" w:customStyle="1" w:styleId="ytp-time-separator">
    <w:name w:val="ytp-time-separator"/>
    <w:basedOn w:val="DefaultParagraphFont"/>
    <w:rsid w:val="0024599A"/>
  </w:style>
  <w:style w:type="character" w:customStyle="1" w:styleId="ytp-time-duration">
    <w:name w:val="ytp-time-duration"/>
    <w:basedOn w:val="DefaultParagraphFont"/>
    <w:rsid w:val="0024599A"/>
  </w:style>
  <w:style w:type="paragraph" w:customStyle="1" w:styleId="wp-caption-text">
    <w:name w:val="wp-caption-text"/>
    <w:basedOn w:val="Normal"/>
    <w:rsid w:val="006D3AD4"/>
    <w:pPr>
      <w:spacing w:before="100" w:beforeAutospacing="1" w:after="100" w:afterAutospacing="1"/>
    </w:pPr>
  </w:style>
  <w:style w:type="table" w:customStyle="1" w:styleId="TableGrid1">
    <w:name w:val="Table Grid1"/>
    <w:basedOn w:val="TableNormal"/>
    <w:next w:val="TableGrid"/>
    <w:uiPriority w:val="39"/>
    <w:rsid w:val="0063708C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ductparagraphproduct-paragraphgmmh00-0-2320">
    <w:name w:val="productparagraph__product-paragraph__gmmh0__0-0-2320"/>
    <w:basedOn w:val="Normal"/>
    <w:rsid w:val="00F31224"/>
    <w:pPr>
      <w:spacing w:before="100" w:beforeAutospacing="1" w:after="100" w:afterAutospacing="1"/>
    </w:pPr>
  </w:style>
  <w:style w:type="character" w:customStyle="1" w:styleId="markm7tocnlwi">
    <w:name w:val="markm7tocnlwi"/>
    <w:basedOn w:val="DefaultParagraphFont"/>
    <w:rsid w:val="00F43C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712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378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1039">
          <w:marLeft w:val="0"/>
          <w:marRight w:val="0"/>
          <w:marTop w:val="0"/>
          <w:marBottom w:val="150"/>
          <w:divBdr>
            <w:top w:val="single" w:sz="6" w:space="6" w:color="DDDDDD"/>
            <w:left w:val="single" w:sz="6" w:space="6" w:color="DDDDDD"/>
            <w:bottom w:val="single" w:sz="6" w:space="6" w:color="DDDDDD"/>
            <w:right w:val="single" w:sz="6" w:space="6" w:color="DDDDDD"/>
          </w:divBdr>
        </w:div>
      </w:divsChild>
    </w:div>
    <w:div w:id="525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95076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6310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001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54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99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992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44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2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9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1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3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700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822199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1536302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94876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3291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318221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013685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1531947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34242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0338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8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8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9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8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111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342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0842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538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06851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1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23924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1397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164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82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10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337283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82592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42214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620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6546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674192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357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581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33270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46233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4459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11894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34107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58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4188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1994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411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169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51823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885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94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0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4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44932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3350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7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34677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2984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20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24055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8089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9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65438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64926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30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17804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15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0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35001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5446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9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26171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306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4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05259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9063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5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42314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3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5167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733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1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0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95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39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52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364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185476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71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19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1927599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1989729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3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27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903884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9964713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053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398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2772785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089967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71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020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9842313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3662576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880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77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6104991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20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2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1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30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7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0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42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13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686407">
                                      <w:marLeft w:val="-90"/>
                                      <w:marRight w:val="-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9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8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146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886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032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08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01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46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1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84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61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76536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78485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0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10368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643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4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595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77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9" w:color="DFE3E8"/>
                    <w:right w:val="none" w:sz="0" w:space="0" w:color="auto"/>
                  </w:divBdr>
                </w:div>
              </w:divsChild>
            </w:div>
          </w:divsChild>
        </w:div>
        <w:div w:id="13296773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83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28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16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149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52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4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84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44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26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58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99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0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22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89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019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57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849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373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39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371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06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794030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1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20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3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44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5391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267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06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16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30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06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317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48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709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743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828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84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43588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64344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16643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5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35883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71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2957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1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36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3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95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2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6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8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40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65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0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1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201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36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492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34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307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44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88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57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73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2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1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23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69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0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55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3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44788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93123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3492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4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7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7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2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07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2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63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5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3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1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0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48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2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0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3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0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7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50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7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8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94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89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1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61724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29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568847">
                                  <w:marLeft w:val="0"/>
                                  <w:marRight w:val="0"/>
                                  <w:marTop w:val="750"/>
                                  <w:marBottom w:val="7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3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0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614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54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533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93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7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1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53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91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132684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92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94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5392192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110226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688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54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6980916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8314354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31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77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1577948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383089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8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44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5111747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9492477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835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1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3484217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29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7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1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02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15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47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761600">
                                      <w:marLeft w:val="-90"/>
                                      <w:marRight w:val="-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98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57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143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9449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475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17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48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64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7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75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973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870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1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31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117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65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36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6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466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33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91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29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7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33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0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4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59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184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485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5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734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9" w:color="DFE3E8"/>
                    <w:right w:val="none" w:sz="0" w:space="0" w:color="auto"/>
                  </w:divBdr>
                </w:div>
              </w:divsChild>
            </w:div>
          </w:divsChild>
        </w:div>
        <w:div w:id="6556944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04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67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35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1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629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14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457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97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8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3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891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0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178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89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465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03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893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76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437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4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512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67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317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72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395566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9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73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8305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42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0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37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862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50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93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757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51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633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397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9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41173">
          <w:marLeft w:val="44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5202">
          <w:marLeft w:val="44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97843">
          <w:marLeft w:val="158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93414">
          <w:marLeft w:val="158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82932">
          <w:marLeft w:val="158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233950">
          <w:marLeft w:val="158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3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53301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38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124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5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9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0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4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80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79602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4682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2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182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5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8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927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7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4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3474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1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4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8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6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570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2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85305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2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16894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5612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2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12664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54815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6305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39858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92890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52388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86947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69357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39261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26814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80125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4870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6200">
          <w:marLeft w:val="87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6037">
          <w:marLeft w:val="87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1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09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25218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9773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75703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8066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51353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9057192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534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2055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8766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1073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2041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42491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14775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8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117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04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0726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544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094941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91030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76574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4222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147398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7538902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7733583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98015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1542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2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791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955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062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971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063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32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47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8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6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284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457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33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33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6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72519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1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1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3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060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7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250410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9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5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93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54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1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4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71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73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70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113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124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09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8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466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018747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426224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965614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4703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70325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430516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2989705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38611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0524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9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1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8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1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98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6671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24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0071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007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4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47708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8690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6104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26674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46152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9570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0782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93761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2936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236182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5822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5753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7367">
          <w:marLeft w:val="87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19175">
          <w:marLeft w:val="87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8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7306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23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90185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7765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3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846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7289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747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662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4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55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55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345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75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499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2553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81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2412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8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169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07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007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8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98988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9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893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08393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7520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03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38239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8226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2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10360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98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84320">
              <w:marLeft w:val="-225"/>
              <w:marRight w:val="-225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7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0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6792">
              <w:marLeft w:val="-225"/>
              <w:marRight w:val="-225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9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51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6290">
              <w:marLeft w:val="-225"/>
              <w:marRight w:val="-225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26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6214">
              <w:marLeft w:val="-225"/>
              <w:marRight w:val="-225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5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6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1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4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320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7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48508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6308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10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09020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8468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7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99580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4563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4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46531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23811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9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68297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3334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0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08225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8761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42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2349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3747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29316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999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96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89347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4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4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93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12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75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351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298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986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909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85612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73902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8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833688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1005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1715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2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1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89608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35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09637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442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65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81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605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25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83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7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957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7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86066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32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87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852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91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263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10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600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69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2738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978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65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65025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0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7538">
          <w:marLeft w:val="0"/>
          <w:marRight w:val="240"/>
          <w:marTop w:val="1050"/>
          <w:marBottom w:val="300"/>
          <w:divBdr>
            <w:top w:val="single" w:sz="6" w:space="21" w:color="D9DCDD"/>
            <w:left w:val="single" w:sz="6" w:space="21" w:color="D9DCDD"/>
            <w:bottom w:val="single" w:sz="6" w:space="21" w:color="D9DCDD"/>
            <w:right w:val="single" w:sz="6" w:space="21" w:color="D9DCDD"/>
          </w:divBdr>
          <w:divsChild>
            <w:div w:id="753167868">
              <w:marLeft w:val="0"/>
              <w:marRight w:val="0"/>
              <w:marTop w:val="6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236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39240">
          <w:marLeft w:val="0"/>
          <w:marRight w:val="240"/>
          <w:marTop w:val="1050"/>
          <w:marBottom w:val="300"/>
          <w:divBdr>
            <w:top w:val="single" w:sz="6" w:space="21" w:color="D9DCDD"/>
            <w:left w:val="single" w:sz="6" w:space="21" w:color="D9DCDD"/>
            <w:bottom w:val="single" w:sz="6" w:space="21" w:color="D9DCDD"/>
            <w:right w:val="single" w:sz="6" w:space="21" w:color="D9DCDD"/>
          </w:divBdr>
        </w:div>
      </w:divsChild>
    </w:div>
    <w:div w:id="166501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5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8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394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24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328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029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1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2337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1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974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4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4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72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3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6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2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230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087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59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186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76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30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80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2366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0523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15064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89717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31622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38242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1460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9438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60454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7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7186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2595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3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2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13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79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78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4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1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56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84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91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7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59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89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589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7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59734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1334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8191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3353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0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41825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6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7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2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1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20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00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33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9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8653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7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331565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1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8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8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28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600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141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983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423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514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948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239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9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2761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94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47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7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0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32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60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529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24151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4682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52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5893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8430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82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73911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73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46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2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10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47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53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195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38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1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502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1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25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8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12639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1771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51971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8061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56580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73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5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4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1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34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1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85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5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51923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2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34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822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678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24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875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777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49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3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42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40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8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07845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0012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4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37579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81354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44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49422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47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6559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818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1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616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3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860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960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0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8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7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1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0422F1-4187-4CF2-9C3B-89D485DDB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893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Atanas</dc:creator>
  <cp:keywords/>
  <dc:description/>
  <cp:lastModifiedBy>Nikol Nankova</cp:lastModifiedBy>
  <cp:revision>13</cp:revision>
  <cp:lastPrinted>2025-05-30T14:38:00Z</cp:lastPrinted>
  <dcterms:created xsi:type="dcterms:W3CDTF">2025-05-30T14:38:00Z</dcterms:created>
  <dcterms:modified xsi:type="dcterms:W3CDTF">2025-05-30T15:06:00Z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15ca30863871cca979f49185c047966c29177177c81071abfa22b39cd17a9131</vt:lpwstr>
  </property>
</Properties>
</file>