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B99717" w14:textId="036D5E96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="007F2B50"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FIT &amp; ABC ANALYSIS</w:t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"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:</w:t>
      </w:r>
    </w:p>
    <w:p w14:paraId="23E60627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20DB5C11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A86D3DE" w14:textId="77777777" w:rsidR="0066105B" w:rsidRPr="0066105B" w:rsidRDefault="0066105B" w:rsidP="0066105B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6105B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:lang w:eastAsia="en-GB"/>
          <w14:ligatures w14:val="none"/>
        </w:rPr>
        <w:t>🧠</w:t>
      </w:r>
      <w:r w:rsidRPr="0066105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SPRINT BRAIN JUICE</w:t>
      </w:r>
    </w:p>
    <w:p w14:paraId="317AD35A" w14:textId="77777777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Sprint Name: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FIT &amp; ABC Analysis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Module: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Organizational Structure – Sprint 3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Theme: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Putting the Right People in the Right Seats</w:t>
      </w:r>
    </w:p>
    <w:p w14:paraId="500AE628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A67CC19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4D2C6ACA" w14:textId="77777777" w:rsidR="0066105B" w:rsidRPr="0066105B" w:rsidRDefault="0066105B" w:rsidP="00661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THIS MATTERS</w:t>
      </w:r>
    </w:p>
    <w:p w14:paraId="3C09B48E" w14:textId="77777777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People aren’t your greatest asset—</w:t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the right people are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Misalignment between roles, values, and expectations slows down execution, leads to poor decisions, and blocks growth. This sprint helps you address the root cause of underperformance: fit and clarity.</w:t>
      </w:r>
    </w:p>
    <w:p w14:paraId="5B607803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1B0D9F58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1EE8EF6C" w14:textId="77777777" w:rsidR="0066105B" w:rsidRPr="0066105B" w:rsidRDefault="0066105B" w:rsidP="00661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1. The Four FIT Questions</w:t>
      </w:r>
    </w:p>
    <w:p w14:paraId="6935BE06" w14:textId="77777777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Each person in your company should be assessed across these four dimensions. If the answer to any of these is weak or uncertain, you may have a misfit: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37"/>
        <w:gridCol w:w="2106"/>
        <w:gridCol w:w="5373"/>
      </w:tblGrid>
      <w:tr w:rsidR="0066105B" w:rsidRPr="007F2B50" w14:paraId="22C7443F" w14:textId="77777777" w:rsidTr="007F2B50">
        <w:tc>
          <w:tcPr>
            <w:tcW w:w="0" w:type="auto"/>
            <w:shd w:val="clear" w:color="auto" w:fill="000000" w:themeFill="text1"/>
            <w:hideMark/>
          </w:tcPr>
          <w:p w14:paraId="4DC7EA6F" w14:textId="77777777" w:rsidR="0066105B" w:rsidRPr="007F2B50" w:rsidRDefault="0066105B" w:rsidP="007F2B50">
            <w:pPr>
              <w:spacing w:before="40" w:after="40"/>
              <w:jc w:val="center"/>
              <w:rPr>
                <w:rFonts w:ascii="Plaak 3 Trial Regular" w:eastAsia="Times New Roman" w:hAnsi="Plaak 3 Trial Regular" w:cs="Riforma L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F2B50">
              <w:rPr>
                <w:rFonts w:ascii="Plaak 3 Trial Regular" w:eastAsia="Times New Roman" w:hAnsi="Plaak 3 Trial Regular" w:cs="Riforma LL"/>
                <w:kern w:val="0"/>
                <w:sz w:val="28"/>
                <w:szCs w:val="28"/>
                <w:lang w:eastAsia="en-GB"/>
                <w14:ligatures w14:val="none"/>
              </w:rPr>
              <w:t>Question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097980A4" w14:textId="77777777" w:rsidR="0066105B" w:rsidRPr="007F2B50" w:rsidRDefault="0066105B" w:rsidP="007F2B50">
            <w:pPr>
              <w:spacing w:before="40" w:after="40"/>
              <w:jc w:val="center"/>
              <w:rPr>
                <w:rFonts w:ascii="Plaak 3 Trial Regular" w:eastAsia="Times New Roman" w:hAnsi="Plaak 3 Trial Regular" w:cs="Riforma L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F2B50">
              <w:rPr>
                <w:rFonts w:ascii="Plaak 3 Trial Regular" w:eastAsia="Times New Roman" w:hAnsi="Plaak 3 Trial Regular" w:cs="Riforma LL"/>
                <w:kern w:val="0"/>
                <w:sz w:val="28"/>
                <w:szCs w:val="28"/>
                <w:lang w:eastAsia="en-GB"/>
                <w14:ligatures w14:val="none"/>
              </w:rPr>
              <w:t>What It Assesses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548BEAA" w14:textId="77777777" w:rsidR="0066105B" w:rsidRPr="007F2B50" w:rsidRDefault="0066105B" w:rsidP="007F2B50">
            <w:pPr>
              <w:spacing w:before="40" w:after="40"/>
              <w:jc w:val="center"/>
              <w:rPr>
                <w:rFonts w:ascii="Plaak 3 Trial Regular" w:eastAsia="Times New Roman" w:hAnsi="Plaak 3 Trial Regular" w:cs="Riforma LL"/>
                <w:kern w:val="0"/>
                <w:sz w:val="28"/>
                <w:szCs w:val="28"/>
                <w:lang w:eastAsia="en-GB"/>
                <w14:ligatures w14:val="none"/>
              </w:rPr>
            </w:pPr>
            <w:r w:rsidRPr="007F2B50">
              <w:rPr>
                <w:rFonts w:ascii="Plaak 3 Trial Regular" w:eastAsia="Times New Roman" w:hAnsi="Plaak 3 Trial Regular" w:cs="Riforma LL"/>
                <w:kern w:val="0"/>
                <w:sz w:val="28"/>
                <w:szCs w:val="28"/>
                <w:lang w:eastAsia="en-GB"/>
                <w14:ligatures w14:val="none"/>
              </w:rPr>
              <w:t>Explanation</w:t>
            </w:r>
          </w:p>
        </w:tc>
      </w:tr>
      <w:tr w:rsidR="0066105B" w:rsidRPr="007F2B50" w14:paraId="30B13F72" w14:textId="77777777" w:rsidTr="007F2B50">
        <w:tc>
          <w:tcPr>
            <w:tcW w:w="0" w:type="auto"/>
            <w:hideMark/>
          </w:tcPr>
          <w:p w14:paraId="5191D91C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Is this my company?</w:t>
            </w:r>
          </w:p>
        </w:tc>
        <w:tc>
          <w:tcPr>
            <w:tcW w:w="0" w:type="auto"/>
            <w:hideMark/>
          </w:tcPr>
          <w:p w14:paraId="6342F829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Values and Dream Alignment</w:t>
            </w:r>
          </w:p>
        </w:tc>
        <w:tc>
          <w:tcPr>
            <w:tcW w:w="0" w:type="auto"/>
            <w:hideMark/>
          </w:tcPr>
          <w:p w14:paraId="1B3739CD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Do their personal values and long-term vision match the company’s purpose and culture?</w:t>
            </w:r>
          </w:p>
        </w:tc>
      </w:tr>
      <w:tr w:rsidR="0066105B" w:rsidRPr="007F2B50" w14:paraId="0EC86158" w14:textId="77777777" w:rsidTr="007F2B50">
        <w:tc>
          <w:tcPr>
            <w:tcW w:w="0" w:type="auto"/>
            <w:hideMark/>
          </w:tcPr>
          <w:p w14:paraId="1ADBC751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Is this my job?</w:t>
            </w:r>
          </w:p>
        </w:tc>
        <w:tc>
          <w:tcPr>
            <w:tcW w:w="0" w:type="auto"/>
            <w:hideMark/>
          </w:tcPr>
          <w:p w14:paraId="7C7A2C2A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Strengths and Capabilities Fit</w:t>
            </w:r>
          </w:p>
        </w:tc>
        <w:tc>
          <w:tcPr>
            <w:tcW w:w="0" w:type="auto"/>
            <w:hideMark/>
          </w:tcPr>
          <w:p w14:paraId="75FD3ADF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Are their personal strengths aligned with the demands and KPIs of their role? Do they feel energized by the work?</w:t>
            </w:r>
          </w:p>
        </w:tc>
      </w:tr>
      <w:tr w:rsidR="0066105B" w:rsidRPr="007F2B50" w14:paraId="2857048A" w14:textId="77777777" w:rsidTr="007F2B50">
        <w:tc>
          <w:tcPr>
            <w:tcW w:w="0" w:type="auto"/>
            <w:hideMark/>
          </w:tcPr>
          <w:p w14:paraId="384B28D6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Is this my team?</w:t>
            </w:r>
          </w:p>
        </w:tc>
        <w:tc>
          <w:tcPr>
            <w:tcW w:w="0" w:type="auto"/>
            <w:hideMark/>
          </w:tcPr>
          <w:p w14:paraId="366A789A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Behavioral and Collaboration Fit</w:t>
            </w:r>
          </w:p>
        </w:tc>
        <w:tc>
          <w:tcPr>
            <w:tcW w:w="0" w:type="auto"/>
            <w:hideMark/>
          </w:tcPr>
          <w:p w14:paraId="2DA18423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Do they gel with the team’s way of working, pace, and expectations?</w:t>
            </w:r>
          </w:p>
        </w:tc>
      </w:tr>
      <w:tr w:rsidR="0066105B" w:rsidRPr="007F2B50" w14:paraId="78F8AC24" w14:textId="77777777" w:rsidTr="007F2B50">
        <w:tc>
          <w:tcPr>
            <w:tcW w:w="0" w:type="auto"/>
            <w:hideMark/>
          </w:tcPr>
          <w:p w14:paraId="2D55E319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Is this my boss?</w:t>
            </w:r>
          </w:p>
        </w:tc>
        <w:tc>
          <w:tcPr>
            <w:tcW w:w="0" w:type="auto"/>
            <w:hideMark/>
          </w:tcPr>
          <w:p w14:paraId="52F5FC10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Leadership Style Fit</w:t>
            </w:r>
          </w:p>
        </w:tc>
        <w:tc>
          <w:tcPr>
            <w:tcW w:w="0" w:type="auto"/>
            <w:hideMark/>
          </w:tcPr>
          <w:p w14:paraId="41D3E4AE" w14:textId="77777777" w:rsidR="0066105B" w:rsidRPr="007F2B50" w:rsidRDefault="0066105B" w:rsidP="007F2B50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7F2B50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Is there mutual understanding and respect between the person and their manager?</w:t>
            </w:r>
          </w:p>
        </w:tc>
      </w:tr>
    </w:tbl>
    <w:p w14:paraId="76F0E579" w14:textId="77777777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Why it works: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When the answer to all four questions is “yes,” performance and engagement skyrocket. Misalignment in any area can lead to frustration, turnover, or mediocrity.</w:t>
      </w:r>
    </w:p>
    <w:p w14:paraId="12A051AA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4A6B8A6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B69A03B" w14:textId="77777777" w:rsidR="0066105B" w:rsidRPr="0066105B" w:rsidRDefault="0066105B" w:rsidP="00661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2. Understanding the ABC Tool</w:t>
      </w:r>
    </w:p>
    <w:p w14:paraId="0E34B720" w14:textId="77777777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The ABC framework evaluates each team member along two axes:</w:t>
      </w:r>
    </w:p>
    <w:p w14:paraId="1762093D" w14:textId="77777777" w:rsidR="0066105B" w:rsidRPr="0066105B" w:rsidRDefault="0066105B" w:rsidP="00661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FIT with Company Values</w:t>
      </w:r>
    </w:p>
    <w:p w14:paraId="27092EFF" w14:textId="77777777" w:rsidR="0066105B" w:rsidRPr="00D60BED" w:rsidRDefault="0066105B" w:rsidP="0066105B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Delivery of KPIs</w:t>
      </w:r>
    </w:p>
    <w:p w14:paraId="145B325B" w14:textId="77777777" w:rsidR="00D60BED" w:rsidRDefault="00D60BED" w:rsidP="00D60BED">
      <w:pPr>
        <w:spacing w:before="100" w:beforeAutospacing="1" w:after="100" w:afterAutospacing="1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</w:p>
    <w:p w14:paraId="7909644D" w14:textId="77777777" w:rsidR="00D60BED" w:rsidRPr="0066105B" w:rsidRDefault="00D60BED" w:rsidP="00D60BED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2818"/>
        <w:gridCol w:w="5069"/>
      </w:tblGrid>
      <w:tr w:rsidR="0066105B" w:rsidRPr="0066105B" w14:paraId="2F18622D" w14:textId="77777777" w:rsidTr="00284A8B">
        <w:tc>
          <w:tcPr>
            <w:tcW w:w="1129" w:type="dxa"/>
            <w:shd w:val="clear" w:color="auto" w:fill="000000" w:themeFill="text1"/>
            <w:hideMark/>
          </w:tcPr>
          <w:p w14:paraId="265CAB34" w14:textId="77777777" w:rsidR="0066105B" w:rsidRPr="00D60BED" w:rsidRDefault="0066105B" w:rsidP="00D60BED">
            <w:pPr>
              <w:spacing w:before="20" w:after="20"/>
              <w:jc w:val="center"/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D60BED"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  <w:lastRenderedPageBreak/>
              <w:t>Type</w:t>
            </w:r>
          </w:p>
        </w:tc>
        <w:tc>
          <w:tcPr>
            <w:tcW w:w="2818" w:type="dxa"/>
            <w:shd w:val="clear" w:color="auto" w:fill="000000" w:themeFill="text1"/>
            <w:hideMark/>
          </w:tcPr>
          <w:p w14:paraId="4C20B711" w14:textId="1630EA75" w:rsidR="0066105B" w:rsidRPr="00D60BED" w:rsidRDefault="0066105B" w:rsidP="00D60BED">
            <w:pPr>
              <w:spacing w:before="20" w:after="20"/>
              <w:jc w:val="center"/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D60BED"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  <w:t>Characteristics</w:t>
            </w:r>
          </w:p>
        </w:tc>
        <w:tc>
          <w:tcPr>
            <w:tcW w:w="0" w:type="auto"/>
            <w:shd w:val="clear" w:color="auto" w:fill="000000" w:themeFill="text1"/>
            <w:hideMark/>
          </w:tcPr>
          <w:p w14:paraId="1E1BE477" w14:textId="77777777" w:rsidR="0066105B" w:rsidRPr="00D60BED" w:rsidRDefault="0066105B" w:rsidP="00D60BED">
            <w:pPr>
              <w:spacing w:before="20" w:after="20"/>
              <w:jc w:val="center"/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D60BED"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  <w:t>What to Do</w:t>
            </w:r>
          </w:p>
        </w:tc>
      </w:tr>
      <w:tr w:rsidR="0066105B" w:rsidRPr="0066105B" w14:paraId="2D823B7B" w14:textId="77777777" w:rsidTr="00284A8B">
        <w:tc>
          <w:tcPr>
            <w:tcW w:w="1129" w:type="dxa"/>
            <w:hideMark/>
          </w:tcPr>
          <w:p w14:paraId="557B33FC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A-Player</w:t>
            </w:r>
          </w:p>
        </w:tc>
        <w:tc>
          <w:tcPr>
            <w:tcW w:w="2818" w:type="dxa"/>
            <w:hideMark/>
          </w:tcPr>
          <w:p w14:paraId="72862A01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High fit &amp; high performance</w:t>
            </w:r>
          </w:p>
        </w:tc>
        <w:tc>
          <w:tcPr>
            <w:tcW w:w="0" w:type="auto"/>
            <w:hideMark/>
          </w:tcPr>
          <w:p w14:paraId="200651F1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Empower, challenge, retain. Keep them stretched and learning.</w:t>
            </w:r>
          </w:p>
        </w:tc>
      </w:tr>
      <w:tr w:rsidR="0066105B" w:rsidRPr="0066105B" w14:paraId="39A408D0" w14:textId="77777777" w:rsidTr="00284A8B">
        <w:tc>
          <w:tcPr>
            <w:tcW w:w="1129" w:type="dxa"/>
            <w:hideMark/>
          </w:tcPr>
          <w:p w14:paraId="7830A89C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B+ Player</w:t>
            </w:r>
          </w:p>
        </w:tc>
        <w:tc>
          <w:tcPr>
            <w:tcW w:w="2818" w:type="dxa"/>
            <w:hideMark/>
          </w:tcPr>
          <w:p w14:paraId="7DC15B15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High fit, inconsistent performance</w:t>
            </w:r>
          </w:p>
        </w:tc>
        <w:tc>
          <w:tcPr>
            <w:tcW w:w="0" w:type="auto"/>
            <w:hideMark/>
          </w:tcPr>
          <w:p w14:paraId="7DD042EA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Coach, invest in capabilities. This is your A-pipeline.</w:t>
            </w:r>
          </w:p>
        </w:tc>
      </w:tr>
      <w:tr w:rsidR="0066105B" w:rsidRPr="0066105B" w14:paraId="70B5942D" w14:textId="77777777" w:rsidTr="00284A8B">
        <w:tc>
          <w:tcPr>
            <w:tcW w:w="1129" w:type="dxa"/>
            <w:hideMark/>
          </w:tcPr>
          <w:p w14:paraId="64F2EC80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 Player</w:t>
            </w:r>
          </w:p>
        </w:tc>
        <w:tc>
          <w:tcPr>
            <w:tcW w:w="2818" w:type="dxa"/>
            <w:hideMark/>
          </w:tcPr>
          <w:p w14:paraId="5667DBA4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Moderate fit/performance</w:t>
            </w:r>
          </w:p>
        </w:tc>
        <w:tc>
          <w:tcPr>
            <w:tcW w:w="0" w:type="auto"/>
            <w:hideMark/>
          </w:tcPr>
          <w:p w14:paraId="6962070E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Monitor. Consider role change or re-evaluation.</w:t>
            </w:r>
          </w:p>
        </w:tc>
      </w:tr>
      <w:tr w:rsidR="0066105B" w:rsidRPr="0066105B" w14:paraId="352ACA22" w14:textId="77777777" w:rsidTr="00284A8B">
        <w:tc>
          <w:tcPr>
            <w:tcW w:w="1129" w:type="dxa"/>
            <w:hideMark/>
          </w:tcPr>
          <w:p w14:paraId="0102785D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 Player</w:t>
            </w:r>
          </w:p>
        </w:tc>
        <w:tc>
          <w:tcPr>
            <w:tcW w:w="2818" w:type="dxa"/>
            <w:hideMark/>
          </w:tcPr>
          <w:p w14:paraId="56D03E8F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Low fit &amp; low performance</w:t>
            </w:r>
          </w:p>
        </w:tc>
        <w:tc>
          <w:tcPr>
            <w:tcW w:w="0" w:type="auto"/>
            <w:hideMark/>
          </w:tcPr>
          <w:p w14:paraId="0DFCC553" w14:textId="77777777" w:rsidR="0066105B" w:rsidRPr="00D60BED" w:rsidRDefault="0066105B" w:rsidP="00D60BED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D60BED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Decide fast. These people are damaging your culture and speed.</w:t>
            </w:r>
          </w:p>
        </w:tc>
      </w:tr>
    </w:tbl>
    <w:p w14:paraId="4599510B" w14:textId="77777777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Critical Point: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ABC is </w:t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not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 ranking tool—it’s a decision and coaching tool. It should be done </w:t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quarterly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openly, not hidden in HR files.</w:t>
      </w:r>
    </w:p>
    <w:p w14:paraId="25C6F2E8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3B06B5A9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5C6174F0" w14:textId="77777777" w:rsidR="0066105B" w:rsidRPr="0066105B" w:rsidRDefault="0066105B" w:rsidP="00661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3. How This Drives Culture and Execution</w:t>
      </w:r>
    </w:p>
    <w:p w14:paraId="21D0000B" w14:textId="77777777" w:rsidR="0066105B" w:rsidRPr="0066105B" w:rsidRDefault="0066105B" w:rsidP="00661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Everyone knows what matters—both culturally and in delivery.</w:t>
      </w:r>
    </w:p>
    <w:p w14:paraId="439E6C34" w14:textId="77777777" w:rsidR="0066105B" w:rsidRPr="0066105B" w:rsidRDefault="0066105B" w:rsidP="00661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Speed: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Managers don’t waste time on unclear cases.</w:t>
      </w:r>
    </w:p>
    <w:p w14:paraId="2FA9E84C" w14:textId="77777777" w:rsidR="0066105B" w:rsidRPr="0066105B" w:rsidRDefault="0066105B" w:rsidP="0066105B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Culture: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Mediocrity doesn’t get silently rewarded. A-players don’t feel alone or frustrated.</w:t>
      </w:r>
    </w:p>
    <w:p w14:paraId="24418A8C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0B73E9E4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16CD5A9" w14:textId="77777777" w:rsidR="0066105B" w:rsidRPr="0066105B" w:rsidRDefault="0066105B" w:rsidP="00661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4. Where Companies Go Wrong</w:t>
      </w:r>
    </w:p>
    <w:p w14:paraId="474D5BBB" w14:textId="77777777" w:rsidR="0066105B" w:rsidRPr="0066105B" w:rsidRDefault="0066105B" w:rsidP="00661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Confusing activity with output—“They work hard” isn’t enough if they don’t deliver.</w:t>
      </w:r>
    </w:p>
    <w:p w14:paraId="7DC4FCA2" w14:textId="77777777" w:rsidR="0066105B" w:rsidRPr="0066105B" w:rsidRDefault="0066105B" w:rsidP="00661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Avoiding hard conversations—C-players quietly kill momentum.</w:t>
      </w:r>
    </w:p>
    <w:p w14:paraId="091CC725" w14:textId="77777777" w:rsidR="0066105B" w:rsidRPr="0066105B" w:rsidRDefault="0066105B" w:rsidP="00661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Rewarding wrong fit—Even if they hit targets, values misfit is toxic.</w:t>
      </w:r>
    </w:p>
    <w:p w14:paraId="30108652" w14:textId="77777777" w:rsidR="0066105B" w:rsidRPr="0066105B" w:rsidRDefault="0066105B" w:rsidP="0066105B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Using ABC secretly—Transparency builds accountability, not resentment.</w:t>
      </w:r>
    </w:p>
    <w:p w14:paraId="04FDD441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78E08CF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18C47AA3" w14:textId="77777777" w:rsidR="0066105B" w:rsidRPr="0066105B" w:rsidRDefault="0066105B" w:rsidP="0066105B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5. Managing Each Player Type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4"/>
        <w:gridCol w:w="5834"/>
      </w:tblGrid>
      <w:tr w:rsidR="0066105B" w:rsidRPr="0066105B" w14:paraId="5781AC0E" w14:textId="77777777" w:rsidTr="00284A8B">
        <w:tc>
          <w:tcPr>
            <w:tcW w:w="0" w:type="auto"/>
            <w:shd w:val="clear" w:color="auto" w:fill="000000" w:themeFill="text1"/>
            <w:hideMark/>
          </w:tcPr>
          <w:p w14:paraId="44A17B75" w14:textId="77777777" w:rsidR="0066105B" w:rsidRPr="00284A8B" w:rsidRDefault="0066105B" w:rsidP="00284A8B">
            <w:pPr>
              <w:spacing w:before="20" w:after="20"/>
              <w:jc w:val="center"/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84A8B"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  <w:t>Player</w:t>
            </w:r>
          </w:p>
        </w:tc>
        <w:tc>
          <w:tcPr>
            <w:tcW w:w="5834" w:type="dxa"/>
            <w:shd w:val="clear" w:color="auto" w:fill="000000" w:themeFill="text1"/>
            <w:hideMark/>
          </w:tcPr>
          <w:p w14:paraId="020A12D8" w14:textId="77777777" w:rsidR="0066105B" w:rsidRPr="00284A8B" w:rsidRDefault="0066105B" w:rsidP="00284A8B">
            <w:pPr>
              <w:spacing w:before="20" w:after="20"/>
              <w:jc w:val="center"/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</w:pPr>
            <w:r w:rsidRPr="00284A8B">
              <w:rPr>
                <w:rFonts w:ascii="Plaak 3 Trial Regular" w:eastAsia="Times New Roman" w:hAnsi="Plaak 3 Trial Regular" w:cs="Times New Roman"/>
                <w:kern w:val="0"/>
                <w:sz w:val="28"/>
                <w:szCs w:val="28"/>
                <w:lang w:eastAsia="en-GB"/>
                <w14:ligatures w14:val="none"/>
              </w:rPr>
              <w:t>Strategy</w:t>
            </w:r>
          </w:p>
        </w:tc>
      </w:tr>
      <w:tr w:rsidR="0066105B" w:rsidRPr="0066105B" w14:paraId="768A2B37" w14:textId="77777777" w:rsidTr="00284A8B">
        <w:tc>
          <w:tcPr>
            <w:tcW w:w="0" w:type="auto"/>
            <w:hideMark/>
          </w:tcPr>
          <w:p w14:paraId="24B268C9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A</w:t>
            </w:r>
          </w:p>
        </w:tc>
        <w:tc>
          <w:tcPr>
            <w:tcW w:w="5834" w:type="dxa"/>
            <w:hideMark/>
          </w:tcPr>
          <w:p w14:paraId="6B6AAD60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Stretch goals, ownership, clarity on vision, learning opportunities.</w:t>
            </w:r>
          </w:p>
        </w:tc>
      </w:tr>
      <w:tr w:rsidR="0066105B" w:rsidRPr="0066105B" w14:paraId="343C6A3D" w14:textId="77777777" w:rsidTr="00284A8B">
        <w:tc>
          <w:tcPr>
            <w:tcW w:w="0" w:type="auto"/>
            <w:hideMark/>
          </w:tcPr>
          <w:p w14:paraId="2DA8DA0A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B+</w:t>
            </w:r>
          </w:p>
        </w:tc>
        <w:tc>
          <w:tcPr>
            <w:tcW w:w="5834" w:type="dxa"/>
            <w:hideMark/>
          </w:tcPr>
          <w:p w14:paraId="41C16B41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Clear feedback, targeted support, capability development.</w:t>
            </w:r>
          </w:p>
        </w:tc>
      </w:tr>
      <w:tr w:rsidR="0066105B" w:rsidRPr="0066105B" w14:paraId="0FEB1AD1" w14:textId="77777777" w:rsidTr="00284A8B">
        <w:tc>
          <w:tcPr>
            <w:tcW w:w="0" w:type="auto"/>
            <w:hideMark/>
          </w:tcPr>
          <w:p w14:paraId="0CC486E5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B</w:t>
            </w:r>
          </w:p>
        </w:tc>
        <w:tc>
          <w:tcPr>
            <w:tcW w:w="5834" w:type="dxa"/>
            <w:hideMark/>
          </w:tcPr>
          <w:p w14:paraId="6A77C5C6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Consider role alignment, minimal intervention, monitor.</w:t>
            </w:r>
          </w:p>
        </w:tc>
      </w:tr>
      <w:tr w:rsidR="0066105B" w:rsidRPr="0066105B" w14:paraId="02068067" w14:textId="77777777" w:rsidTr="00284A8B">
        <w:tc>
          <w:tcPr>
            <w:tcW w:w="0" w:type="auto"/>
            <w:hideMark/>
          </w:tcPr>
          <w:p w14:paraId="49708E41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b/>
                <w:bCs/>
                <w:kern w:val="0"/>
                <w:sz w:val="18"/>
                <w:szCs w:val="18"/>
                <w:lang w:eastAsia="en-GB"/>
                <w14:ligatures w14:val="none"/>
              </w:rPr>
              <w:t>C</w:t>
            </w:r>
          </w:p>
        </w:tc>
        <w:tc>
          <w:tcPr>
            <w:tcW w:w="5834" w:type="dxa"/>
            <w:hideMark/>
          </w:tcPr>
          <w:p w14:paraId="7E0E34A4" w14:textId="77777777" w:rsidR="0066105B" w:rsidRPr="00284A8B" w:rsidRDefault="0066105B" w:rsidP="00284A8B">
            <w:pPr>
              <w:spacing w:before="60" w:after="60"/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</w:pPr>
            <w:r w:rsidRPr="00284A8B">
              <w:rPr>
                <w:rFonts w:ascii="Riforma LL" w:eastAsia="Times New Roman" w:hAnsi="Riforma LL" w:cs="Riforma LL"/>
                <w:kern w:val="0"/>
                <w:sz w:val="18"/>
                <w:szCs w:val="18"/>
                <w:lang w:eastAsia="en-GB"/>
                <w14:ligatures w14:val="none"/>
              </w:rPr>
              <w:t>Clear expectations and exit path. Kind, quick, but firm.</w:t>
            </w:r>
          </w:p>
        </w:tc>
      </w:tr>
    </w:tbl>
    <w:p w14:paraId="4E789674" w14:textId="77777777" w:rsidR="0066105B" w:rsidRPr="0066105B" w:rsidRDefault="007F2B50" w:rsidP="0066105B">
      <w:pPr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</w:r>
      <w:r w:rsidR="007F2B50">
        <w:rPr>
          <w:rFonts w:ascii="Times New Roman" w:eastAsia="Times New Roman" w:hAnsi="Times New Roman" w:cs="Times New Roman"/>
          <w:noProof/>
          <w:kern w:val="0"/>
          <w:lang w:eastAsia="en-GB"/>
        </w:rPr>
        <w:pict w14:anchorId="598CE853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0330D256" w14:textId="352441B3" w:rsidR="0066105B" w:rsidRPr="0066105B" w:rsidRDefault="0066105B" w:rsidP="0066105B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sprint will give your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team the </w:t>
      </w:r>
      <w:r w:rsidRPr="0066105B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clarity and courage</w:t>
      </w:r>
      <w:r w:rsidRPr="0066105B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to make one of the most strategic moves any company can make: building a team that fits and performs. It is the foundation for agility, morale, and long-term scalability.</w:t>
      </w:r>
    </w:p>
    <w:p w14:paraId="4F2EBB13" w14:textId="77777777" w:rsidR="00B82BA1" w:rsidRDefault="00B82BA1"/>
    <w:sectPr w:rsidR="00B82B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Plaak 3 Trial Regular">
    <w:panose1 w:val="02000000000000000000"/>
    <w:charset w:val="00"/>
    <w:family w:val="auto"/>
    <w:notTrueType/>
    <w:pitch w:val="variable"/>
    <w:sig w:usb0="00000007" w:usb1="00000001" w:usb2="00000000" w:usb3="00000000" w:csb0="00000093" w:csb1="00000000"/>
  </w:font>
  <w:font w:name="Riforma LL">
    <w:panose1 w:val="020B0504020101020102"/>
    <w:charset w:val="4D"/>
    <w:family w:val="swiss"/>
    <w:notTrueType/>
    <w:pitch w:val="variable"/>
    <w:sig w:usb0="A00000FF" w:usb1="4200E0FB" w:usb2="00000008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19088E"/>
    <w:multiLevelType w:val="multilevel"/>
    <w:tmpl w:val="9B963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FF7825"/>
    <w:multiLevelType w:val="multilevel"/>
    <w:tmpl w:val="DDC0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8EA7E14"/>
    <w:multiLevelType w:val="multilevel"/>
    <w:tmpl w:val="38741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1603668">
    <w:abstractNumId w:val="1"/>
  </w:num>
  <w:num w:numId="2" w16cid:durableId="1159886356">
    <w:abstractNumId w:val="2"/>
  </w:num>
  <w:num w:numId="3" w16cid:durableId="17279493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105B"/>
    <w:rsid w:val="00284A8B"/>
    <w:rsid w:val="002D5FBC"/>
    <w:rsid w:val="00475063"/>
    <w:rsid w:val="0066105B"/>
    <w:rsid w:val="007F2B50"/>
    <w:rsid w:val="009932D1"/>
    <w:rsid w:val="00A12226"/>
    <w:rsid w:val="00B82BA1"/>
    <w:rsid w:val="00D3267E"/>
    <w:rsid w:val="00D60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4"/>
    <o:shapelayout v:ext="edit">
      <o:idmap v:ext="edit" data="1"/>
    </o:shapelayout>
  </w:shapeDefaults>
  <w:decimalSymbol w:val=","/>
  <w:listSeparator w:val=","/>
  <w14:docId w14:val="39DA2D01"/>
  <w15:chartTrackingRefBased/>
  <w15:docId w15:val="{890ACB52-2F70-F740-9969-DED923370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G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10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10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610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610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10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105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105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105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105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10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10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610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610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10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10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10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10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10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105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10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105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10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105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10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10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10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10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10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105B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6105B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66105B"/>
    <w:rPr>
      <w:b/>
      <w:bCs/>
    </w:rPr>
  </w:style>
  <w:style w:type="table" w:styleId="TableGrid">
    <w:name w:val="Table Grid"/>
    <w:basedOn w:val="TableNormal"/>
    <w:uiPriority w:val="39"/>
    <w:rsid w:val="007F2B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299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56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13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3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7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63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474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Ana-Maria Nankova</dc:creator>
  <cp:keywords/>
  <dc:description/>
  <cp:lastModifiedBy>Nikol Nankova</cp:lastModifiedBy>
  <cp:revision>2</cp:revision>
  <dcterms:created xsi:type="dcterms:W3CDTF">2025-07-04T17:21:00Z</dcterms:created>
  <dcterms:modified xsi:type="dcterms:W3CDTF">2025-07-04T20:08:00Z</dcterms:modified>
</cp:coreProperties>
</file>