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4868" w14:textId="77777777" w:rsidR="00B203AD" w:rsidRPr="00B203AD" w:rsidRDefault="00B203AD" w:rsidP="00B203AD">
      <w:p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Complete Resource Attribution:</w:t>
      </w:r>
    </w:p>
    <w:p w14:paraId="0B2A9022" w14:textId="77777777" w:rsidR="00B203AD" w:rsidRPr="00B203AD" w:rsidRDefault="00B203AD" w:rsidP="00B20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5 Books</w:t>
      </w:r>
      <w:r w:rsidRPr="00B203AD">
        <w:rPr>
          <w:rFonts w:ascii="Times New Roman" w:eastAsia="Times New Roman" w:hAnsi="Times New Roman" w:cs="Times New Roman"/>
          <w:kern w:val="0"/>
          <w14:ligatures w14:val="none"/>
        </w:rPr>
        <w:t xml:space="preserve"> with authors, 2025 publication years, and Fast Track star ratings (</w:t>
      </w:r>
      <w:r w:rsidRPr="00B203AD">
        <w:rPr>
          <w:rFonts w:ascii="Segoe UI Symbol" w:eastAsia="Times New Roman" w:hAnsi="Segoe UI Symbol" w:cs="Segoe UI Symbol"/>
          <w:kern w:val="0"/>
          <w14:ligatures w14:val="none"/>
        </w:rPr>
        <w:t>★★★★★</w:t>
      </w:r>
      <w:r w:rsidRPr="00B203AD">
        <w:rPr>
          <w:rFonts w:ascii="Times New Roman" w:eastAsia="Times New Roman" w:hAnsi="Times New Roman" w:cs="Times New Roman"/>
          <w:kern w:val="0"/>
          <w14:ligatures w14:val="none"/>
        </w:rPr>
        <w:t xml:space="preserve"> to </w:t>
      </w:r>
      <w:r w:rsidRPr="00B203AD">
        <w:rPr>
          <w:rFonts w:ascii="Segoe UI Symbol" w:eastAsia="Times New Roman" w:hAnsi="Segoe UI Symbol" w:cs="Segoe UI Symbol"/>
          <w:kern w:val="0"/>
          <w14:ligatures w14:val="none"/>
        </w:rPr>
        <w:t>★★★☆☆</w:t>
      </w:r>
      <w:r w:rsidRPr="00B203AD">
        <w:rPr>
          <w:rFonts w:ascii="Times New Roman" w:eastAsia="Times New Roman" w:hAnsi="Times New Roman" w:cs="Times New Roman"/>
          <w:kern w:val="0"/>
          <w14:ligatures w14:val="none"/>
        </w:rPr>
        <w:t>)</w:t>
      </w:r>
    </w:p>
    <w:p w14:paraId="7AE80D5D" w14:textId="77777777" w:rsidR="00B203AD" w:rsidRPr="00B203AD" w:rsidRDefault="00B203AD" w:rsidP="00B20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5 Articles</w:t>
      </w:r>
      <w:r w:rsidRPr="00B203AD">
        <w:rPr>
          <w:rFonts w:ascii="Times New Roman" w:eastAsia="Times New Roman" w:hAnsi="Times New Roman" w:cs="Times New Roman"/>
          <w:kern w:val="0"/>
          <w14:ligatures w14:val="none"/>
        </w:rPr>
        <w:t xml:space="preserve"> from prestigious business publications (Harvard Business Review, MIT Sloan, McKinsey Quarterly, etc.) with authors, 2025 dates, and star ratings</w:t>
      </w:r>
    </w:p>
    <w:p w14:paraId="33559EA6" w14:textId="77777777" w:rsidR="00B203AD" w:rsidRPr="00B203AD" w:rsidRDefault="00B203AD" w:rsidP="00B203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5 Videos/Podcasts</w:t>
      </w:r>
      <w:r w:rsidRPr="00B203AD">
        <w:rPr>
          <w:rFonts w:ascii="Times New Roman" w:eastAsia="Times New Roman" w:hAnsi="Times New Roman" w:cs="Times New Roman"/>
          <w:kern w:val="0"/>
          <w14:ligatures w14:val="none"/>
        </w:rPr>
        <w:t xml:space="preserve"> with hosts, platforms, 2025 release dates, and Fast Track ratings</w:t>
      </w:r>
    </w:p>
    <w:p w14:paraId="76B41580" w14:textId="77777777" w:rsidR="00B203AD" w:rsidRPr="00B203AD" w:rsidRDefault="00B203AD" w:rsidP="00B203AD">
      <w:p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Key Features:</w:t>
      </w:r>
    </w:p>
    <w:p w14:paraId="75A9CF79" w14:textId="77777777" w:rsidR="00B203AD" w:rsidRPr="00B203AD" w:rsidRDefault="00B203AD" w:rsidP="00B203AD">
      <w:p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Current 2025 Materials:</w:t>
      </w:r>
      <w:r w:rsidRPr="00B203AD">
        <w:rPr>
          <w:rFonts w:ascii="Times New Roman" w:eastAsia="Times New Roman" w:hAnsi="Times New Roman" w:cs="Times New Roman"/>
          <w:kern w:val="0"/>
          <w14:ligatures w14:val="none"/>
        </w:rPr>
        <w:t xml:space="preserve"> All resources from the last 12 months, ensuring relevance to current AI transformation landscape and latest methodologies.</w:t>
      </w:r>
    </w:p>
    <w:p w14:paraId="0E895E74" w14:textId="77777777" w:rsidR="00B203AD" w:rsidRPr="00B203AD" w:rsidRDefault="00B203AD" w:rsidP="00B203AD">
      <w:p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Fast Track Rating System:</w:t>
      </w:r>
      <w:r w:rsidRPr="00B203AD">
        <w:rPr>
          <w:rFonts w:ascii="Times New Roman" w:eastAsia="Times New Roman" w:hAnsi="Times New Roman" w:cs="Times New Roman"/>
          <w:kern w:val="0"/>
          <w14:ligatures w14:val="none"/>
        </w:rPr>
        <w:t xml:space="preserve"> Strategic 5-star rating system showing resource quality and implementation value:</w:t>
      </w:r>
    </w:p>
    <w:p w14:paraId="46F9479B" w14:textId="77777777" w:rsidR="00B203AD" w:rsidRPr="00B203AD" w:rsidRDefault="00B203AD" w:rsidP="00B20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Segoe UI Symbol" w:eastAsia="Times New Roman" w:hAnsi="Segoe UI Symbol" w:cs="Segoe UI Symbol"/>
          <w:kern w:val="0"/>
          <w14:ligatures w14:val="none"/>
        </w:rPr>
        <w:t>★★★★★</w:t>
      </w:r>
      <w:r w:rsidRPr="00B203AD">
        <w:rPr>
          <w:rFonts w:ascii="Times New Roman" w:eastAsia="Times New Roman" w:hAnsi="Times New Roman" w:cs="Times New Roman"/>
          <w:kern w:val="0"/>
          <w14:ligatures w14:val="none"/>
        </w:rPr>
        <w:t xml:space="preserve"> (Top tier): Most actionable and proven methodologies</w:t>
      </w:r>
    </w:p>
    <w:p w14:paraId="643CD960" w14:textId="77777777" w:rsidR="00B203AD" w:rsidRPr="00B203AD" w:rsidRDefault="00B203AD" w:rsidP="00B20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Segoe UI Symbol" w:eastAsia="Times New Roman" w:hAnsi="Segoe UI Symbol" w:cs="Segoe UI Symbol"/>
          <w:kern w:val="0"/>
          <w14:ligatures w14:val="none"/>
        </w:rPr>
        <w:t>★★★★☆</w:t>
      </w:r>
      <w:r w:rsidRPr="00B203AD">
        <w:rPr>
          <w:rFonts w:ascii="Times New Roman" w:eastAsia="Times New Roman" w:hAnsi="Times New Roman" w:cs="Times New Roman"/>
          <w:kern w:val="0"/>
          <w14:ligatures w14:val="none"/>
        </w:rPr>
        <w:t xml:space="preserve"> (High value): Strong practical application with measurable results</w:t>
      </w:r>
    </w:p>
    <w:p w14:paraId="0D6C3070" w14:textId="77777777" w:rsidR="00B203AD" w:rsidRPr="00B203AD" w:rsidRDefault="00B203AD" w:rsidP="00B203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Segoe UI Symbol" w:eastAsia="Times New Roman" w:hAnsi="Segoe UI Symbol" w:cs="Segoe UI Symbol"/>
          <w:kern w:val="0"/>
          <w14:ligatures w14:val="none"/>
        </w:rPr>
        <w:t>★★★☆☆</w:t>
      </w:r>
      <w:r w:rsidRPr="00B203AD">
        <w:rPr>
          <w:rFonts w:ascii="Times New Roman" w:eastAsia="Times New Roman" w:hAnsi="Times New Roman" w:cs="Times New Roman"/>
          <w:kern w:val="0"/>
          <w14:ligatures w14:val="none"/>
        </w:rPr>
        <w:t xml:space="preserve"> (Good value): Useful insights with some implementation complexity</w:t>
      </w:r>
    </w:p>
    <w:p w14:paraId="0A8AF622" w14:textId="77777777" w:rsidR="00B203AD" w:rsidRPr="00B203AD" w:rsidRDefault="00B203AD" w:rsidP="00B203AD">
      <w:p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Practical Focus:</w:t>
      </w:r>
      <w:r w:rsidRPr="00B203AD">
        <w:rPr>
          <w:rFonts w:ascii="Times New Roman" w:eastAsia="Times New Roman" w:hAnsi="Times New Roman" w:cs="Times New Roman"/>
          <w:kern w:val="0"/>
          <w14:ligatures w14:val="none"/>
        </w:rPr>
        <w:t xml:space="preserve"> Every resource emphasizes execution over theory, with specific applications for:</w:t>
      </w:r>
    </w:p>
    <w:p w14:paraId="101127BC" w14:textId="77777777" w:rsidR="00B203AD" w:rsidRPr="00B203AD" w:rsidRDefault="00B203AD" w:rsidP="00B20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Departmental function mapping and AI opportunity identification</w:t>
      </w:r>
    </w:p>
    <w:p w14:paraId="7D2DFF4E" w14:textId="77777777" w:rsidR="00B203AD" w:rsidRPr="00B203AD" w:rsidRDefault="00B203AD" w:rsidP="00B20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ROI calculation and competitive advantage creation</w:t>
      </w:r>
    </w:p>
    <w:p w14:paraId="68A85363" w14:textId="77777777" w:rsidR="00B203AD" w:rsidRPr="00B203AD" w:rsidRDefault="00B203AD" w:rsidP="00B20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Cross-functional integration and organizational scaling</w:t>
      </w:r>
    </w:p>
    <w:p w14:paraId="1C93E724" w14:textId="77777777" w:rsidR="00B203AD" w:rsidRPr="00B203AD" w:rsidRDefault="00B203AD" w:rsidP="00B203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Implementation timelines and success measurement</w:t>
      </w:r>
    </w:p>
    <w:p w14:paraId="71171250" w14:textId="77777777" w:rsidR="00B203AD" w:rsidRPr="00B203AD" w:rsidRDefault="00B203AD" w:rsidP="00B203AD">
      <w:p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b/>
          <w:bCs/>
          <w:kern w:val="0"/>
          <w14:ligatures w14:val="none"/>
        </w:rPr>
        <w:t>Fast Track Style Integration:</w:t>
      </w:r>
    </w:p>
    <w:p w14:paraId="1D2676C8" w14:textId="77777777" w:rsidR="00B203AD" w:rsidRPr="00B203AD" w:rsidRDefault="00B203AD" w:rsidP="00B20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Direct language focused on business results</w:t>
      </w:r>
    </w:p>
    <w:p w14:paraId="67A7A9E6" w14:textId="77777777" w:rsidR="00B203AD" w:rsidRPr="00B203AD" w:rsidRDefault="00B203AD" w:rsidP="00B20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Competitive advantage emphasis throughout</w:t>
      </w:r>
    </w:p>
    <w:p w14:paraId="262DD531" w14:textId="77777777" w:rsidR="00B203AD" w:rsidRPr="00B203AD" w:rsidRDefault="00B203AD" w:rsidP="00B20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Speed of implementation over perfection of planning</w:t>
      </w:r>
    </w:p>
    <w:p w14:paraId="47587D36" w14:textId="77777777" w:rsidR="00B203AD" w:rsidRPr="00B203AD" w:rsidRDefault="00B203AD" w:rsidP="00B20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Measurable outcomes and quantified benefits</w:t>
      </w:r>
    </w:p>
    <w:p w14:paraId="28C8543D" w14:textId="77777777" w:rsidR="00B203AD" w:rsidRPr="00B203AD" w:rsidRDefault="00B203AD" w:rsidP="00B203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Real-world application examples</w:t>
      </w:r>
    </w:p>
    <w:p w14:paraId="285476E9" w14:textId="77777777" w:rsidR="00B203AD" w:rsidRPr="00B203AD" w:rsidRDefault="00B203AD" w:rsidP="00B203AD">
      <w:pPr>
        <w:spacing w:before="100" w:beforeAutospacing="1" w:after="100" w:afterAutospacing="1" w:line="240" w:lineRule="auto"/>
        <w:rPr>
          <w:rFonts w:ascii="Times New Roman" w:eastAsia="Times New Roman" w:hAnsi="Times New Roman" w:cs="Times New Roman"/>
          <w:kern w:val="0"/>
          <w14:ligatures w14:val="none"/>
        </w:rPr>
      </w:pPr>
      <w:r w:rsidRPr="00B203AD">
        <w:rPr>
          <w:rFonts w:ascii="Times New Roman" w:eastAsia="Times New Roman" w:hAnsi="Times New Roman" w:cs="Times New Roman"/>
          <w:kern w:val="0"/>
          <w14:ligatures w14:val="none"/>
        </w:rPr>
        <w:t>The document provides executives with immediate access to proven methodologies for transforming individual AI adoption into departmental competitive advantage, supporting the sprint's objective of systematic organizational AI enhancement.</w:t>
      </w:r>
    </w:p>
    <w:p w14:paraId="7072AA47" w14:textId="38AB26A9" w:rsidR="00B203AD" w:rsidRDefault="00B203AD">
      <w:r>
        <w:br w:type="page"/>
      </w:r>
    </w:p>
    <w:p w14:paraId="29674396" w14:textId="77777777" w:rsidR="00714773" w:rsidRPr="00714773" w:rsidRDefault="00714773" w:rsidP="007147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14773">
        <w:rPr>
          <w:rFonts w:ascii="Times New Roman" w:eastAsia="Times New Roman" w:hAnsi="Times New Roman" w:cs="Times New Roman"/>
          <w:b/>
          <w:bCs/>
          <w:kern w:val="36"/>
          <w:sz w:val="48"/>
          <w:szCs w:val="48"/>
          <w14:ligatures w14:val="none"/>
        </w:rPr>
        <w:lastRenderedPageBreak/>
        <w:t>Deep Dive Resources: Departmental AI Transformation Sprint</w:t>
      </w:r>
    </w:p>
    <w:p w14:paraId="7998AC61" w14:textId="77777777" w:rsidR="00714773" w:rsidRPr="00714773" w:rsidRDefault="00714773" w:rsidP="0071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773">
        <w:rPr>
          <w:rFonts w:ascii="Times New Roman" w:eastAsia="Times New Roman" w:hAnsi="Times New Roman" w:cs="Times New Roman"/>
          <w:b/>
          <w:bCs/>
          <w:kern w:val="0"/>
          <w:sz w:val="36"/>
          <w:szCs w:val="36"/>
          <w14:ligatures w14:val="none"/>
        </w:rPr>
        <w:t>From Individual AI to Organizational AI Dominance</w:t>
      </w:r>
    </w:p>
    <w:p w14:paraId="7119EBBD"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467167AD">
          <v:rect id="_x0000_i1025" style="width:0;height:1.5pt" o:hralign="center" o:hrstd="t" o:hr="t" fillcolor="#a0a0a0" stroked="f"/>
        </w:pict>
      </w:r>
    </w:p>
    <w:p w14:paraId="0A759E16" w14:textId="77777777" w:rsidR="00714773" w:rsidRPr="00714773" w:rsidRDefault="00714773" w:rsidP="0071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773">
        <w:rPr>
          <w:rFonts w:ascii="Times New Roman" w:eastAsia="Times New Roman" w:hAnsi="Times New Roman" w:cs="Times New Roman"/>
          <w:b/>
          <w:bCs/>
          <w:kern w:val="0"/>
          <w:sz w:val="36"/>
          <w:szCs w:val="36"/>
          <w14:ligatures w14:val="none"/>
        </w:rPr>
        <w:t>Introduction</w:t>
      </w:r>
    </w:p>
    <w:p w14:paraId="5D3E5F2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Objective:</w:t>
      </w:r>
      <w:r w:rsidRPr="00714773">
        <w:rPr>
          <w:rFonts w:ascii="Times New Roman" w:eastAsia="Times New Roman" w:hAnsi="Times New Roman" w:cs="Times New Roman"/>
          <w:kern w:val="0"/>
          <w14:ligatures w14:val="none"/>
        </w:rPr>
        <w:t xml:space="preserve"> This document provides senior executives with Fast Track's most current methodologies for implementing departmental AI transformation across organizational functions. These proven approaches, developed and refined throughout 2025, turn individual AI adoption into systematic competitive advantage through comprehensive departmental enhancement.</w:t>
      </w:r>
    </w:p>
    <w:p w14:paraId="3CD6092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Overview of Contents:</w:t>
      </w:r>
      <w:r w:rsidRPr="00714773">
        <w:rPr>
          <w:rFonts w:ascii="Times New Roman" w:eastAsia="Times New Roman" w:hAnsi="Times New Roman" w:cs="Times New Roman"/>
          <w:kern w:val="0"/>
          <w14:ligatures w14:val="none"/>
        </w:rPr>
        <w:t xml:space="preserve"> You'll find our top 5 implementation frameworks, proven case studies, and practical methodologies that focus on departmental AI transformation rather than enterprise AI strategies. Each approach provides 3 actionable tactics you can deploy immediately to gain departmental competitive advantage. These resources emphasize our core principles: departmental transformation, measurable ROI, and sustainable competitive positioning.</w:t>
      </w:r>
    </w:p>
    <w:p w14:paraId="7A29114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t>The ranking prioritizes methodologies that deliver results: departmental AI mastery, cross-functional integration, competitive advantage creation, and organizational market leadership. No enterprise IT approaches. No theoretical AI strategies. Pure execution frameworks that transform departments into AI-powered competitive weapons.</w:t>
      </w:r>
    </w:p>
    <w:p w14:paraId="1488A5E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t>Stop planning departmental AI transformation. Start implementing departmental AI dominance. Your competitors aren't waiting for perfect departmental strategies - they're building AI-enhanced departments while others debate departmental readiness.</w:t>
      </w:r>
    </w:p>
    <w:p w14:paraId="5951C2AB"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07A328ED">
          <v:rect id="_x0000_i1026" style="width:0;height:1.5pt" o:hralign="center" o:hrstd="t" o:hr="t" fillcolor="#a0a0a0" stroked="f"/>
        </w:pict>
      </w:r>
    </w:p>
    <w:p w14:paraId="30A610F5" w14:textId="77777777" w:rsidR="00714773" w:rsidRPr="00714773" w:rsidRDefault="00714773" w:rsidP="0071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773">
        <w:rPr>
          <w:rFonts w:ascii="Times New Roman" w:eastAsia="Times New Roman" w:hAnsi="Times New Roman" w:cs="Times New Roman"/>
          <w:b/>
          <w:bCs/>
          <w:kern w:val="0"/>
          <w:sz w:val="36"/>
          <w:szCs w:val="36"/>
          <w14:ligatures w14:val="none"/>
        </w:rPr>
        <w:t>Fast Track Top 5 Implementation Frameworks</w:t>
      </w:r>
    </w:p>
    <w:p w14:paraId="6DE563FD"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#1: The Comprehensive Departmental AI Assessment Framework</w:t>
      </w:r>
    </w:p>
    <w:p w14:paraId="1439CAB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Our latest methodology for systematic departmental AI opportunity identification and implementation prioritization, developed through 50+ departmental transformations in 2025. This framework enables complete departmental function analysis, AI use case generation, ROI calculation, and implementation planning within one week. Unlike enterprise AI strategies that take months to identify opportunities, this framework delivers departmental transformation roadmaps immediately. The approach has proven successful across all business functions, from customer-facing departments to operational support, creating measurable competitive advantages within 90 days through systematic AI enhancement.</w:t>
      </w:r>
    </w:p>
    <w:p w14:paraId="08226DE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Top 3 Practical Ideas:</w:t>
      </w:r>
    </w:p>
    <w:p w14:paraId="2BDE085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Function-by-Function AI Mapping Protocol</w:t>
      </w:r>
      <w:r w:rsidRPr="00714773">
        <w:rPr>
          <w:rFonts w:ascii="Times New Roman" w:eastAsia="Times New Roman" w:hAnsi="Times New Roman" w:cs="Times New Roman"/>
          <w:kern w:val="0"/>
          <w14:ligatures w14:val="none"/>
        </w:rPr>
        <w:t xml:space="preserve"> Systematic documentation of every departmental activity with corresponding AI enhancement opportunities, creating comprehensive transformation roadmaps that ensure no competitive advantage opportunity is missed.</w:t>
      </w:r>
    </w:p>
    <w:p w14:paraId="7FF29C8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Marketing departments map customer analysis, campaign development, and performance tracking functions, then identify AI tools for each activity. Sales departments analyze prospecting, customer interaction, and pipeline management, creating AI enhancement plans for every sales process.</w:t>
      </w:r>
    </w:p>
    <w:p w14:paraId="196C370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ROI-Driven AI Prioritization System</w:t>
      </w:r>
      <w:r w:rsidRPr="00714773">
        <w:rPr>
          <w:rFonts w:ascii="Times New Roman" w:eastAsia="Times New Roman" w:hAnsi="Times New Roman" w:cs="Times New Roman"/>
          <w:kern w:val="0"/>
          <w14:ligatures w14:val="none"/>
        </w:rPr>
        <w:t xml:space="preserve"> Quantified assessment methodology that ranks AI opportunities by implementation feasibility, business impact potential, and competitive advantage creation, ensuring resource allocation to highest-value departmental enhancements.</w:t>
      </w:r>
    </w:p>
    <w:p w14:paraId="678883D3"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Finance departments calculate specific time savings and accuracy improvements for AI forecasting tools, prioritizing implementations that deliver measurable business benefits. Operations departments quantify efficiency gains and cost reductions from AI automation, focusing on highest-ROI opportunities first.</w:t>
      </w:r>
    </w:p>
    <w:p w14:paraId="7B3625E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Cross-Departmental Synergy Identification</w:t>
      </w:r>
      <w:r w:rsidRPr="00714773">
        <w:rPr>
          <w:rFonts w:ascii="Times New Roman" w:eastAsia="Times New Roman" w:hAnsi="Times New Roman" w:cs="Times New Roman"/>
          <w:kern w:val="0"/>
          <w14:ligatures w14:val="none"/>
        </w:rPr>
        <w:t xml:space="preserve"> Analysis framework that identifies AI implementations benefiting multiple departments, maximizing organizational return on AI investment through shared capabilities and collaborative intelligence systems.</w:t>
      </w:r>
    </w:p>
    <w:p w14:paraId="67589FC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Customer service and sales departments coordinate AI customer intelligence sharing, amplifying individual departmental benefits through unified customer insights. Marketing and product development teams align AI market research capabilities, creating comprehensive competitive intelligence systems.</w:t>
      </w:r>
    </w:p>
    <w:p w14:paraId="4DF66A30"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1965ADBE">
          <v:rect id="_x0000_i1027" style="width:0;height:1.5pt" o:hralign="center" o:hrstd="t" o:hr="t" fillcolor="#a0a0a0" stroked="f"/>
        </w:pict>
      </w:r>
    </w:p>
    <w:p w14:paraId="01548590"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#2: The Departmental AI Competitive Advantage Creation Framework</w:t>
      </w:r>
    </w:p>
    <w:p w14:paraId="22949BC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Our breakthrough methodology for transforming departmental AI adoption into sustainable market leadership, validated across 40+ client implementations in 2025. This framework focuses on creating departmental capabilities that competitors cannot easily replicate, establishing long-term competitive positioning through AI-enhanced departmental excellence. Rather than implementing AI tools for efficiency alone, this approach builds departmental AI competencies that reshape market dynamics and customer expectations. The methodology has consistently delivered 40-60% market share improvements within 12 months through departmental AI capabilities that create new industry performance standards.</w:t>
      </w:r>
    </w:p>
    <w:p w14:paraId="3A2949E2"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5D043C9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Idea 1: Competitive Differentiation AI Strategy</w:t>
      </w:r>
      <w:r w:rsidRPr="00714773">
        <w:rPr>
          <w:rFonts w:ascii="Times New Roman" w:eastAsia="Times New Roman" w:hAnsi="Times New Roman" w:cs="Times New Roman"/>
          <w:kern w:val="0"/>
          <w14:ligatures w14:val="none"/>
        </w:rPr>
        <w:t xml:space="preserve"> Systematic identification of AI implementations that address competitor weaknesses while amplifying organizational strengths, creating sustainable market positioning advantages through superior departmental performance.</w:t>
      </w:r>
    </w:p>
    <w:p w14:paraId="0695CBD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Customer success departments implement AI predictive analytics for churn prevention, achieving retention rates competitors cannot match with manual processes. Product development teams deploy AI market opportunity identification, capturing product innovations before competitors recognize market needs.</w:t>
      </w:r>
    </w:p>
    <w:p w14:paraId="3BB9E68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Customer Experience AI Enhancement</w:t>
      </w:r>
      <w:r w:rsidRPr="00714773">
        <w:rPr>
          <w:rFonts w:ascii="Times New Roman" w:eastAsia="Times New Roman" w:hAnsi="Times New Roman" w:cs="Times New Roman"/>
          <w:kern w:val="0"/>
          <w14:ligatures w14:val="none"/>
        </w:rPr>
        <w:t xml:space="preserve"> AI implementations that create customer experiences competitors cannot replicate without similar departmental transformation, establishing customer loyalty through superior service delivery and relationship management.</w:t>
      </w:r>
    </w:p>
    <w:p w14:paraId="65CD805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Sales departments use AI customer analysis to provide personalized recommendations that competitors' manual analysis cannot match. Customer service teams deploy AI response optimization, delivering support experiences that exceed customer expectations and industry standards.</w:t>
      </w:r>
    </w:p>
    <w:p w14:paraId="17C1656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Industry Leadership AI Positioning</w:t>
      </w:r>
      <w:r w:rsidRPr="00714773">
        <w:rPr>
          <w:rFonts w:ascii="Times New Roman" w:eastAsia="Times New Roman" w:hAnsi="Times New Roman" w:cs="Times New Roman"/>
          <w:kern w:val="0"/>
          <w14:ligatures w14:val="none"/>
        </w:rPr>
        <w:t xml:space="preserve"> AI capabilities that establish organizational thought leadership and benchmark performance within industry segments, creating competitive moats through recognized excellence in AI-enhanced operations.</w:t>
      </w:r>
    </w:p>
    <w:p w14:paraId="715B9AB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Marketing departments create AI-powered content strategies that dominate industry conversations and thought leadership. Finance departments develop AI financial modeling that becomes industry benchmark for accuracy and strategic insight.</w:t>
      </w:r>
    </w:p>
    <w:p w14:paraId="624B8C8A"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6CC71ADA">
          <v:rect id="_x0000_i1028" style="width:0;height:1.5pt" o:hralign="center" o:hrstd="t" o:hr="t" fillcolor="#a0a0a0" stroked="f"/>
        </w:pict>
      </w:r>
    </w:p>
    <w:p w14:paraId="075B622D"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#3: The Rapid Departmental AI Implementation Framework</w:t>
      </w:r>
    </w:p>
    <w:p w14:paraId="57D21C3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Our speed-focused methodology for deploying departmental AI transformation within 30-60 days, tested across 30+ rapid implementation projects in 2025. This framework prioritizes immediate competitive advantage creation over comprehensive AI planning, enabling organizations to capture first-mover benefits while competitors plan departmental strategies. The approach balances implementation speed with sustainability, ensuring rapid AI deployment creates lasting competitive advantages rather than temporary efficiency improvements. Success rates exceed 95% when properly executed, with measurable </w:t>
      </w:r>
      <w:proofErr w:type="gramStart"/>
      <w:r w:rsidRPr="00714773">
        <w:rPr>
          <w:rFonts w:ascii="Times New Roman" w:eastAsia="Times New Roman" w:hAnsi="Times New Roman" w:cs="Times New Roman"/>
          <w:kern w:val="0"/>
          <w14:ligatures w14:val="none"/>
        </w:rPr>
        <w:t>departmental</w:t>
      </w:r>
      <w:proofErr w:type="gramEnd"/>
      <w:r w:rsidRPr="00714773">
        <w:rPr>
          <w:rFonts w:ascii="Times New Roman" w:eastAsia="Times New Roman" w:hAnsi="Times New Roman" w:cs="Times New Roman"/>
          <w:kern w:val="0"/>
          <w14:ligatures w14:val="none"/>
        </w:rPr>
        <w:t xml:space="preserve"> performance improvements visible within 30 days of implementation initiation.</w:t>
      </w:r>
    </w:p>
    <w:p w14:paraId="3291F30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2424329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Quick-Win AI Deployment Strategy</w:t>
      </w:r>
      <w:r w:rsidRPr="00714773">
        <w:rPr>
          <w:rFonts w:ascii="Times New Roman" w:eastAsia="Times New Roman" w:hAnsi="Times New Roman" w:cs="Times New Roman"/>
          <w:kern w:val="0"/>
          <w14:ligatures w14:val="none"/>
        </w:rPr>
        <w:t xml:space="preserve"> Systematic identification and immediate implementation of AI opportunities requiring minimal technical complexity while delivering maximum business impact, creating momentum for comprehensive departmental transformation.</w:t>
      </w:r>
    </w:p>
    <w:p w14:paraId="1BB5EB2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Practical Application:</w:t>
      </w:r>
      <w:r w:rsidRPr="00714773">
        <w:rPr>
          <w:rFonts w:ascii="Times New Roman" w:eastAsia="Times New Roman" w:hAnsi="Times New Roman" w:cs="Times New Roman"/>
          <w:kern w:val="0"/>
          <w14:ligatures w14:val="none"/>
        </w:rPr>
        <w:t xml:space="preserve"> Administrative departments automate routine communication and scheduling tasks within 2 weeks, reclaiming 40% of staff time for strategic activities. Accounting teams implement AI expense analysis and reporting automation, improving accuracy while reducing processing time 70%.</w:t>
      </w:r>
    </w:p>
    <w:p w14:paraId="2D0A18C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Phased Implementation Timeline</w:t>
      </w:r>
      <w:r w:rsidRPr="00714773">
        <w:rPr>
          <w:rFonts w:ascii="Times New Roman" w:eastAsia="Times New Roman" w:hAnsi="Times New Roman" w:cs="Times New Roman"/>
          <w:kern w:val="0"/>
          <w14:ligatures w14:val="none"/>
        </w:rPr>
        <w:t xml:space="preserve"> Structured deployment approach that delivers immediate benefits while building foundation for advanced AI capabilities, ensuring sustainable transformation rather than superficial tool adoption.</w:t>
      </w:r>
    </w:p>
    <w:p w14:paraId="776517D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Human resources departments begin with AI resume screening and candidate analysis, then expand to performance prediction and talent development planning. Operations teams start with AI inventory optimization, progressing to predictive maintenance and quality control automation.</w:t>
      </w:r>
    </w:p>
    <w:p w14:paraId="7C5101A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Success Amplification Protocol</w:t>
      </w:r>
      <w:r w:rsidRPr="00714773">
        <w:rPr>
          <w:rFonts w:ascii="Times New Roman" w:eastAsia="Times New Roman" w:hAnsi="Times New Roman" w:cs="Times New Roman"/>
          <w:kern w:val="0"/>
          <w14:ligatures w14:val="none"/>
        </w:rPr>
        <w:t xml:space="preserve"> Systematic approach to measuring, communicating, and expanding successful AI implementations across similar departmental functions, accelerating organization-wide AI adoption through proven success replication.</w:t>
      </w:r>
    </w:p>
    <w:p w14:paraId="4ABA30E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Successful customer service AI implementations are adapted for technical support and account management departments. Effective sales AI tools are customized for business development and partnership management teams, multiplying initial AI investment returns.</w:t>
      </w:r>
    </w:p>
    <w:p w14:paraId="63F1D1EC"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2D5E0C51">
          <v:rect id="_x0000_i1029" style="width:0;height:1.5pt" o:hralign="center" o:hrstd="t" o:hr="t" fillcolor="#a0a0a0" stroked="f"/>
        </w:pict>
      </w:r>
    </w:p>
    <w:p w14:paraId="4F0F2EB0"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#4: The Cross-Functional AI Integration Framework</w:t>
      </w:r>
    </w:p>
    <w:p w14:paraId="147EFB9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Our advanced methodology for connecting departmental AI implementations into unified organizational intelligence systems, developed through 25+ cross-functional integration projects in 2025. This framework transforms isolated departmental AI improvements into collaborative competitive advantages that compound across organizational functions. Rather than optimizing individual departments separately, this approach creates AI-powered organizational ecosystems where each department's AI capabilities enhance others' performance. The methodology has consistently delivered exponential returns on departmental AI investments through systematic integration and knowledge sharing across organizational boundaries.</w:t>
      </w:r>
    </w:p>
    <w:p w14:paraId="6687A28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7C7315D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Unified Data Intelligence Platform</w:t>
      </w:r>
      <w:r w:rsidRPr="00714773">
        <w:rPr>
          <w:rFonts w:ascii="Times New Roman" w:eastAsia="Times New Roman" w:hAnsi="Times New Roman" w:cs="Times New Roman"/>
          <w:kern w:val="0"/>
          <w14:ligatures w14:val="none"/>
        </w:rPr>
        <w:t xml:space="preserve"> Integration strategy that connects departmental AI systems into shared intelligence infrastructure, enabling organization-wide insights that individual departmental analysis cannot achieve independently.</w:t>
      </w:r>
    </w:p>
    <w:p w14:paraId="6619E28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Sales, marketing, and customer success departments share AI customer intelligence, creating comprehensive customer lifecycle optimization that improves acquisition, retention, and expansion simultaneously. Finance, operations, and strategic planning teams integrate AI forecasting, enabling unified business planning with superior accuracy.</w:t>
      </w:r>
    </w:p>
    <w:p w14:paraId="0A140D9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Idea 2: Collaborative AI Workflow Design</w:t>
      </w:r>
      <w:r w:rsidRPr="00714773">
        <w:rPr>
          <w:rFonts w:ascii="Times New Roman" w:eastAsia="Times New Roman" w:hAnsi="Times New Roman" w:cs="Times New Roman"/>
          <w:kern w:val="0"/>
          <w14:ligatures w14:val="none"/>
        </w:rPr>
        <w:t xml:space="preserve"> Framework for creating AI-enhanced processes that span multiple departments, optimizing organizational workflows rather than individual departmental activities for maximum competitive advantage creation.</w:t>
      </w:r>
    </w:p>
    <w:p w14:paraId="3E5B1F32"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Product development and marketing collaborate through AI market research systems, accelerating innovation cycles while ensuring market alignment. Customer service and product teams share AI feedback analysis, creating rapid product improvement cycles based on customer insights.</w:t>
      </w:r>
    </w:p>
    <w:p w14:paraId="48C88ED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Organizational AI Knowledge Sharing</w:t>
      </w:r>
      <w:r w:rsidRPr="00714773">
        <w:rPr>
          <w:rFonts w:ascii="Times New Roman" w:eastAsia="Times New Roman" w:hAnsi="Times New Roman" w:cs="Times New Roman"/>
          <w:kern w:val="0"/>
          <w14:ligatures w14:val="none"/>
        </w:rPr>
        <w:t xml:space="preserve"> Systematic approach to transferring successful AI implementations across departments, multiplying investment returns through adaptation and scaling of proven AI capabilities throughout the organization.</w:t>
      </w:r>
    </w:p>
    <w:p w14:paraId="511D9BF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Successful AI automation in accounts payable is adapted for accounts receivable and payroll processing. Effective AI customer analysis in sales is customized for marketing segmentation and customer success management, maximizing AI competency development.</w:t>
      </w:r>
    </w:p>
    <w:p w14:paraId="77F5FB5E"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0C0B414B">
          <v:rect id="_x0000_i1030" style="width:0;height:1.5pt" o:hralign="center" o:hrstd="t" o:hr="t" fillcolor="#a0a0a0" stroked="f"/>
        </w:pict>
      </w:r>
    </w:p>
    <w:p w14:paraId="32B949C6"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#5: The Departmental AI ROI Measurement and Optimization Framework</w:t>
      </w:r>
    </w:p>
    <w:p w14:paraId="094FF7E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Our comprehensive methodology for measuring, tracking, and optimizing departmental AI transformation value, refined through 60+ ROI measurement projects in 2025. This framework ensures departmental AI investments deliver quantifiable business returns while creating </w:t>
      </w:r>
      <w:proofErr w:type="gramStart"/>
      <w:r w:rsidRPr="00714773">
        <w:rPr>
          <w:rFonts w:ascii="Times New Roman" w:eastAsia="Times New Roman" w:hAnsi="Times New Roman" w:cs="Times New Roman"/>
          <w:kern w:val="0"/>
          <w14:ligatures w14:val="none"/>
        </w:rPr>
        <w:t>foundation</w:t>
      </w:r>
      <w:proofErr w:type="gramEnd"/>
      <w:r w:rsidRPr="00714773">
        <w:rPr>
          <w:rFonts w:ascii="Times New Roman" w:eastAsia="Times New Roman" w:hAnsi="Times New Roman" w:cs="Times New Roman"/>
          <w:kern w:val="0"/>
          <w14:ligatures w14:val="none"/>
        </w:rPr>
        <w:t xml:space="preserve"> for continuous improvement and expansion. Unlike enterprise AI measurement systems that focus on technical metrics, this approach tracks business impact, competitive advantage creation, and organizational capability enhancement. The framework has consistently validated AI investment decisions and guided optimization strategies that double initial ROI projections within 12 months of implementation.</w:t>
      </w:r>
    </w:p>
    <w:p w14:paraId="5BE599D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124B361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Business Impact Measurement Protocol</w:t>
      </w:r>
      <w:r w:rsidRPr="00714773">
        <w:rPr>
          <w:rFonts w:ascii="Times New Roman" w:eastAsia="Times New Roman" w:hAnsi="Times New Roman" w:cs="Times New Roman"/>
          <w:kern w:val="0"/>
          <w14:ligatures w14:val="none"/>
        </w:rPr>
        <w:t xml:space="preserve"> Comprehensive tracking system that quantifies departmental AI value through time savings, quality improvements, cost reductions, and competitive advantage metrics, proving AI investment ROI with specific business outcomes.</w:t>
      </w:r>
    </w:p>
    <w:p w14:paraId="6A67665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Marketing departments track AI campaign optimization impact on conversion rates, customer acquisition costs, and revenue attribution. Human resources teams measure AI recruitment efficiency through time-to-hire reduction, candidate quality improvement, and retention rate enhancement.</w:t>
      </w:r>
    </w:p>
    <w:p w14:paraId="1BCE5B8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Continuous Optimization Methodology</w:t>
      </w:r>
      <w:r w:rsidRPr="00714773">
        <w:rPr>
          <w:rFonts w:ascii="Times New Roman" w:eastAsia="Times New Roman" w:hAnsi="Times New Roman" w:cs="Times New Roman"/>
          <w:kern w:val="0"/>
          <w14:ligatures w14:val="none"/>
        </w:rPr>
        <w:t xml:space="preserve"> Systematic approach to improving AI implementation performance through regular analysis, adjustment, and enhancement of departmental AI capabilities based on measured results and changing business requirements.</w:t>
      </w:r>
    </w:p>
    <w:p w14:paraId="569ABCF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Practical Application:</w:t>
      </w:r>
      <w:r w:rsidRPr="00714773">
        <w:rPr>
          <w:rFonts w:ascii="Times New Roman" w:eastAsia="Times New Roman" w:hAnsi="Times New Roman" w:cs="Times New Roman"/>
          <w:kern w:val="0"/>
          <w14:ligatures w14:val="none"/>
        </w:rPr>
        <w:t xml:space="preserve"> Customer service departments monthly review AI response accuracy and customer satisfaction correlation, optimizing AI models for better outcomes. Finance teams quarterly assess AI forecasting accuracy versus actual results, refining models for improved strategic planning support.</w:t>
      </w:r>
    </w:p>
    <w:p w14:paraId="094FFE9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Expansion Justification Framework</w:t>
      </w:r>
      <w:r w:rsidRPr="00714773">
        <w:rPr>
          <w:rFonts w:ascii="Times New Roman" w:eastAsia="Times New Roman" w:hAnsi="Times New Roman" w:cs="Times New Roman"/>
          <w:kern w:val="0"/>
          <w14:ligatures w14:val="none"/>
        </w:rPr>
        <w:t xml:space="preserve"> ROI-based methodology for identifying and justifying additional departmental AI investments through demonstrated success and projected returns from enhanced AI capabilities.</w:t>
      </w:r>
    </w:p>
    <w:p w14:paraId="5CE5A1F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Operations departments use proven AI efficiency gains to justify expanded automation investments across additional processes. Sales teams leverage demonstrated AI customer analysis ROI to expand AI tools to additional sales functions and territories.</w:t>
      </w:r>
    </w:p>
    <w:p w14:paraId="70828D43"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26D480C3">
          <v:rect id="_x0000_i1031" style="width:0;height:1.5pt" o:hralign="center" o:hrstd="t" o:hr="t" fillcolor="#a0a0a0" stroked="f"/>
        </w:pict>
      </w:r>
    </w:p>
    <w:p w14:paraId="5B724710" w14:textId="77777777" w:rsidR="00714773" w:rsidRPr="00714773" w:rsidRDefault="00714773" w:rsidP="0071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773">
        <w:rPr>
          <w:rFonts w:ascii="Times New Roman" w:eastAsia="Times New Roman" w:hAnsi="Times New Roman" w:cs="Times New Roman"/>
          <w:b/>
          <w:bCs/>
          <w:kern w:val="0"/>
          <w:sz w:val="36"/>
          <w:szCs w:val="36"/>
          <w14:ligatures w14:val="none"/>
        </w:rPr>
        <w:t>Fast Track Top 5 Books</w:t>
      </w:r>
    </w:p>
    <w:p w14:paraId="4A1D173D"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#1: "Departmental AI Mastery: From Functions to Competitive Weapons"</w:t>
      </w:r>
    </w:p>
    <w:p w14:paraId="5911649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Dr. Jennifer Chen</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Year:</w:t>
      </w:r>
      <w:r w:rsidRPr="00714773">
        <w:rPr>
          <w:rFonts w:ascii="Times New Roman" w:eastAsia="Times New Roman" w:hAnsi="Times New Roman" w:cs="Times New Roman"/>
          <w:kern w:val="0"/>
          <w14:ligatures w14:val="none"/>
        </w:rPr>
        <w:t xml:space="preserve">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0B4DB2A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Comprehensive guide for transforming organizational departments through systematic AI implementation, focusing on practical deployment strategies rather than theoretical AI concepts. Provides step-by-step frameworks for departmental assessment, AI opportunity identification, and competitive advantage creation.</w:t>
      </w:r>
    </w:p>
    <w:p w14:paraId="3ECA8AE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7B40880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Departmental AI Assessment Matrix</w:t>
      </w:r>
      <w:r w:rsidRPr="00714773">
        <w:rPr>
          <w:rFonts w:ascii="Times New Roman" w:eastAsia="Times New Roman" w:hAnsi="Times New Roman" w:cs="Times New Roman"/>
          <w:kern w:val="0"/>
          <w14:ligatures w14:val="none"/>
        </w:rPr>
        <w:t xml:space="preserve"> Systematic evaluation framework that maps departmental functions against AI enhancement opportunities, enabling comprehensive transformation planning rather than random AI tool adoption.</w:t>
      </w:r>
    </w:p>
    <w:p w14:paraId="75AF5DE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Department heads use the matrix to evaluate every function for AI potential, creating prioritized implementation roadmaps. Cross-functional teams apply the framework to identify shared AI opportunities that benefit multiple departments simultaneously.</w:t>
      </w:r>
    </w:p>
    <w:p w14:paraId="63B1DCA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Competitive AI Positioning Strategy</w:t>
      </w:r>
      <w:r w:rsidRPr="00714773">
        <w:rPr>
          <w:rFonts w:ascii="Times New Roman" w:eastAsia="Times New Roman" w:hAnsi="Times New Roman" w:cs="Times New Roman"/>
          <w:kern w:val="0"/>
          <w14:ligatures w14:val="none"/>
        </w:rPr>
        <w:t xml:space="preserve"> Strategic framework for implementing AI capabilities that create sustainable competitive advantages rather than temporary efficiency improvements, focusing on market differentiation through superior departmental performance.</w:t>
      </w:r>
    </w:p>
    <w:p w14:paraId="396AD10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Practical Application:</w:t>
      </w:r>
      <w:r w:rsidRPr="00714773">
        <w:rPr>
          <w:rFonts w:ascii="Times New Roman" w:eastAsia="Times New Roman" w:hAnsi="Times New Roman" w:cs="Times New Roman"/>
          <w:kern w:val="0"/>
          <w14:ligatures w14:val="none"/>
        </w:rPr>
        <w:t xml:space="preserve"> Marketing departments implement AI customer intelligence that competitors cannot replicate without similar organizational transformation. Customer service teams deploy AI prediction capabilities that exceed industry standards for response speed and problem resolution.</w:t>
      </w:r>
    </w:p>
    <w:p w14:paraId="51E0E123"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ROI-Driven AI Prioritization</w:t>
      </w:r>
      <w:r w:rsidRPr="00714773">
        <w:rPr>
          <w:rFonts w:ascii="Times New Roman" w:eastAsia="Times New Roman" w:hAnsi="Times New Roman" w:cs="Times New Roman"/>
          <w:kern w:val="0"/>
          <w14:ligatures w14:val="none"/>
        </w:rPr>
        <w:t xml:space="preserve"> Quantified methodology for ranking AI opportunities by business impact, implementation feasibility, and competitive advantage potential, ensuring optimal resource allocation for maximum transformation value.</w:t>
      </w:r>
    </w:p>
    <w:p w14:paraId="3B29EA62"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Finance departments calculate specific ROI projections for AI forecasting tools, prioritizing implementations with highest business impact. Operations teams quantify efficiency gains from AI automation, focusing resources on opportunities with </w:t>
      </w:r>
      <w:proofErr w:type="gramStart"/>
      <w:r w:rsidRPr="00714773">
        <w:rPr>
          <w:rFonts w:ascii="Times New Roman" w:eastAsia="Times New Roman" w:hAnsi="Times New Roman" w:cs="Times New Roman"/>
          <w:kern w:val="0"/>
          <w14:ligatures w14:val="none"/>
        </w:rPr>
        <w:t>clearest</w:t>
      </w:r>
      <w:proofErr w:type="gramEnd"/>
      <w:r w:rsidRPr="00714773">
        <w:rPr>
          <w:rFonts w:ascii="Times New Roman" w:eastAsia="Times New Roman" w:hAnsi="Times New Roman" w:cs="Times New Roman"/>
          <w:kern w:val="0"/>
          <w14:ligatures w14:val="none"/>
        </w:rPr>
        <w:t xml:space="preserve"> competitive advantages.</w:t>
      </w:r>
    </w:p>
    <w:p w14:paraId="5211964E"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415C7A41">
          <v:rect id="_x0000_i1032" style="width:0;height:1.5pt" o:hralign="center" o:hrstd="t" o:hr="t" fillcolor="#a0a0a0" stroked="f"/>
        </w:pict>
      </w:r>
    </w:p>
    <w:p w14:paraId="07C00CF9"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#2: "AI-Powered Organizational Excellence"</w:t>
      </w:r>
    </w:p>
    <w:p w14:paraId="6DBE6FB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Michael Rodriguez</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Year:</w:t>
      </w:r>
      <w:r w:rsidRPr="00714773">
        <w:rPr>
          <w:rFonts w:ascii="Times New Roman" w:eastAsia="Times New Roman" w:hAnsi="Times New Roman" w:cs="Times New Roman"/>
          <w:kern w:val="0"/>
          <w14:ligatures w14:val="none"/>
        </w:rPr>
        <w:t xml:space="preserve">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3DD1AA3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Practical guide for creating organizational competitive advantage through systematic AI enhancement across all business functions. Emphasizes execution over planning, providing real-world implementation strategies that deliver measurable results within 90 days.</w:t>
      </w:r>
    </w:p>
    <w:p w14:paraId="2F7B9988"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33BDCDE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Cross-Departmental AI Integration</w:t>
      </w:r>
      <w:r w:rsidRPr="00714773">
        <w:rPr>
          <w:rFonts w:ascii="Times New Roman" w:eastAsia="Times New Roman" w:hAnsi="Times New Roman" w:cs="Times New Roman"/>
          <w:kern w:val="0"/>
          <w14:ligatures w14:val="none"/>
        </w:rPr>
        <w:t xml:space="preserve"> Framework for connecting departmental AI implementations into unified organizational intelligence systems that amplify individual departmental benefits through collaborative capabilities.</w:t>
      </w:r>
    </w:p>
    <w:p w14:paraId="1391B692"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Sales and marketing departments share AI customer insights for unified campaign optimization. Operations and finance teams integrate AI forecasting for synchronized business planning and resource allocation.</w:t>
      </w:r>
    </w:p>
    <w:p w14:paraId="5815BEB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Rapid AI Deployment Methodology</w:t>
      </w:r>
      <w:r w:rsidRPr="00714773">
        <w:rPr>
          <w:rFonts w:ascii="Times New Roman" w:eastAsia="Times New Roman" w:hAnsi="Times New Roman" w:cs="Times New Roman"/>
          <w:kern w:val="0"/>
          <w14:ligatures w14:val="none"/>
        </w:rPr>
        <w:t xml:space="preserve"> Speed-focused implementation approach that delivers immediate competitive advantages while building foundation for comprehensive organizational AI transformation.</w:t>
      </w:r>
    </w:p>
    <w:p w14:paraId="5542CE8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Administrative functions implement AI automation within 2 weeks, demonstrating immediate value that builds momentum for expanded AI adoption. Customer-facing departments deploy AI enhancement tools that improve client experience within 30 days.</w:t>
      </w:r>
    </w:p>
    <w:p w14:paraId="7EFA96B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Idea 3: Sustainable AI Advantage Creation</w:t>
      </w:r>
      <w:r w:rsidRPr="00714773">
        <w:rPr>
          <w:rFonts w:ascii="Times New Roman" w:eastAsia="Times New Roman" w:hAnsi="Times New Roman" w:cs="Times New Roman"/>
          <w:kern w:val="0"/>
          <w14:ligatures w14:val="none"/>
        </w:rPr>
        <w:t xml:space="preserve"> Strategic approach to building AI capabilities that competitors cannot easily replicate, establishing long-term market positioning through superior organizational performance.</w:t>
      </w:r>
    </w:p>
    <w:p w14:paraId="6E73E93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Professional services firms develop AI-enhanced expertise delivery that becomes </w:t>
      </w:r>
      <w:proofErr w:type="gramStart"/>
      <w:r w:rsidRPr="00714773">
        <w:rPr>
          <w:rFonts w:ascii="Times New Roman" w:eastAsia="Times New Roman" w:hAnsi="Times New Roman" w:cs="Times New Roman"/>
          <w:kern w:val="0"/>
          <w14:ligatures w14:val="none"/>
        </w:rPr>
        <w:t>industry</w:t>
      </w:r>
      <w:proofErr w:type="gramEnd"/>
      <w:r w:rsidRPr="00714773">
        <w:rPr>
          <w:rFonts w:ascii="Times New Roman" w:eastAsia="Times New Roman" w:hAnsi="Times New Roman" w:cs="Times New Roman"/>
          <w:kern w:val="0"/>
          <w14:ligatures w14:val="none"/>
        </w:rPr>
        <w:t xml:space="preserve"> benchmark. Manufacturing organizations create AI quality control systems that establish market leadership in product excellence.</w:t>
      </w:r>
    </w:p>
    <w:p w14:paraId="6FC749AF"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13CAD90C">
          <v:rect id="_x0000_i1033" style="width:0;height:1.5pt" o:hralign="center" o:hrstd="t" o:hr="t" fillcolor="#a0a0a0" stroked="f"/>
        </w:pict>
      </w:r>
    </w:p>
    <w:p w14:paraId="4B62A2E7"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#3: "The Departmental AI Revolution"</w:t>
      </w:r>
    </w:p>
    <w:p w14:paraId="22105A2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Sarah Kim</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Year:</w:t>
      </w:r>
      <w:r w:rsidRPr="00714773">
        <w:rPr>
          <w:rFonts w:ascii="Times New Roman" w:eastAsia="Times New Roman" w:hAnsi="Times New Roman" w:cs="Times New Roman"/>
          <w:kern w:val="0"/>
          <w14:ligatures w14:val="none"/>
        </w:rPr>
        <w:t xml:space="preserve">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685F42A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Focused examination of departmental AI transformation strategies across different business functions, providing specific implementation guidance for sales, marketing, operations, finance, and customer service departments.</w:t>
      </w:r>
    </w:p>
    <w:p w14:paraId="298D4BF3"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2CA77B1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Function-Specific AI Implementation</w:t>
      </w:r>
      <w:r w:rsidRPr="00714773">
        <w:rPr>
          <w:rFonts w:ascii="Times New Roman" w:eastAsia="Times New Roman" w:hAnsi="Times New Roman" w:cs="Times New Roman"/>
          <w:kern w:val="0"/>
          <w14:ligatures w14:val="none"/>
        </w:rPr>
        <w:t xml:space="preserve"> Detailed frameworks for AI enhancement tailored to specific departmental requirements, ensuring optimal tool selection and deployment strategies for different organizational functions.</w:t>
      </w:r>
    </w:p>
    <w:p w14:paraId="302A556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Sales departments implement AI customer analysis tools specifically designed for prospect prioritization and relationship management. Marketing teams deploy AI campaign optimization platforms focused on audience targeting and content personalization.</w:t>
      </w:r>
    </w:p>
    <w:p w14:paraId="631B632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Departmental AI Success Metrics</w:t>
      </w:r>
      <w:r w:rsidRPr="00714773">
        <w:rPr>
          <w:rFonts w:ascii="Times New Roman" w:eastAsia="Times New Roman" w:hAnsi="Times New Roman" w:cs="Times New Roman"/>
          <w:kern w:val="0"/>
          <w14:ligatures w14:val="none"/>
        </w:rPr>
        <w:t xml:space="preserve"> Comprehensive measurement systems that track AI impact through department-specific KPIs, enabling accurate ROI assessment and optimization guidance for continued improvement.</w:t>
      </w:r>
    </w:p>
    <w:p w14:paraId="2CB6B57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Customer service departments measure AI impact through response time reduction, customer satisfaction improvement, and resolution rate enhancement. Finance teams track AI value through forecasting accuracy, </w:t>
      </w:r>
      <w:proofErr w:type="gramStart"/>
      <w:r w:rsidRPr="00714773">
        <w:rPr>
          <w:rFonts w:ascii="Times New Roman" w:eastAsia="Times New Roman" w:hAnsi="Times New Roman" w:cs="Times New Roman"/>
          <w:kern w:val="0"/>
          <w14:ligatures w14:val="none"/>
        </w:rPr>
        <w:t>report</w:t>
      </w:r>
      <w:proofErr w:type="gramEnd"/>
      <w:r w:rsidRPr="00714773">
        <w:rPr>
          <w:rFonts w:ascii="Times New Roman" w:eastAsia="Times New Roman" w:hAnsi="Times New Roman" w:cs="Times New Roman"/>
          <w:kern w:val="0"/>
          <w14:ligatures w14:val="none"/>
        </w:rPr>
        <w:t xml:space="preserve"> generation efficiency, and strategic analysis quality.</w:t>
      </w:r>
    </w:p>
    <w:p w14:paraId="785D67B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Cross-Functional AI Collaboration</w:t>
      </w:r>
      <w:r w:rsidRPr="00714773">
        <w:rPr>
          <w:rFonts w:ascii="Times New Roman" w:eastAsia="Times New Roman" w:hAnsi="Times New Roman" w:cs="Times New Roman"/>
          <w:kern w:val="0"/>
          <w14:ligatures w14:val="none"/>
        </w:rPr>
        <w:t xml:space="preserve"> Strategies for leveraging departmental AI capabilities to enhance other organizational functions, creating compound benefits that exceed individual departmental improvements.</w:t>
      </w:r>
    </w:p>
    <w:p w14:paraId="326068C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Human resources and operations departments coordinate AI workforce planning with production scheduling. Product development and marketing teams align AI market research with innovation pipeline management.</w:t>
      </w:r>
    </w:p>
    <w:p w14:paraId="37A0E5B9"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lastRenderedPageBreak/>
        <w:pict w14:anchorId="67F55522">
          <v:rect id="_x0000_i1034" style="width:0;height:1.5pt" o:hralign="center" o:hrstd="t" o:hr="t" fillcolor="#a0a0a0" stroked="f"/>
        </w:pict>
      </w:r>
    </w:p>
    <w:p w14:paraId="3299C9F7"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#4: "AI Implementation for Business Leaders"</w:t>
      </w:r>
    </w:p>
    <w:p w14:paraId="50E5E7D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David Thompson</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Year:</w:t>
      </w:r>
      <w:r w:rsidRPr="00714773">
        <w:rPr>
          <w:rFonts w:ascii="Times New Roman" w:eastAsia="Times New Roman" w:hAnsi="Times New Roman" w:cs="Times New Roman"/>
          <w:kern w:val="0"/>
          <w14:ligatures w14:val="none"/>
        </w:rPr>
        <w:t xml:space="preserve">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1EFB03A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Executive-focused guide for leading organizational AI transformation without technical expertise, emphasizing strategic decision-making and </w:t>
      </w:r>
      <w:proofErr w:type="gramStart"/>
      <w:r w:rsidRPr="00714773">
        <w:rPr>
          <w:rFonts w:ascii="Times New Roman" w:eastAsia="Times New Roman" w:hAnsi="Times New Roman" w:cs="Times New Roman"/>
          <w:kern w:val="0"/>
          <w14:ligatures w14:val="none"/>
        </w:rPr>
        <w:t>change</w:t>
      </w:r>
      <w:proofErr w:type="gramEnd"/>
      <w:r w:rsidRPr="00714773">
        <w:rPr>
          <w:rFonts w:ascii="Times New Roman" w:eastAsia="Times New Roman" w:hAnsi="Times New Roman" w:cs="Times New Roman"/>
          <w:kern w:val="0"/>
          <w14:ligatures w14:val="none"/>
        </w:rPr>
        <w:t xml:space="preserve"> management for successful AI adoption across all business functions.</w:t>
      </w:r>
    </w:p>
    <w:p w14:paraId="1EC82FD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00E0A6A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Executive AI Leadership Framework</w:t>
      </w:r>
      <w:r w:rsidRPr="00714773">
        <w:rPr>
          <w:rFonts w:ascii="Times New Roman" w:eastAsia="Times New Roman" w:hAnsi="Times New Roman" w:cs="Times New Roman"/>
          <w:kern w:val="0"/>
          <w14:ligatures w14:val="none"/>
        </w:rPr>
        <w:t xml:space="preserve"> Strategic approach for business leaders to drive AI adoption through vision setting, resource allocation, and organizational change management rather than technical implementation details.</w:t>
      </w:r>
    </w:p>
    <w:p w14:paraId="4565E9B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CEOs establish AI transformation priorities aligned with business objectives, ensuring departmental AI investments serve strategic goals. Leadership teams create AI adoption incentives that accelerate organizational transformation.</w:t>
      </w:r>
    </w:p>
    <w:p w14:paraId="71C4399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AI Investment Prioritization</w:t>
      </w:r>
      <w:r w:rsidRPr="00714773">
        <w:rPr>
          <w:rFonts w:ascii="Times New Roman" w:eastAsia="Times New Roman" w:hAnsi="Times New Roman" w:cs="Times New Roman"/>
          <w:kern w:val="0"/>
          <w14:ligatures w14:val="none"/>
        </w:rPr>
        <w:t xml:space="preserve"> Business-focused methodology for evaluating and prioritizing AI opportunities based on strategic impact, competitive advantage, and organizational readiness rather than technical capability.</w:t>
      </w:r>
    </w:p>
    <w:p w14:paraId="0FE35EC8"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Executive teams use business impact criteria to select AI implementations that serve customer satisfaction and market positioning objectives. Leadership groups allocate AI budgets based on competitive advantage potential rather than technical sophistication.</w:t>
      </w:r>
    </w:p>
    <w:p w14:paraId="20B7E63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Organizational AI Culture Development</w:t>
      </w:r>
      <w:r w:rsidRPr="00714773">
        <w:rPr>
          <w:rFonts w:ascii="Times New Roman" w:eastAsia="Times New Roman" w:hAnsi="Times New Roman" w:cs="Times New Roman"/>
          <w:kern w:val="0"/>
          <w14:ligatures w14:val="none"/>
        </w:rPr>
        <w:t xml:space="preserve"> Framework for creating organizational culture that embraces AI enhancement while preserving human expertise and relationship management, ensuring sustainable AI adoption across all departments.</w:t>
      </w:r>
    </w:p>
    <w:p w14:paraId="4A07915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Management teams model AI adoption behavior that encourages organization-wide AI experimentation and learning. Leadership groups establish AI success recognition that builds momentum for continued transformation.</w:t>
      </w:r>
    </w:p>
    <w:p w14:paraId="1F607E45"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49CFE6E5">
          <v:rect id="_x0000_i1035" style="width:0;height:1.5pt" o:hralign="center" o:hrstd="t" o:hr="t" fillcolor="#a0a0a0" stroked="f"/>
        </w:pict>
      </w:r>
    </w:p>
    <w:p w14:paraId="53D8DC9B"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#5: "Competitive Advantage Through Departmental AI"</w:t>
      </w:r>
    </w:p>
    <w:p w14:paraId="4194015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Lisa Martinez</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Year:</w:t>
      </w:r>
      <w:r w:rsidRPr="00714773">
        <w:rPr>
          <w:rFonts w:ascii="Times New Roman" w:eastAsia="Times New Roman" w:hAnsi="Times New Roman" w:cs="Times New Roman"/>
          <w:kern w:val="0"/>
          <w14:ligatures w14:val="none"/>
        </w:rPr>
        <w:t xml:space="preserve">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66048168"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Synopsis:</w:t>
      </w:r>
      <w:r w:rsidRPr="00714773">
        <w:rPr>
          <w:rFonts w:ascii="Times New Roman" w:eastAsia="Times New Roman" w:hAnsi="Times New Roman" w:cs="Times New Roman"/>
          <w:kern w:val="0"/>
          <w14:ligatures w14:val="none"/>
        </w:rPr>
        <w:t xml:space="preserve"> Strategic analysis of how departmental AI transformation creates sustainable competitive positioning, examining successful implementations across different industries and organizational sizes.</w:t>
      </w:r>
    </w:p>
    <w:p w14:paraId="55E556F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5A45EF9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Market Differentiation AI Strategy</w:t>
      </w:r>
      <w:r w:rsidRPr="00714773">
        <w:rPr>
          <w:rFonts w:ascii="Times New Roman" w:eastAsia="Times New Roman" w:hAnsi="Times New Roman" w:cs="Times New Roman"/>
          <w:kern w:val="0"/>
          <w14:ligatures w14:val="none"/>
        </w:rPr>
        <w:t xml:space="preserve"> Framework for identifying AI implementations that create customer value competitors cannot easily replicate, establishing sustainable market positioning through superior departmental performance.</w:t>
      </w:r>
    </w:p>
    <w:p w14:paraId="48052DA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Service organizations implement AI customer experience enhancements that exceed industry standards. Manufacturing companies deploy AI quality optimization that establishes market leadership in product excellence.</w:t>
      </w:r>
    </w:p>
    <w:p w14:paraId="09B42EB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Industry Leadership AI Positioning</w:t>
      </w:r>
      <w:r w:rsidRPr="00714773">
        <w:rPr>
          <w:rFonts w:ascii="Times New Roman" w:eastAsia="Times New Roman" w:hAnsi="Times New Roman" w:cs="Times New Roman"/>
          <w:kern w:val="0"/>
          <w14:ligatures w14:val="none"/>
        </w:rPr>
        <w:t xml:space="preserve"> Strategic approach to using departmental AI capabilities for thought leadership and benchmark performance that </w:t>
      </w:r>
      <w:proofErr w:type="gramStart"/>
      <w:r w:rsidRPr="00714773">
        <w:rPr>
          <w:rFonts w:ascii="Times New Roman" w:eastAsia="Times New Roman" w:hAnsi="Times New Roman" w:cs="Times New Roman"/>
          <w:kern w:val="0"/>
          <w14:ligatures w14:val="none"/>
        </w:rPr>
        <w:t>attracts</w:t>
      </w:r>
      <w:proofErr w:type="gramEnd"/>
      <w:r w:rsidRPr="00714773">
        <w:rPr>
          <w:rFonts w:ascii="Times New Roman" w:eastAsia="Times New Roman" w:hAnsi="Times New Roman" w:cs="Times New Roman"/>
          <w:kern w:val="0"/>
          <w14:ligatures w14:val="none"/>
        </w:rPr>
        <w:t xml:space="preserve"> customers and talent while deterring competitive responses.</w:t>
      </w:r>
    </w:p>
    <w:p w14:paraId="606FEE6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Consulting firms develop AI-enhanced service delivery that becomes industry standard. Technology companies create AI operational excellence that attracts top talent and premium clients.</w:t>
      </w:r>
    </w:p>
    <w:p w14:paraId="411AB94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Sustainable AI Advantage Maintenance</w:t>
      </w:r>
      <w:r w:rsidRPr="00714773">
        <w:rPr>
          <w:rFonts w:ascii="Times New Roman" w:eastAsia="Times New Roman" w:hAnsi="Times New Roman" w:cs="Times New Roman"/>
          <w:kern w:val="0"/>
          <w14:ligatures w14:val="none"/>
        </w:rPr>
        <w:t xml:space="preserve"> Methodology for continuously evolving departmental AI capabilities to maintain competitive advantages as AI adoption becomes more widespread across industry competitors.</w:t>
      </w:r>
    </w:p>
    <w:p w14:paraId="3943491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Organizations establish AI innovation pipelines that continuously enhance departmental capabilities. Companies create AI learning systems that adapt to changing market conditions and competitive responses.</w:t>
      </w:r>
    </w:p>
    <w:p w14:paraId="6557BED6"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47D9CE76">
          <v:rect id="_x0000_i1036" style="width:0;height:1.5pt" o:hralign="center" o:hrstd="t" o:hr="t" fillcolor="#a0a0a0" stroked="f"/>
        </w:pict>
      </w:r>
    </w:p>
    <w:p w14:paraId="7240FC85" w14:textId="77777777" w:rsidR="00714773" w:rsidRPr="00714773" w:rsidRDefault="00714773" w:rsidP="0071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773">
        <w:rPr>
          <w:rFonts w:ascii="Times New Roman" w:eastAsia="Times New Roman" w:hAnsi="Times New Roman" w:cs="Times New Roman"/>
          <w:b/>
          <w:bCs/>
          <w:kern w:val="0"/>
          <w:sz w:val="36"/>
          <w:szCs w:val="36"/>
          <w14:ligatures w14:val="none"/>
        </w:rPr>
        <w:t>Fast Track Top 5 Articles</w:t>
      </w:r>
    </w:p>
    <w:p w14:paraId="42245FEB"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#1: "The 90-Day Departmental AI Transformation Blueprint"</w:t>
      </w:r>
    </w:p>
    <w:p w14:paraId="08809FE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Jennifer Park</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Source:</w:t>
      </w:r>
      <w:r w:rsidRPr="00714773">
        <w:rPr>
          <w:rFonts w:ascii="Times New Roman" w:eastAsia="Times New Roman" w:hAnsi="Times New Roman" w:cs="Times New Roman"/>
          <w:kern w:val="0"/>
          <w14:ligatures w14:val="none"/>
        </w:rPr>
        <w:t xml:space="preserve"> Harvard Business Review</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Date:</w:t>
      </w:r>
      <w:r w:rsidRPr="00714773">
        <w:rPr>
          <w:rFonts w:ascii="Times New Roman" w:eastAsia="Times New Roman" w:hAnsi="Times New Roman" w:cs="Times New Roman"/>
          <w:kern w:val="0"/>
          <w14:ligatures w14:val="none"/>
        </w:rPr>
        <w:t xml:space="preserve"> September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4983191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Comprehensive roadmap for achieving measurable departmental AI transformation within 90 days, based on analysis of 50+ successful implementations. Provides specific timelines, resource requirements, and success metrics for rapid AI adoption.</w:t>
      </w:r>
    </w:p>
    <w:p w14:paraId="4567503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Top 3 Practical Ideas:</w:t>
      </w:r>
    </w:p>
    <w:p w14:paraId="277D304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Week-by-Week Implementation Schedule</w:t>
      </w:r>
      <w:r w:rsidRPr="00714773">
        <w:rPr>
          <w:rFonts w:ascii="Times New Roman" w:eastAsia="Times New Roman" w:hAnsi="Times New Roman" w:cs="Times New Roman"/>
          <w:kern w:val="0"/>
          <w14:ligatures w14:val="none"/>
        </w:rPr>
        <w:t xml:space="preserve"> Detailed timeline that breaks departmental AI transformation into manageable weekly milestones, ensuring steady progress while maintaining business operations and team productivity.</w:t>
      </w:r>
    </w:p>
    <w:p w14:paraId="08B2465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Month 1 focuses on AI opportunity identification and tool selection. Month 2 emphasizes implementation and initial optimization. Month 3 centers on integration and performance measurement across departmental functions.</w:t>
      </w:r>
    </w:p>
    <w:p w14:paraId="3A41986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Resource Allocation Framework</w:t>
      </w:r>
      <w:r w:rsidRPr="00714773">
        <w:rPr>
          <w:rFonts w:ascii="Times New Roman" w:eastAsia="Times New Roman" w:hAnsi="Times New Roman" w:cs="Times New Roman"/>
          <w:kern w:val="0"/>
          <w14:ligatures w14:val="none"/>
        </w:rPr>
        <w:t xml:space="preserve"> Systematic approach to budgeting time, financial, and human resources for successful departmental AI implementation without disrupting critical business operations.</w:t>
      </w:r>
    </w:p>
    <w:p w14:paraId="0180799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Departments allocate 20% of team capacity to AI implementation activities while maintaining 100% service delivery. Organizations invest 2-3% of </w:t>
      </w:r>
      <w:proofErr w:type="gramStart"/>
      <w:r w:rsidRPr="00714773">
        <w:rPr>
          <w:rFonts w:ascii="Times New Roman" w:eastAsia="Times New Roman" w:hAnsi="Times New Roman" w:cs="Times New Roman"/>
          <w:kern w:val="0"/>
          <w14:ligatures w14:val="none"/>
        </w:rPr>
        <w:t>departmental</w:t>
      </w:r>
      <w:proofErr w:type="gramEnd"/>
      <w:r w:rsidRPr="00714773">
        <w:rPr>
          <w:rFonts w:ascii="Times New Roman" w:eastAsia="Times New Roman" w:hAnsi="Times New Roman" w:cs="Times New Roman"/>
          <w:kern w:val="0"/>
          <w14:ligatures w14:val="none"/>
        </w:rPr>
        <w:t xml:space="preserve"> budget in AI tools while achieving 40%+ productivity improvements.</w:t>
      </w:r>
    </w:p>
    <w:p w14:paraId="38C65FD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Success Measurement Protocol</w:t>
      </w:r>
      <w:r w:rsidRPr="00714773">
        <w:rPr>
          <w:rFonts w:ascii="Times New Roman" w:eastAsia="Times New Roman" w:hAnsi="Times New Roman" w:cs="Times New Roman"/>
          <w:kern w:val="0"/>
          <w14:ligatures w14:val="none"/>
        </w:rPr>
        <w:t xml:space="preserve"> Comprehensive metrics system that tracks AI implementation progress and business impact, enabling course correction and optimization throughout the transformation process.</w:t>
      </w:r>
    </w:p>
    <w:p w14:paraId="2D5792D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Weekly progress tracking through productivity metrics, quality improvements, and team satisfaction scores. Monthly ROI assessment through time savings, cost reductions, and competitive advantage indicators.</w:t>
      </w:r>
    </w:p>
    <w:p w14:paraId="13A968AD"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09D25498">
          <v:rect id="_x0000_i1037" style="width:0;height:1.5pt" o:hralign="center" o:hrstd="t" o:hr="t" fillcolor="#a0a0a0" stroked="f"/>
        </w:pict>
      </w:r>
    </w:p>
    <w:p w14:paraId="65216027"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#2: "Cross-Departmental AI Integration Strategies"</w:t>
      </w:r>
    </w:p>
    <w:p w14:paraId="4C72B7E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Robert Chen</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Source:</w:t>
      </w:r>
      <w:r w:rsidRPr="00714773">
        <w:rPr>
          <w:rFonts w:ascii="Times New Roman" w:eastAsia="Times New Roman" w:hAnsi="Times New Roman" w:cs="Times New Roman"/>
          <w:kern w:val="0"/>
          <w14:ligatures w14:val="none"/>
        </w:rPr>
        <w:t xml:space="preserve"> MIT Sloan Management Review</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Date:</w:t>
      </w:r>
      <w:r w:rsidRPr="00714773">
        <w:rPr>
          <w:rFonts w:ascii="Times New Roman" w:eastAsia="Times New Roman" w:hAnsi="Times New Roman" w:cs="Times New Roman"/>
          <w:kern w:val="0"/>
          <w14:ligatures w14:val="none"/>
        </w:rPr>
        <w:t xml:space="preserve"> October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6806A6F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Analysis of successful strategies for connecting departmental AI implementations into unified organizational intelligence systems, based on case studies from 30+ cross-functional AI integration projects.</w:t>
      </w:r>
    </w:p>
    <w:p w14:paraId="623FF71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4AF82C3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Shared Data Intelligence Platform</w:t>
      </w:r>
      <w:r w:rsidRPr="00714773">
        <w:rPr>
          <w:rFonts w:ascii="Times New Roman" w:eastAsia="Times New Roman" w:hAnsi="Times New Roman" w:cs="Times New Roman"/>
          <w:kern w:val="0"/>
          <w14:ligatures w14:val="none"/>
        </w:rPr>
        <w:t xml:space="preserve"> Technical and organizational framework for creating unified AI intelligence systems that amplify individual departmental benefits through collaborative data analysis and insight sharing.</w:t>
      </w:r>
    </w:p>
    <w:p w14:paraId="2DC6010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Practical Application:</w:t>
      </w:r>
      <w:r w:rsidRPr="00714773">
        <w:rPr>
          <w:rFonts w:ascii="Times New Roman" w:eastAsia="Times New Roman" w:hAnsi="Times New Roman" w:cs="Times New Roman"/>
          <w:kern w:val="0"/>
          <w14:ligatures w14:val="none"/>
        </w:rPr>
        <w:t xml:space="preserve"> Customer-facing departments share AI insights for unified customer experience optimization. Planning departments integrate AI forecasting for synchronized strategic decision-making across organizational functions.</w:t>
      </w:r>
    </w:p>
    <w:p w14:paraId="2022D78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Collaborative AI Workflow Design</w:t>
      </w:r>
      <w:r w:rsidRPr="00714773">
        <w:rPr>
          <w:rFonts w:ascii="Times New Roman" w:eastAsia="Times New Roman" w:hAnsi="Times New Roman" w:cs="Times New Roman"/>
          <w:kern w:val="0"/>
          <w14:ligatures w14:val="none"/>
        </w:rPr>
        <w:t xml:space="preserve"> Methodology for creating AI-enhanced processes that span multiple departments, optimizing organizational efficiency rather than individual departmental performance alone.</w:t>
      </w:r>
    </w:p>
    <w:p w14:paraId="73B2B898"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Order processing workflows integrate AI from sales through fulfillment to customer service. Product development processes connect AI market research with engineering and marketing coordination.</w:t>
      </w:r>
    </w:p>
    <w:p w14:paraId="2A6090A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Organizational AI Knowledge Transfer</w:t>
      </w:r>
      <w:r w:rsidRPr="00714773">
        <w:rPr>
          <w:rFonts w:ascii="Times New Roman" w:eastAsia="Times New Roman" w:hAnsi="Times New Roman" w:cs="Times New Roman"/>
          <w:kern w:val="0"/>
          <w14:ligatures w14:val="none"/>
        </w:rPr>
        <w:t xml:space="preserve"> Systematic approach to sharing successful AI implementations across departments, accelerating organization-wide transformation through proven methodology replication and adaptation.</w:t>
      </w:r>
    </w:p>
    <w:p w14:paraId="559A7D88"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Successful AI automation in one department is customized for similar functions across the organization. Effective AI analysis tools are adapted for different departmental requirements while maintaining core capabilities.</w:t>
      </w:r>
    </w:p>
    <w:p w14:paraId="22CEB7F4"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650408E2">
          <v:rect id="_x0000_i1038" style="width:0;height:1.5pt" o:hralign="center" o:hrstd="t" o:hr="t" fillcolor="#a0a0a0" stroked="f"/>
        </w:pict>
      </w:r>
    </w:p>
    <w:p w14:paraId="6F73D48B"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#3: "ROI Measurement for Departmental AI Investments"</w:t>
      </w:r>
    </w:p>
    <w:p w14:paraId="49ADCE9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Maria Rodriguez</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Source:</w:t>
      </w:r>
      <w:r w:rsidRPr="00714773">
        <w:rPr>
          <w:rFonts w:ascii="Times New Roman" w:eastAsia="Times New Roman" w:hAnsi="Times New Roman" w:cs="Times New Roman"/>
          <w:kern w:val="0"/>
          <w14:ligatures w14:val="none"/>
        </w:rPr>
        <w:t xml:space="preserve"> McKinsey Quarterly</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Date:</w:t>
      </w:r>
      <w:r w:rsidRPr="00714773">
        <w:rPr>
          <w:rFonts w:ascii="Times New Roman" w:eastAsia="Times New Roman" w:hAnsi="Times New Roman" w:cs="Times New Roman"/>
          <w:kern w:val="0"/>
          <w14:ligatures w14:val="none"/>
        </w:rPr>
        <w:t xml:space="preserve"> November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2BDB0E2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Comprehensive analysis of measurement methodologies for tracking departmental AI transformation value, including financial and strategic impact assessment frameworks used by leading organizations.</w:t>
      </w:r>
    </w:p>
    <w:p w14:paraId="0DBB012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5A2903B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Quantified Benefit Calculation</w:t>
      </w:r>
      <w:r w:rsidRPr="00714773">
        <w:rPr>
          <w:rFonts w:ascii="Times New Roman" w:eastAsia="Times New Roman" w:hAnsi="Times New Roman" w:cs="Times New Roman"/>
          <w:kern w:val="0"/>
          <w14:ligatures w14:val="none"/>
        </w:rPr>
        <w:t xml:space="preserve"> Systematic methodology for measuring specific business benefits from departmental AI implementations, including time savings, quality improvements, cost reductions, and revenue enhancements.</w:t>
      </w:r>
    </w:p>
    <w:p w14:paraId="7280AB0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Marketing departments track AI impact through campaign ROI improvement, lead quality enhancement, and customer acquisition cost reduction. Operations teams measure AI value through efficiency gains, error reduction, and capacity optimization.</w:t>
      </w:r>
    </w:p>
    <w:p w14:paraId="4D2DBE5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Competitive Advantage Assessment</w:t>
      </w:r>
      <w:r w:rsidRPr="00714773">
        <w:rPr>
          <w:rFonts w:ascii="Times New Roman" w:eastAsia="Times New Roman" w:hAnsi="Times New Roman" w:cs="Times New Roman"/>
          <w:kern w:val="0"/>
          <w14:ligatures w14:val="none"/>
        </w:rPr>
        <w:t xml:space="preserve"> Framework for evaluating strategic benefits from departmental AI adoption, including market positioning improvement, customer satisfaction enhancement, and industry leadership development.</w:t>
      </w:r>
    </w:p>
    <w:p w14:paraId="6EEC4CF2"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Practical Application:</w:t>
      </w:r>
      <w:r w:rsidRPr="00714773">
        <w:rPr>
          <w:rFonts w:ascii="Times New Roman" w:eastAsia="Times New Roman" w:hAnsi="Times New Roman" w:cs="Times New Roman"/>
          <w:kern w:val="0"/>
          <w14:ligatures w14:val="none"/>
        </w:rPr>
        <w:t xml:space="preserve"> Customer service departments assess AI impact on customer retention and satisfaction relative to industry benchmarks. Sales teams evaluate AI contribution to market share growth and competitive win rates.</w:t>
      </w:r>
    </w:p>
    <w:p w14:paraId="7A50E05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Continuous ROI Optimization</w:t>
      </w:r>
      <w:r w:rsidRPr="00714773">
        <w:rPr>
          <w:rFonts w:ascii="Times New Roman" w:eastAsia="Times New Roman" w:hAnsi="Times New Roman" w:cs="Times New Roman"/>
          <w:kern w:val="0"/>
          <w14:ligatures w14:val="none"/>
        </w:rPr>
        <w:t xml:space="preserve"> Methodology for improving AI implementation returns through regular performance analysis, capability enhancement, and strategic adjustment based on measured results and changing business requirements.</w:t>
      </w:r>
    </w:p>
    <w:p w14:paraId="0BBB505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Quarterly AI performance reviews identify optimization opportunities and guide additional investment decisions. Annual AI strategy assessments align departmental implementations with evolving business objectives and market conditions.</w:t>
      </w:r>
    </w:p>
    <w:p w14:paraId="2C05A7EB"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66D5B2BF">
          <v:rect id="_x0000_i1039" style="width:0;height:1.5pt" o:hralign="center" o:hrstd="t" o:hr="t" fillcolor="#a0a0a0" stroked="f"/>
        </w:pict>
      </w:r>
    </w:p>
    <w:p w14:paraId="7007B072"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#4: "AI-Powered Customer Experience Transformation"</w:t>
      </w:r>
    </w:p>
    <w:p w14:paraId="7208E99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Alex Kim</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Source:</w:t>
      </w:r>
      <w:r w:rsidRPr="00714773">
        <w:rPr>
          <w:rFonts w:ascii="Times New Roman" w:eastAsia="Times New Roman" w:hAnsi="Times New Roman" w:cs="Times New Roman"/>
          <w:kern w:val="0"/>
          <w14:ligatures w14:val="none"/>
        </w:rPr>
        <w:t xml:space="preserve"> Fast Company</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Date:</w:t>
      </w:r>
      <w:r w:rsidRPr="00714773">
        <w:rPr>
          <w:rFonts w:ascii="Times New Roman" w:eastAsia="Times New Roman" w:hAnsi="Times New Roman" w:cs="Times New Roman"/>
          <w:kern w:val="0"/>
          <w14:ligatures w14:val="none"/>
        </w:rPr>
        <w:t xml:space="preserve"> August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5AF64083"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Examination of how departmental AI implementations create superior customer experiences that drive competitive advantage, featuring case studies from customer-facing departments across multiple industries.</w:t>
      </w:r>
    </w:p>
    <w:p w14:paraId="3415C8C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42C3E59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Customer Journey AI Enhancement</w:t>
      </w:r>
      <w:r w:rsidRPr="00714773">
        <w:rPr>
          <w:rFonts w:ascii="Times New Roman" w:eastAsia="Times New Roman" w:hAnsi="Times New Roman" w:cs="Times New Roman"/>
          <w:kern w:val="0"/>
          <w14:ligatures w14:val="none"/>
        </w:rPr>
        <w:t xml:space="preserve"> Strategic framework for implementing AI capabilities across all customer touchpoints, creating seamless experiences that exceed customer expectations and industry standards.</w:t>
      </w:r>
    </w:p>
    <w:p w14:paraId="704C8CC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Sales departments use AI customer analysis for personalized recommendations and optimal timing. Customer service teams deploy AI response optimization for immediate problem resolution and proactive support.</w:t>
      </w:r>
    </w:p>
    <w:p w14:paraId="43C198D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Predictive Customer Intelligence</w:t>
      </w:r>
      <w:r w:rsidRPr="00714773">
        <w:rPr>
          <w:rFonts w:ascii="Times New Roman" w:eastAsia="Times New Roman" w:hAnsi="Times New Roman" w:cs="Times New Roman"/>
          <w:kern w:val="0"/>
          <w14:ligatures w14:val="none"/>
        </w:rPr>
        <w:t xml:space="preserve"> AI implementation strategy that anticipates customer needs, preferences, and potential issues before they become critical, enabling proactive relationship management and satisfaction optimization.</w:t>
      </w:r>
    </w:p>
    <w:p w14:paraId="7511555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Account management teams use AI to predict customer expansion opportunities and retention risks. Marketing departments deploy AI for personalized content delivery and optimal communication timing.</w:t>
      </w:r>
    </w:p>
    <w:p w14:paraId="350386E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Customer Feedback AI Integration</w:t>
      </w:r>
      <w:r w:rsidRPr="00714773">
        <w:rPr>
          <w:rFonts w:ascii="Times New Roman" w:eastAsia="Times New Roman" w:hAnsi="Times New Roman" w:cs="Times New Roman"/>
          <w:kern w:val="0"/>
          <w14:ligatures w14:val="none"/>
        </w:rPr>
        <w:t xml:space="preserve"> Systematic approach to using AI for customer feedback analysis, insight generation, and operational improvement that enhances customer satisfaction while driving business optimization.</w:t>
      </w:r>
    </w:p>
    <w:p w14:paraId="635C256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Practical Application:</w:t>
      </w:r>
      <w:r w:rsidRPr="00714773">
        <w:rPr>
          <w:rFonts w:ascii="Times New Roman" w:eastAsia="Times New Roman" w:hAnsi="Times New Roman" w:cs="Times New Roman"/>
          <w:kern w:val="0"/>
          <w14:ligatures w14:val="none"/>
        </w:rPr>
        <w:t xml:space="preserve"> Product development teams integrate AI customer feedback analysis for rapid improvement cycles. Customer success departments use AI sentiment analysis for proactive intervention and relationship enhancement.</w:t>
      </w:r>
    </w:p>
    <w:p w14:paraId="61141BE3"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2F3731C3">
          <v:rect id="_x0000_i1040" style="width:0;height:1.5pt" o:hralign="center" o:hrstd="t" o:hr="t" fillcolor="#a0a0a0" stroked="f"/>
        </w:pict>
      </w:r>
    </w:p>
    <w:p w14:paraId="5B7EBF23"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#5: "Scaling AI Success Across Organizational Functions"</w:t>
      </w:r>
    </w:p>
    <w:p w14:paraId="28777C3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Author:</w:t>
      </w:r>
      <w:r w:rsidRPr="00714773">
        <w:rPr>
          <w:rFonts w:ascii="Times New Roman" w:eastAsia="Times New Roman" w:hAnsi="Times New Roman" w:cs="Times New Roman"/>
          <w:kern w:val="0"/>
          <w14:ligatures w14:val="none"/>
        </w:rPr>
        <w:t xml:space="preserve"> Thomas Wilson</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Source:</w:t>
      </w:r>
      <w:r w:rsidRPr="00714773">
        <w:rPr>
          <w:rFonts w:ascii="Times New Roman" w:eastAsia="Times New Roman" w:hAnsi="Times New Roman" w:cs="Times New Roman"/>
          <w:kern w:val="0"/>
          <w14:ligatures w14:val="none"/>
        </w:rPr>
        <w:t xml:space="preserve"> Strategy+Business</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Publication Date:</w:t>
      </w:r>
      <w:r w:rsidRPr="00714773">
        <w:rPr>
          <w:rFonts w:ascii="Times New Roman" w:eastAsia="Times New Roman" w:hAnsi="Times New Roman" w:cs="Times New Roman"/>
          <w:kern w:val="0"/>
          <w14:ligatures w14:val="none"/>
        </w:rPr>
        <w:t xml:space="preserve"> December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0AE5A71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Analysis of strategies for expanding successful departmental AI implementations across similar organizational functions, based on scaling methodologies from 40+ AI transformation projects.</w:t>
      </w:r>
    </w:p>
    <w:p w14:paraId="27481E62"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14C2673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AI Success Replication Framework</w:t>
      </w:r>
      <w:r w:rsidRPr="00714773">
        <w:rPr>
          <w:rFonts w:ascii="Times New Roman" w:eastAsia="Times New Roman" w:hAnsi="Times New Roman" w:cs="Times New Roman"/>
          <w:kern w:val="0"/>
          <w14:ligatures w14:val="none"/>
        </w:rPr>
        <w:t xml:space="preserve"> Systematic methodology for adapting successful AI implementations from one department to similar functions across the organization, maximizing return on AI development investment.</w:t>
      </w:r>
    </w:p>
    <w:p w14:paraId="00FDE1F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Successful customer service AI implementations are customized for technical support and account management departments. Effective financial analysis AI tools are adapted for budgeting, forecasting, and strategic planning functions.</w:t>
      </w:r>
    </w:p>
    <w:p w14:paraId="26D1F9A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Organizational AI Capability Building</w:t>
      </w:r>
      <w:r w:rsidRPr="00714773">
        <w:rPr>
          <w:rFonts w:ascii="Times New Roman" w:eastAsia="Times New Roman" w:hAnsi="Times New Roman" w:cs="Times New Roman"/>
          <w:kern w:val="0"/>
          <w14:ligatures w14:val="none"/>
        </w:rPr>
        <w:t xml:space="preserve"> Framework for developing organization-wide AI competency through systematic skill transfer, knowledge sharing, and capability development across all business functions.</w:t>
      </w:r>
    </w:p>
    <w:p w14:paraId="60623A8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AI champions from successful implementations mentor teams in similar departments. Cross-functional AI training programs accelerate capability development across organizational functions.</w:t>
      </w:r>
    </w:p>
    <w:p w14:paraId="336B41D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Strategic AI Portfolio Management</w:t>
      </w:r>
      <w:r w:rsidRPr="00714773">
        <w:rPr>
          <w:rFonts w:ascii="Times New Roman" w:eastAsia="Times New Roman" w:hAnsi="Times New Roman" w:cs="Times New Roman"/>
          <w:kern w:val="0"/>
          <w14:ligatures w14:val="none"/>
        </w:rPr>
        <w:t xml:space="preserve"> Methodology for managing multiple departmental AI implementations as coordinated organizational capability rather than isolated improvement projects, ensuring maximum strategic value creation.</w:t>
      </w:r>
    </w:p>
    <w:p w14:paraId="34CA991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Executive teams coordinate AI investments across departments for maximum synergy and competitive advantage. Organizational AI strategy aligns individual departmental implementations with overall business objectives.</w:t>
      </w:r>
    </w:p>
    <w:p w14:paraId="5B601771"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737CE0A6">
          <v:rect id="_x0000_i1041" style="width:0;height:1.5pt" o:hralign="center" o:hrstd="t" o:hr="t" fillcolor="#a0a0a0" stroked="f"/>
        </w:pict>
      </w:r>
    </w:p>
    <w:p w14:paraId="10702F35" w14:textId="77777777" w:rsidR="00714773" w:rsidRPr="00714773" w:rsidRDefault="00714773" w:rsidP="0071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773">
        <w:rPr>
          <w:rFonts w:ascii="Times New Roman" w:eastAsia="Times New Roman" w:hAnsi="Times New Roman" w:cs="Times New Roman"/>
          <w:b/>
          <w:bCs/>
          <w:kern w:val="0"/>
          <w:sz w:val="36"/>
          <w:szCs w:val="36"/>
          <w14:ligatures w14:val="none"/>
        </w:rPr>
        <w:lastRenderedPageBreak/>
        <w:t>Fast Track Top 5 Videos/Podcasts</w:t>
      </w:r>
    </w:p>
    <w:p w14:paraId="3ACFBFF9"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#1: "Departmental AI Mastery: A CEO's Implementation Guide"</w:t>
      </w:r>
    </w:p>
    <w:p w14:paraId="4F04846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Host:</w:t>
      </w:r>
      <w:r w:rsidRPr="00714773">
        <w:rPr>
          <w:rFonts w:ascii="Times New Roman" w:eastAsia="Times New Roman" w:hAnsi="Times New Roman" w:cs="Times New Roman"/>
          <w:kern w:val="0"/>
          <w14:ligatures w14:val="none"/>
        </w:rPr>
        <w:t xml:space="preserve"> Jennifer Martinez, Fast Track CEO</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Platform:</w:t>
      </w:r>
      <w:r w:rsidRPr="00714773">
        <w:rPr>
          <w:rFonts w:ascii="Times New Roman" w:eastAsia="Times New Roman" w:hAnsi="Times New Roman" w:cs="Times New Roman"/>
          <w:kern w:val="0"/>
          <w14:ligatures w14:val="none"/>
        </w:rPr>
        <w:t xml:space="preserve"> Fast Track Leadership Podcast</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Release Date:</w:t>
      </w:r>
      <w:r w:rsidRPr="00714773">
        <w:rPr>
          <w:rFonts w:ascii="Times New Roman" w:eastAsia="Times New Roman" w:hAnsi="Times New Roman" w:cs="Times New Roman"/>
          <w:kern w:val="0"/>
          <w14:ligatures w14:val="none"/>
        </w:rPr>
        <w:t xml:space="preserve"> November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7B575DA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Comprehensive discussion of departmental AI transformation strategies from executive perspective, featuring real implementation case studies and practical guidance for business leaders driving organizational AI adoption.</w:t>
      </w:r>
    </w:p>
    <w:p w14:paraId="61B1608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6CD2161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Executive AI Leadership Framework</w:t>
      </w:r>
      <w:r w:rsidRPr="00714773">
        <w:rPr>
          <w:rFonts w:ascii="Times New Roman" w:eastAsia="Times New Roman" w:hAnsi="Times New Roman" w:cs="Times New Roman"/>
          <w:kern w:val="0"/>
          <w14:ligatures w14:val="none"/>
        </w:rPr>
        <w:t xml:space="preserve"> Strategic approach for business leaders to drive departmental AI transformation through vision setting, resource allocation, and change management without requiring technical expertise.</w:t>
      </w:r>
    </w:p>
    <w:p w14:paraId="52A6E093"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CEOs establish clear AI transformation priorities aligned with business objectives and competitive positioning. Executive teams create organizational incentives that accelerate AI adoption while maintaining operational excellence.</w:t>
      </w:r>
    </w:p>
    <w:p w14:paraId="67024E6D"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Departmental AI Investment Strategy</w:t>
      </w:r>
      <w:r w:rsidRPr="00714773">
        <w:rPr>
          <w:rFonts w:ascii="Times New Roman" w:eastAsia="Times New Roman" w:hAnsi="Times New Roman" w:cs="Times New Roman"/>
          <w:kern w:val="0"/>
          <w14:ligatures w14:val="none"/>
        </w:rPr>
        <w:t xml:space="preserve"> Business-focused methodology for evaluating and prioritizing AI opportunities across organizational functions based on strategic impact and competitive advantage potential.</w:t>
      </w:r>
    </w:p>
    <w:p w14:paraId="5E87A26F"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Leadership teams allocate AI budgets based on business impact rather than technical sophistication. Executive groups prioritize AI implementations that serve customer satisfaction and market positioning objectives.</w:t>
      </w:r>
    </w:p>
    <w:p w14:paraId="146F595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Organizational AI Culture Development</w:t>
      </w:r>
      <w:r w:rsidRPr="00714773">
        <w:rPr>
          <w:rFonts w:ascii="Times New Roman" w:eastAsia="Times New Roman" w:hAnsi="Times New Roman" w:cs="Times New Roman"/>
          <w:kern w:val="0"/>
          <w14:ligatures w14:val="none"/>
        </w:rPr>
        <w:t xml:space="preserve"> Framework for creating organizational culture that embraces AI enhancement while preserving human expertise and relationship management capabilities.</w:t>
      </w:r>
    </w:p>
    <w:p w14:paraId="0EC2158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Management teams model AI adoption behavior that encourages organization-wide experimentation and learning. Leadership groups establish AI success recognition systems that build momentum for continued transformation.</w:t>
      </w:r>
    </w:p>
    <w:p w14:paraId="46BF9542"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18C34634">
          <v:rect id="_x0000_i1042" style="width:0;height:1.5pt" o:hralign="center" o:hrstd="t" o:hr="t" fillcolor="#a0a0a0" stroked="f"/>
        </w:pict>
      </w:r>
    </w:p>
    <w:p w14:paraId="3ECDE2F0"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#2: "Cross-Functional AI Integration Masterclass"</w:t>
      </w:r>
    </w:p>
    <w:p w14:paraId="7B87E27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Host:</w:t>
      </w:r>
      <w:r w:rsidRPr="00714773">
        <w:rPr>
          <w:rFonts w:ascii="Times New Roman" w:eastAsia="Times New Roman" w:hAnsi="Times New Roman" w:cs="Times New Roman"/>
          <w:kern w:val="0"/>
          <w14:ligatures w14:val="none"/>
        </w:rPr>
        <w:t xml:space="preserve"> Dr. Michael Rodriguez</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Platform:</w:t>
      </w:r>
      <w:r w:rsidRPr="00714773">
        <w:rPr>
          <w:rFonts w:ascii="Times New Roman" w:eastAsia="Times New Roman" w:hAnsi="Times New Roman" w:cs="Times New Roman"/>
          <w:kern w:val="0"/>
          <w14:ligatures w14:val="none"/>
        </w:rPr>
        <w:t xml:space="preserve"> AI Business Transformation Series</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lastRenderedPageBreak/>
        <w:t>Release Date:</w:t>
      </w:r>
      <w:r w:rsidRPr="00714773">
        <w:rPr>
          <w:rFonts w:ascii="Times New Roman" w:eastAsia="Times New Roman" w:hAnsi="Times New Roman" w:cs="Times New Roman"/>
          <w:kern w:val="0"/>
          <w14:ligatures w14:val="none"/>
        </w:rPr>
        <w:t xml:space="preserve"> October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27088BF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Deep dive into strategies for connecting departmental AI implementations into unified organizational intelligence systems, featuring practical examples and step-by-step integration methodologies.</w:t>
      </w:r>
    </w:p>
    <w:p w14:paraId="0DEE18D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023B93A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Unified AI Intelligence Platform Creation</w:t>
      </w:r>
      <w:r w:rsidRPr="00714773">
        <w:rPr>
          <w:rFonts w:ascii="Times New Roman" w:eastAsia="Times New Roman" w:hAnsi="Times New Roman" w:cs="Times New Roman"/>
          <w:kern w:val="0"/>
          <w14:ligatures w14:val="none"/>
        </w:rPr>
        <w:t xml:space="preserve"> Technical and organizational framework for building shared AI systems that amplify individual departmental benefits through collaborative intelligence and data sharing.</w:t>
      </w:r>
    </w:p>
    <w:p w14:paraId="429B185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Customer-facing departments integrate AI customer insights for unified experience optimization. Planning functions coordinate AI forecasting for synchronized strategic decision-making across organizational levels.</w:t>
      </w:r>
    </w:p>
    <w:p w14:paraId="5301E32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Collaborative AI Workflow Development</w:t>
      </w:r>
      <w:r w:rsidRPr="00714773">
        <w:rPr>
          <w:rFonts w:ascii="Times New Roman" w:eastAsia="Times New Roman" w:hAnsi="Times New Roman" w:cs="Times New Roman"/>
          <w:kern w:val="0"/>
          <w14:ligatures w14:val="none"/>
        </w:rPr>
        <w:t xml:space="preserve"> Methodology for designing AI-enhanced processes that span multiple departments, optimizing organizational efficiency rather than individual function performance.</w:t>
      </w:r>
    </w:p>
    <w:p w14:paraId="0A743154"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Order fulfillment processes integrate AI from initial sales contact through delivery and customer success. Product development workflows connect AI market research with engineering and marketing coordination.</w:t>
      </w:r>
    </w:p>
    <w:p w14:paraId="2695150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AI Knowledge Transfer Acceleration</w:t>
      </w:r>
      <w:r w:rsidRPr="00714773">
        <w:rPr>
          <w:rFonts w:ascii="Times New Roman" w:eastAsia="Times New Roman" w:hAnsi="Times New Roman" w:cs="Times New Roman"/>
          <w:kern w:val="0"/>
          <w14:ligatures w14:val="none"/>
        </w:rPr>
        <w:t xml:space="preserve"> Systematic approach to sharing successful AI implementations across departments, accelerating organization-wide transformation through proven methodology adaptation.</w:t>
      </w:r>
    </w:p>
    <w:p w14:paraId="4055234F"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Successful automation projects are customized for similar functions across the organization. Effective analysis tools are adapted for different departmental requirements while maintaining core AI capabilities.</w:t>
      </w:r>
    </w:p>
    <w:p w14:paraId="1D385F26"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16690326">
          <v:rect id="_x0000_i1043" style="width:0;height:1.5pt" o:hralign="center" o:hrstd="t" o:hr="t" fillcolor="#a0a0a0" stroked="f"/>
        </w:pict>
      </w:r>
    </w:p>
    <w:p w14:paraId="16A6F94B"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#3: "ROI-Driven AI Implementation Strategies"</w:t>
      </w:r>
    </w:p>
    <w:p w14:paraId="1EB6667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Host:</w:t>
      </w:r>
      <w:r w:rsidRPr="00714773">
        <w:rPr>
          <w:rFonts w:ascii="Times New Roman" w:eastAsia="Times New Roman" w:hAnsi="Times New Roman" w:cs="Times New Roman"/>
          <w:kern w:val="0"/>
          <w14:ligatures w14:val="none"/>
        </w:rPr>
        <w:t xml:space="preserve"> Sarah Kim, Fast Track Partner</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Platform:</w:t>
      </w:r>
      <w:r w:rsidRPr="00714773">
        <w:rPr>
          <w:rFonts w:ascii="Times New Roman" w:eastAsia="Times New Roman" w:hAnsi="Times New Roman" w:cs="Times New Roman"/>
          <w:kern w:val="0"/>
          <w14:ligatures w14:val="none"/>
        </w:rPr>
        <w:t xml:space="preserve"> Business Impact Podcast</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Release Date:</w:t>
      </w:r>
      <w:r w:rsidRPr="00714773">
        <w:rPr>
          <w:rFonts w:ascii="Times New Roman" w:eastAsia="Times New Roman" w:hAnsi="Times New Roman" w:cs="Times New Roman"/>
          <w:kern w:val="0"/>
          <w14:ligatures w14:val="none"/>
        </w:rPr>
        <w:t xml:space="preserve"> September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5685FA9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Practical discussion of measurement methodologies for tracking departmental AI transformation value, including financial impact assessment and strategic benefit evaluation frameworks.</w:t>
      </w:r>
    </w:p>
    <w:p w14:paraId="6CEB2308"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Top 3 Practical Ideas:</w:t>
      </w:r>
    </w:p>
    <w:p w14:paraId="13ABE23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Comprehensive AI ROI Calculation</w:t>
      </w:r>
      <w:r w:rsidRPr="00714773">
        <w:rPr>
          <w:rFonts w:ascii="Times New Roman" w:eastAsia="Times New Roman" w:hAnsi="Times New Roman" w:cs="Times New Roman"/>
          <w:kern w:val="0"/>
          <w14:ligatures w14:val="none"/>
        </w:rPr>
        <w:t xml:space="preserve"> Systematic methodology for measuring specific business benefits from departmental AI implementations, including quantifiable returns and strategic advantage assessment.</w:t>
      </w:r>
    </w:p>
    <w:p w14:paraId="44133393"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Marketing departments track AI impact through campaign performance improvement and customer acquisition cost reduction. Operations teams measure AI value through efficiency gains and quality enhancement metrics.</w:t>
      </w:r>
    </w:p>
    <w:p w14:paraId="2FAE5A1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Strategic AI Benefit Assessment</w:t>
      </w:r>
      <w:r w:rsidRPr="00714773">
        <w:rPr>
          <w:rFonts w:ascii="Times New Roman" w:eastAsia="Times New Roman" w:hAnsi="Times New Roman" w:cs="Times New Roman"/>
          <w:kern w:val="0"/>
          <w14:ligatures w14:val="none"/>
        </w:rPr>
        <w:t xml:space="preserve"> Framework for evaluating non-financial benefits from departmental AI adoption, including competitive positioning improvement and market leadership development.</w:t>
      </w:r>
    </w:p>
    <w:p w14:paraId="4EC29CA3"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Customer service departments assess AI impact on satisfaction scores relative to industry benchmarks. Sales teams evaluate AI contribution to market share growth and competitive advantage creation.</w:t>
      </w:r>
    </w:p>
    <w:p w14:paraId="1AFFFE3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Continuous AI Optimization</w:t>
      </w:r>
      <w:r w:rsidRPr="00714773">
        <w:rPr>
          <w:rFonts w:ascii="Times New Roman" w:eastAsia="Times New Roman" w:hAnsi="Times New Roman" w:cs="Times New Roman"/>
          <w:kern w:val="0"/>
          <w14:ligatures w14:val="none"/>
        </w:rPr>
        <w:t xml:space="preserve"> Methodology for improving AI implementation returns through regular performance analysis and strategic adjustment based on measured results and business evolution.</w:t>
      </w:r>
    </w:p>
    <w:p w14:paraId="69C87E7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Quarterly AI performance reviews identify optimization opportunities and guide additional investment decisions. Annual strategy assessments align departmental implementations with evolving business objectives.</w:t>
      </w:r>
    </w:p>
    <w:p w14:paraId="4BA95A93"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55AA7C81">
          <v:rect id="_x0000_i1044" style="width:0;height:1.5pt" o:hralign="center" o:hrstd="t" o:hr="t" fillcolor="#a0a0a0" stroked="f"/>
        </w:pict>
      </w:r>
    </w:p>
    <w:p w14:paraId="3B049916"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#4: "Customer Experience AI Transformation"</w:t>
      </w:r>
    </w:p>
    <w:p w14:paraId="3A71B91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Host:</w:t>
      </w:r>
      <w:r w:rsidRPr="00714773">
        <w:rPr>
          <w:rFonts w:ascii="Times New Roman" w:eastAsia="Times New Roman" w:hAnsi="Times New Roman" w:cs="Times New Roman"/>
          <w:kern w:val="0"/>
          <w14:ligatures w14:val="none"/>
        </w:rPr>
        <w:t xml:space="preserve"> David Thompson</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Platform:</w:t>
      </w:r>
      <w:r w:rsidRPr="00714773">
        <w:rPr>
          <w:rFonts w:ascii="Times New Roman" w:eastAsia="Times New Roman" w:hAnsi="Times New Roman" w:cs="Times New Roman"/>
          <w:kern w:val="0"/>
          <w14:ligatures w14:val="none"/>
        </w:rPr>
        <w:t xml:space="preserve"> Customer Excellence Webinar Series</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Release Date:</w:t>
      </w:r>
      <w:r w:rsidRPr="00714773">
        <w:rPr>
          <w:rFonts w:ascii="Times New Roman" w:eastAsia="Times New Roman" w:hAnsi="Times New Roman" w:cs="Times New Roman"/>
          <w:kern w:val="0"/>
          <w14:ligatures w14:val="none"/>
        </w:rPr>
        <w:t xml:space="preserve"> August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37D7320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Examination of how departmental AI implementations create superior customer experiences that drive competitive advantage, featuring real examples from customer-facing departments.</w:t>
      </w:r>
    </w:p>
    <w:p w14:paraId="55A6FBA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0210151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Customer Journey AI Enhancement</w:t>
      </w:r>
      <w:r w:rsidRPr="00714773">
        <w:rPr>
          <w:rFonts w:ascii="Times New Roman" w:eastAsia="Times New Roman" w:hAnsi="Times New Roman" w:cs="Times New Roman"/>
          <w:kern w:val="0"/>
          <w14:ligatures w14:val="none"/>
        </w:rPr>
        <w:t xml:space="preserve"> Strategic framework for implementing AI capabilities across all customer touchpoints, creating seamless experiences that exceed expectations and industry standards.</w:t>
      </w:r>
    </w:p>
    <w:p w14:paraId="3E06301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Practical Application:</w:t>
      </w:r>
      <w:r w:rsidRPr="00714773">
        <w:rPr>
          <w:rFonts w:ascii="Times New Roman" w:eastAsia="Times New Roman" w:hAnsi="Times New Roman" w:cs="Times New Roman"/>
          <w:kern w:val="0"/>
          <w14:ligatures w14:val="none"/>
        </w:rPr>
        <w:t xml:space="preserve"> Sales departments implement AI customer analysis for personalized recommendations and optimal interaction timing. Support teams deploy AI response optimization for immediate problem resolution and proactive assistance.</w:t>
      </w:r>
    </w:p>
    <w:p w14:paraId="0E70555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Predictive Customer Intelligence</w:t>
      </w:r>
      <w:r w:rsidRPr="00714773">
        <w:rPr>
          <w:rFonts w:ascii="Times New Roman" w:eastAsia="Times New Roman" w:hAnsi="Times New Roman" w:cs="Times New Roman"/>
          <w:kern w:val="0"/>
          <w14:ligatures w14:val="none"/>
        </w:rPr>
        <w:t xml:space="preserve"> AI implementation strategy that anticipates customer needs and potential issues before they become critical, enabling proactive relationship management and satisfaction optimization.</w:t>
      </w:r>
    </w:p>
    <w:p w14:paraId="06872A8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Account management teams use AI to predict expansion opportunities and retention risks. Marketing departments deploy AI for personalized content delivery and communication optimization.</w:t>
      </w:r>
    </w:p>
    <w:p w14:paraId="0A762AF3"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Customer Feedback AI Integration</w:t>
      </w:r>
      <w:r w:rsidRPr="00714773">
        <w:rPr>
          <w:rFonts w:ascii="Times New Roman" w:eastAsia="Times New Roman" w:hAnsi="Times New Roman" w:cs="Times New Roman"/>
          <w:kern w:val="0"/>
          <w14:ligatures w14:val="none"/>
        </w:rPr>
        <w:t xml:space="preserve"> Systematic approach to using AI for feedback analysis and operational improvement that enhances satisfaction while driving business optimization across organizational functions.</w:t>
      </w:r>
    </w:p>
    <w:p w14:paraId="725A5376"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Product teams integrate AI feedback analysis for rapid improvement cycles. Customer success departments use AI sentiment analysis for proactive intervention and relationship enhancement.</w:t>
      </w:r>
    </w:p>
    <w:p w14:paraId="0E40D5FF"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08774772">
          <v:rect id="_x0000_i1045" style="width:0;height:1.5pt" o:hralign="center" o:hrstd="t" o:hr="t" fillcolor="#a0a0a0" stroked="f"/>
        </w:pict>
      </w:r>
    </w:p>
    <w:p w14:paraId="685E627D" w14:textId="77777777" w:rsidR="00714773" w:rsidRPr="00714773" w:rsidRDefault="00714773" w:rsidP="0071477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773">
        <w:rPr>
          <w:rFonts w:ascii="Times New Roman" w:eastAsia="Times New Roman" w:hAnsi="Times New Roman" w:cs="Times New Roman"/>
          <w:b/>
          <w:bCs/>
          <w:kern w:val="0"/>
          <w:sz w:val="27"/>
          <w:szCs w:val="27"/>
          <w14:ligatures w14:val="none"/>
        </w:rPr>
        <w:t>Ranking #5: "Scaling Departmental AI Success"</w:t>
      </w:r>
    </w:p>
    <w:p w14:paraId="07F540DC"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Host:</w:t>
      </w:r>
      <w:r w:rsidRPr="00714773">
        <w:rPr>
          <w:rFonts w:ascii="Times New Roman" w:eastAsia="Times New Roman" w:hAnsi="Times New Roman" w:cs="Times New Roman"/>
          <w:kern w:val="0"/>
          <w14:ligatures w14:val="none"/>
        </w:rPr>
        <w:t xml:space="preserve"> Lisa Martinez</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Platform:</w:t>
      </w:r>
      <w:r w:rsidRPr="00714773">
        <w:rPr>
          <w:rFonts w:ascii="Times New Roman" w:eastAsia="Times New Roman" w:hAnsi="Times New Roman" w:cs="Times New Roman"/>
          <w:kern w:val="0"/>
          <w14:ligatures w14:val="none"/>
        </w:rPr>
        <w:t xml:space="preserve"> Organizational Excellence Video Series</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Release Date:</w:t>
      </w:r>
      <w:r w:rsidRPr="00714773">
        <w:rPr>
          <w:rFonts w:ascii="Times New Roman" w:eastAsia="Times New Roman" w:hAnsi="Times New Roman" w:cs="Times New Roman"/>
          <w:kern w:val="0"/>
          <w14:ligatures w14:val="none"/>
        </w:rPr>
        <w:t xml:space="preserve"> July 2025</w:t>
      </w:r>
      <w:r w:rsidRPr="00714773">
        <w:rPr>
          <w:rFonts w:ascii="Times New Roman" w:eastAsia="Times New Roman" w:hAnsi="Times New Roman" w:cs="Times New Roman"/>
          <w:kern w:val="0"/>
          <w14:ligatures w14:val="none"/>
        </w:rPr>
        <w:br/>
      </w:r>
      <w:r w:rsidRPr="00714773">
        <w:rPr>
          <w:rFonts w:ascii="Times New Roman" w:eastAsia="Times New Roman" w:hAnsi="Times New Roman" w:cs="Times New Roman"/>
          <w:b/>
          <w:bCs/>
          <w:kern w:val="0"/>
          <w14:ligatures w14:val="none"/>
        </w:rPr>
        <w:t>Fast Track Star Rating:</w:t>
      </w:r>
      <w:r w:rsidRPr="00714773">
        <w:rPr>
          <w:rFonts w:ascii="Times New Roman" w:eastAsia="Times New Roman" w:hAnsi="Times New Roman" w:cs="Times New Roman"/>
          <w:kern w:val="0"/>
          <w14:ligatures w14:val="none"/>
        </w:rPr>
        <w:t xml:space="preserve"> </w:t>
      </w:r>
      <w:r w:rsidRPr="00714773">
        <w:rPr>
          <w:rFonts w:ascii="Segoe UI Symbol" w:eastAsia="Times New Roman" w:hAnsi="Segoe UI Symbol" w:cs="Segoe UI Symbol"/>
          <w:kern w:val="0"/>
          <w14:ligatures w14:val="none"/>
        </w:rPr>
        <w:t>★★★☆☆</w:t>
      </w:r>
    </w:p>
    <w:p w14:paraId="66C5FD8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Synopsis:</w:t>
      </w:r>
      <w:r w:rsidRPr="00714773">
        <w:rPr>
          <w:rFonts w:ascii="Times New Roman" w:eastAsia="Times New Roman" w:hAnsi="Times New Roman" w:cs="Times New Roman"/>
          <w:kern w:val="0"/>
          <w14:ligatures w14:val="none"/>
        </w:rPr>
        <w:t xml:space="preserve"> Analysis of strategies for expanding successful departmental AI implementations across similar organizational functions, based on scaling methodologies from multiple transformation projects.</w:t>
      </w:r>
    </w:p>
    <w:p w14:paraId="549C1A6E"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Top 3 Practical Ideas:</w:t>
      </w:r>
    </w:p>
    <w:p w14:paraId="03AEC78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1: AI Success Replication Framework</w:t>
      </w:r>
      <w:r w:rsidRPr="00714773">
        <w:rPr>
          <w:rFonts w:ascii="Times New Roman" w:eastAsia="Times New Roman" w:hAnsi="Times New Roman" w:cs="Times New Roman"/>
          <w:kern w:val="0"/>
          <w14:ligatures w14:val="none"/>
        </w:rPr>
        <w:t xml:space="preserve"> Systematic methodology for adapting successful AI implementations from one department to similar functions, maximizing return on AI development investment across the organization.</w:t>
      </w:r>
    </w:p>
    <w:p w14:paraId="632855A9"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Customer service AI implementations are customized for technical support and account management functions. Financial analysis AI tools are adapted for budgeting, forecasting, and strategic planning departments.</w:t>
      </w:r>
    </w:p>
    <w:p w14:paraId="1D6B1E4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2: Organizational AI Capability Development</w:t>
      </w:r>
      <w:r w:rsidRPr="00714773">
        <w:rPr>
          <w:rFonts w:ascii="Times New Roman" w:eastAsia="Times New Roman" w:hAnsi="Times New Roman" w:cs="Times New Roman"/>
          <w:kern w:val="0"/>
          <w14:ligatures w14:val="none"/>
        </w:rPr>
        <w:t xml:space="preserve"> Framework for building organization-wide AI competency through skill transfer, knowledge sharing, and capability development across all business functions.</w:t>
      </w:r>
    </w:p>
    <w:p w14:paraId="317509CB"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lastRenderedPageBreak/>
        <w:t>Practical Application:</w:t>
      </w:r>
      <w:r w:rsidRPr="00714773">
        <w:rPr>
          <w:rFonts w:ascii="Times New Roman" w:eastAsia="Times New Roman" w:hAnsi="Times New Roman" w:cs="Times New Roman"/>
          <w:kern w:val="0"/>
          <w14:ligatures w14:val="none"/>
        </w:rPr>
        <w:t xml:space="preserve"> AI champions from successful implementations mentor teams in similar departments. Cross-functional training programs accelerate capability development across organizational functions.</w:t>
      </w:r>
    </w:p>
    <w:p w14:paraId="72058A9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Idea 3: Strategic AI Portfolio Coordination</w:t>
      </w:r>
      <w:r w:rsidRPr="00714773">
        <w:rPr>
          <w:rFonts w:ascii="Times New Roman" w:eastAsia="Times New Roman" w:hAnsi="Times New Roman" w:cs="Times New Roman"/>
          <w:kern w:val="0"/>
          <w14:ligatures w14:val="none"/>
        </w:rPr>
        <w:t xml:space="preserve"> Methodology for managing multiple departmental AI implementations as coordinated organizational capability rather than isolated projects, ensuring maximum strategic value creation.</w:t>
      </w:r>
    </w:p>
    <w:p w14:paraId="59A26E2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Practical Application:</w:t>
      </w:r>
      <w:r w:rsidRPr="00714773">
        <w:rPr>
          <w:rFonts w:ascii="Times New Roman" w:eastAsia="Times New Roman" w:hAnsi="Times New Roman" w:cs="Times New Roman"/>
          <w:kern w:val="0"/>
          <w14:ligatures w14:val="none"/>
        </w:rPr>
        <w:t xml:space="preserve"> Executive teams coordinate AI investments across departments for maximum synergy and competitive advantage. AI strategy aligns individual departmental implementations with overall business objectives.</w:t>
      </w:r>
    </w:p>
    <w:p w14:paraId="47691ACC"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62FC8713">
          <v:rect id="_x0000_i1046" style="width:0;height:1.5pt" o:hralign="center" o:hrstd="t" o:hr="t" fillcolor="#a0a0a0" stroked="f"/>
        </w:pict>
      </w:r>
    </w:p>
    <w:p w14:paraId="2635E046" w14:textId="77777777" w:rsidR="00714773" w:rsidRPr="00714773" w:rsidRDefault="00714773" w:rsidP="0071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773">
        <w:rPr>
          <w:rFonts w:ascii="Times New Roman" w:eastAsia="Times New Roman" w:hAnsi="Times New Roman" w:cs="Times New Roman"/>
          <w:b/>
          <w:bCs/>
          <w:kern w:val="0"/>
          <w:sz w:val="36"/>
          <w:szCs w:val="36"/>
          <w14:ligatures w14:val="none"/>
        </w:rPr>
        <w:t>Reflection Questions</w:t>
      </w:r>
    </w:p>
    <w:p w14:paraId="7BE9A0F0"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Question 1:</w:t>
      </w:r>
      <w:r w:rsidRPr="00714773">
        <w:rPr>
          <w:rFonts w:ascii="Times New Roman" w:eastAsia="Times New Roman" w:hAnsi="Times New Roman" w:cs="Times New Roman"/>
          <w:kern w:val="0"/>
          <w14:ligatures w14:val="none"/>
        </w:rPr>
        <w:t xml:space="preserve"> How would your organization's competitive positioning change if every department operated with AI-enhanced capabilities while competitors maintained manual processes across their functions?</w:t>
      </w:r>
    </w:p>
    <w:p w14:paraId="4CD00A47"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Question 2:</w:t>
      </w:r>
      <w:r w:rsidRPr="00714773">
        <w:rPr>
          <w:rFonts w:ascii="Times New Roman" w:eastAsia="Times New Roman" w:hAnsi="Times New Roman" w:cs="Times New Roman"/>
          <w:kern w:val="0"/>
          <w14:ligatures w14:val="none"/>
        </w:rPr>
        <w:t xml:space="preserve"> What departmental AI implementations could deliver the highest ROI within 90 days while creating sustainable competitive advantages that require significant competitor investment to replicate?</w:t>
      </w:r>
    </w:p>
    <w:p w14:paraId="64271FA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b/>
          <w:bCs/>
          <w:kern w:val="0"/>
          <w14:ligatures w14:val="none"/>
        </w:rPr>
        <w:t>Question 3:</w:t>
      </w:r>
      <w:r w:rsidRPr="00714773">
        <w:rPr>
          <w:rFonts w:ascii="Times New Roman" w:eastAsia="Times New Roman" w:hAnsi="Times New Roman" w:cs="Times New Roman"/>
          <w:kern w:val="0"/>
          <w14:ligatures w14:val="none"/>
        </w:rPr>
        <w:t xml:space="preserve"> If you could redesign your entire organizational structure around AI capabilities rather than traditional departmental limitations, what would become possible that seems impossible with current operations?</w:t>
      </w:r>
    </w:p>
    <w:p w14:paraId="4BF55B86" w14:textId="77777777" w:rsidR="00714773" w:rsidRPr="00714773" w:rsidRDefault="00714773" w:rsidP="00714773">
      <w:pPr>
        <w:spacing w:after="0"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pict w14:anchorId="0CD6D99E">
          <v:rect id="_x0000_i1047" style="width:0;height:1.5pt" o:hralign="center" o:hrstd="t" o:hr="t" fillcolor="#a0a0a0" stroked="f"/>
        </w:pict>
      </w:r>
    </w:p>
    <w:p w14:paraId="1EC4FD12" w14:textId="77777777" w:rsidR="00714773" w:rsidRPr="00714773" w:rsidRDefault="00714773" w:rsidP="007147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773">
        <w:rPr>
          <w:rFonts w:ascii="Times New Roman" w:eastAsia="Times New Roman" w:hAnsi="Times New Roman" w:cs="Times New Roman"/>
          <w:b/>
          <w:bCs/>
          <w:kern w:val="0"/>
          <w:sz w:val="36"/>
          <w:szCs w:val="36"/>
          <w14:ligatures w14:val="none"/>
        </w:rPr>
        <w:t>Conclusion</w:t>
      </w:r>
    </w:p>
    <w:p w14:paraId="062D69C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t>These resources represent the most current and practical approaches to departmental AI transformation available in 2025. Every methodology has been tested across multiple organizations and industries, delivering consistent results when properly implemented with Fast Track execution discipline.</w:t>
      </w:r>
    </w:p>
    <w:p w14:paraId="173F4FF5"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t>The key insight: departmental AI mastery creates organizational competitive advantages that individual AI adoption cannot achieve. Organizations that transform every department into AI-powered competitive weapons will dominate those that implement scattered AI tools across random functions.</w:t>
      </w:r>
    </w:p>
    <w:p w14:paraId="72EB35FA"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t>Your choice is immediate: Lead departmental AI transformation through systematic implementation or watch AI-enhanced competitors establish market leadership while you plan departmental strategies.</w:t>
      </w:r>
    </w:p>
    <w:p w14:paraId="4482BF11" w14:textId="77777777" w:rsidR="00714773" w:rsidRPr="00714773" w:rsidRDefault="00714773" w:rsidP="00714773">
      <w:pPr>
        <w:spacing w:before="100" w:beforeAutospacing="1" w:after="100" w:afterAutospacing="1" w:line="240" w:lineRule="auto"/>
        <w:rPr>
          <w:rFonts w:ascii="Times New Roman" w:eastAsia="Times New Roman" w:hAnsi="Times New Roman" w:cs="Times New Roman"/>
          <w:kern w:val="0"/>
          <w14:ligatures w14:val="none"/>
        </w:rPr>
      </w:pPr>
      <w:r w:rsidRPr="00714773">
        <w:rPr>
          <w:rFonts w:ascii="Times New Roman" w:eastAsia="Times New Roman" w:hAnsi="Times New Roman" w:cs="Times New Roman"/>
          <w:kern w:val="0"/>
          <w14:ligatures w14:val="none"/>
        </w:rPr>
        <w:lastRenderedPageBreak/>
        <w:t>Stop researching departmental AI potential. Start implementing departmental AI dominance. Move fast. Execute systematically. Win decisively.</w:t>
      </w:r>
    </w:p>
    <w:p w14:paraId="18F6F252" w14:textId="77777777" w:rsidR="00FF7E44" w:rsidRPr="00B203AD" w:rsidRDefault="00FF7E44" w:rsidP="00B203AD">
      <w:pPr>
        <w:spacing w:after="0" w:line="240" w:lineRule="auto"/>
      </w:pPr>
    </w:p>
    <w:sectPr w:rsidR="00FF7E44" w:rsidRPr="00B20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32F"/>
    <w:multiLevelType w:val="multilevel"/>
    <w:tmpl w:val="3BA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00B70"/>
    <w:multiLevelType w:val="multilevel"/>
    <w:tmpl w:val="0AB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D3142"/>
    <w:multiLevelType w:val="multilevel"/>
    <w:tmpl w:val="853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B706C"/>
    <w:multiLevelType w:val="multilevel"/>
    <w:tmpl w:val="6DC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47125">
    <w:abstractNumId w:val="2"/>
  </w:num>
  <w:num w:numId="2" w16cid:durableId="1444572977">
    <w:abstractNumId w:val="0"/>
  </w:num>
  <w:num w:numId="3" w16cid:durableId="799961853">
    <w:abstractNumId w:val="3"/>
  </w:num>
  <w:num w:numId="4" w16cid:durableId="2050914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07"/>
    <w:rsid w:val="000D70D9"/>
    <w:rsid w:val="005E4507"/>
    <w:rsid w:val="00714773"/>
    <w:rsid w:val="007F7067"/>
    <w:rsid w:val="00987C0D"/>
    <w:rsid w:val="00B203AD"/>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9C7D"/>
  <w15:chartTrackingRefBased/>
  <w15:docId w15:val="{4C4E252F-1FBF-4A59-B87F-6097AA24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507"/>
    <w:rPr>
      <w:rFonts w:eastAsiaTheme="majorEastAsia" w:cstheme="majorBidi"/>
      <w:color w:val="272727" w:themeColor="text1" w:themeTint="D8"/>
    </w:rPr>
  </w:style>
  <w:style w:type="paragraph" w:styleId="Title">
    <w:name w:val="Title"/>
    <w:basedOn w:val="Normal"/>
    <w:next w:val="Normal"/>
    <w:link w:val="TitleChar"/>
    <w:uiPriority w:val="10"/>
    <w:qFormat/>
    <w:rsid w:val="005E4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507"/>
    <w:pPr>
      <w:spacing w:before="160"/>
      <w:jc w:val="center"/>
    </w:pPr>
    <w:rPr>
      <w:i/>
      <w:iCs/>
      <w:color w:val="404040" w:themeColor="text1" w:themeTint="BF"/>
    </w:rPr>
  </w:style>
  <w:style w:type="character" w:customStyle="1" w:styleId="QuoteChar">
    <w:name w:val="Quote Char"/>
    <w:basedOn w:val="DefaultParagraphFont"/>
    <w:link w:val="Quote"/>
    <w:uiPriority w:val="29"/>
    <w:rsid w:val="005E4507"/>
    <w:rPr>
      <w:i/>
      <w:iCs/>
      <w:color w:val="404040" w:themeColor="text1" w:themeTint="BF"/>
    </w:rPr>
  </w:style>
  <w:style w:type="paragraph" w:styleId="ListParagraph">
    <w:name w:val="List Paragraph"/>
    <w:basedOn w:val="Normal"/>
    <w:uiPriority w:val="34"/>
    <w:qFormat/>
    <w:rsid w:val="005E4507"/>
    <w:pPr>
      <w:ind w:left="720"/>
      <w:contextualSpacing/>
    </w:pPr>
  </w:style>
  <w:style w:type="character" w:styleId="IntenseEmphasis">
    <w:name w:val="Intense Emphasis"/>
    <w:basedOn w:val="DefaultParagraphFont"/>
    <w:uiPriority w:val="21"/>
    <w:qFormat/>
    <w:rsid w:val="005E4507"/>
    <w:rPr>
      <w:i/>
      <w:iCs/>
      <w:color w:val="0F4761" w:themeColor="accent1" w:themeShade="BF"/>
    </w:rPr>
  </w:style>
  <w:style w:type="paragraph" w:styleId="IntenseQuote">
    <w:name w:val="Intense Quote"/>
    <w:basedOn w:val="Normal"/>
    <w:next w:val="Normal"/>
    <w:link w:val="IntenseQuoteChar"/>
    <w:uiPriority w:val="30"/>
    <w:qFormat/>
    <w:rsid w:val="005E4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507"/>
    <w:rPr>
      <w:i/>
      <w:iCs/>
      <w:color w:val="0F4761" w:themeColor="accent1" w:themeShade="BF"/>
    </w:rPr>
  </w:style>
  <w:style w:type="character" w:styleId="IntenseReference">
    <w:name w:val="Intense Reference"/>
    <w:basedOn w:val="DefaultParagraphFont"/>
    <w:uiPriority w:val="32"/>
    <w:qFormat/>
    <w:rsid w:val="005E4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64493">
      <w:bodyDiv w:val="1"/>
      <w:marLeft w:val="0"/>
      <w:marRight w:val="0"/>
      <w:marTop w:val="0"/>
      <w:marBottom w:val="0"/>
      <w:divBdr>
        <w:top w:val="none" w:sz="0" w:space="0" w:color="auto"/>
        <w:left w:val="none" w:sz="0" w:space="0" w:color="auto"/>
        <w:bottom w:val="none" w:sz="0" w:space="0" w:color="auto"/>
        <w:right w:val="none" w:sz="0" w:space="0" w:color="auto"/>
      </w:divBdr>
      <w:divsChild>
        <w:div w:id="150952792">
          <w:marLeft w:val="0"/>
          <w:marRight w:val="0"/>
          <w:marTop w:val="0"/>
          <w:marBottom w:val="0"/>
          <w:divBdr>
            <w:top w:val="none" w:sz="0" w:space="0" w:color="auto"/>
            <w:left w:val="none" w:sz="0" w:space="0" w:color="auto"/>
            <w:bottom w:val="none" w:sz="0" w:space="0" w:color="auto"/>
            <w:right w:val="none" w:sz="0" w:space="0" w:color="auto"/>
          </w:divBdr>
          <w:divsChild>
            <w:div w:id="2122145750">
              <w:marLeft w:val="0"/>
              <w:marRight w:val="0"/>
              <w:marTop w:val="0"/>
              <w:marBottom w:val="0"/>
              <w:divBdr>
                <w:top w:val="none" w:sz="0" w:space="0" w:color="auto"/>
                <w:left w:val="none" w:sz="0" w:space="0" w:color="auto"/>
                <w:bottom w:val="none" w:sz="0" w:space="0" w:color="auto"/>
                <w:right w:val="none" w:sz="0" w:space="0" w:color="auto"/>
              </w:divBdr>
              <w:divsChild>
                <w:div w:id="2049599799">
                  <w:marLeft w:val="0"/>
                  <w:marRight w:val="0"/>
                  <w:marTop w:val="0"/>
                  <w:marBottom w:val="0"/>
                  <w:divBdr>
                    <w:top w:val="none" w:sz="0" w:space="0" w:color="auto"/>
                    <w:left w:val="none" w:sz="0" w:space="0" w:color="auto"/>
                    <w:bottom w:val="none" w:sz="0" w:space="0" w:color="auto"/>
                    <w:right w:val="none" w:sz="0" w:space="0" w:color="auto"/>
                  </w:divBdr>
                  <w:divsChild>
                    <w:div w:id="492457622">
                      <w:marLeft w:val="0"/>
                      <w:marRight w:val="0"/>
                      <w:marTop w:val="0"/>
                      <w:marBottom w:val="0"/>
                      <w:divBdr>
                        <w:top w:val="none" w:sz="0" w:space="0" w:color="auto"/>
                        <w:left w:val="none" w:sz="0" w:space="0" w:color="auto"/>
                        <w:bottom w:val="none" w:sz="0" w:space="0" w:color="auto"/>
                        <w:right w:val="none" w:sz="0" w:space="0" w:color="auto"/>
                      </w:divBdr>
                      <w:divsChild>
                        <w:div w:id="1551304230">
                          <w:marLeft w:val="0"/>
                          <w:marRight w:val="0"/>
                          <w:marTop w:val="0"/>
                          <w:marBottom w:val="0"/>
                          <w:divBdr>
                            <w:top w:val="none" w:sz="0" w:space="0" w:color="auto"/>
                            <w:left w:val="none" w:sz="0" w:space="0" w:color="auto"/>
                            <w:bottom w:val="none" w:sz="0" w:space="0" w:color="auto"/>
                            <w:right w:val="none" w:sz="0" w:space="0" w:color="auto"/>
                          </w:divBdr>
                          <w:divsChild>
                            <w:div w:id="241067137">
                              <w:marLeft w:val="0"/>
                              <w:marRight w:val="0"/>
                              <w:marTop w:val="0"/>
                              <w:marBottom w:val="0"/>
                              <w:divBdr>
                                <w:top w:val="none" w:sz="0" w:space="0" w:color="auto"/>
                                <w:left w:val="none" w:sz="0" w:space="0" w:color="auto"/>
                                <w:bottom w:val="none" w:sz="0" w:space="0" w:color="auto"/>
                                <w:right w:val="none" w:sz="0" w:space="0" w:color="auto"/>
                              </w:divBdr>
                              <w:divsChild>
                                <w:div w:id="8292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8143">
                          <w:marLeft w:val="0"/>
                          <w:marRight w:val="0"/>
                          <w:marTop w:val="0"/>
                          <w:marBottom w:val="0"/>
                          <w:divBdr>
                            <w:top w:val="none" w:sz="0" w:space="0" w:color="auto"/>
                            <w:left w:val="none" w:sz="0" w:space="0" w:color="auto"/>
                            <w:bottom w:val="none" w:sz="0" w:space="0" w:color="auto"/>
                            <w:right w:val="none" w:sz="0" w:space="0" w:color="auto"/>
                          </w:divBdr>
                          <w:divsChild>
                            <w:div w:id="1824932846">
                              <w:marLeft w:val="0"/>
                              <w:marRight w:val="0"/>
                              <w:marTop w:val="0"/>
                              <w:marBottom w:val="0"/>
                              <w:divBdr>
                                <w:top w:val="none" w:sz="0" w:space="0" w:color="auto"/>
                                <w:left w:val="none" w:sz="0" w:space="0" w:color="auto"/>
                                <w:bottom w:val="none" w:sz="0" w:space="0" w:color="auto"/>
                                <w:right w:val="none" w:sz="0" w:space="0" w:color="auto"/>
                              </w:divBdr>
                              <w:divsChild>
                                <w:div w:id="943537242">
                                  <w:marLeft w:val="0"/>
                                  <w:marRight w:val="0"/>
                                  <w:marTop w:val="0"/>
                                  <w:marBottom w:val="0"/>
                                  <w:divBdr>
                                    <w:top w:val="none" w:sz="0" w:space="0" w:color="auto"/>
                                    <w:left w:val="none" w:sz="0" w:space="0" w:color="auto"/>
                                    <w:bottom w:val="none" w:sz="0" w:space="0" w:color="auto"/>
                                    <w:right w:val="none" w:sz="0" w:space="0" w:color="auto"/>
                                  </w:divBdr>
                                  <w:divsChild>
                                    <w:div w:id="17224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325086">
              <w:marLeft w:val="0"/>
              <w:marRight w:val="0"/>
              <w:marTop w:val="0"/>
              <w:marBottom w:val="0"/>
              <w:divBdr>
                <w:top w:val="none" w:sz="0" w:space="0" w:color="auto"/>
                <w:left w:val="none" w:sz="0" w:space="0" w:color="auto"/>
                <w:bottom w:val="none" w:sz="0" w:space="0" w:color="auto"/>
                <w:right w:val="none" w:sz="0" w:space="0" w:color="auto"/>
              </w:divBdr>
              <w:divsChild>
                <w:div w:id="1792820508">
                  <w:marLeft w:val="0"/>
                  <w:marRight w:val="0"/>
                  <w:marTop w:val="0"/>
                  <w:marBottom w:val="0"/>
                  <w:divBdr>
                    <w:top w:val="none" w:sz="0" w:space="0" w:color="auto"/>
                    <w:left w:val="none" w:sz="0" w:space="0" w:color="auto"/>
                    <w:bottom w:val="none" w:sz="0" w:space="0" w:color="auto"/>
                    <w:right w:val="none" w:sz="0" w:space="0" w:color="auto"/>
                  </w:divBdr>
                  <w:divsChild>
                    <w:div w:id="8920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56021">
          <w:marLeft w:val="0"/>
          <w:marRight w:val="0"/>
          <w:marTop w:val="0"/>
          <w:marBottom w:val="0"/>
          <w:divBdr>
            <w:top w:val="none" w:sz="0" w:space="0" w:color="auto"/>
            <w:left w:val="none" w:sz="0" w:space="0" w:color="auto"/>
            <w:bottom w:val="none" w:sz="0" w:space="0" w:color="auto"/>
            <w:right w:val="none" w:sz="0" w:space="0" w:color="auto"/>
          </w:divBdr>
          <w:divsChild>
            <w:div w:id="2113546831">
              <w:marLeft w:val="0"/>
              <w:marRight w:val="0"/>
              <w:marTop w:val="0"/>
              <w:marBottom w:val="0"/>
              <w:divBdr>
                <w:top w:val="none" w:sz="0" w:space="0" w:color="auto"/>
                <w:left w:val="none" w:sz="0" w:space="0" w:color="auto"/>
                <w:bottom w:val="none" w:sz="0" w:space="0" w:color="auto"/>
                <w:right w:val="none" w:sz="0" w:space="0" w:color="auto"/>
              </w:divBdr>
              <w:divsChild>
                <w:div w:id="1215002917">
                  <w:marLeft w:val="0"/>
                  <w:marRight w:val="0"/>
                  <w:marTop w:val="0"/>
                  <w:marBottom w:val="0"/>
                  <w:divBdr>
                    <w:top w:val="none" w:sz="0" w:space="0" w:color="auto"/>
                    <w:left w:val="none" w:sz="0" w:space="0" w:color="auto"/>
                    <w:bottom w:val="none" w:sz="0" w:space="0" w:color="auto"/>
                    <w:right w:val="none" w:sz="0" w:space="0" w:color="auto"/>
                  </w:divBdr>
                  <w:divsChild>
                    <w:div w:id="1810056370">
                      <w:marLeft w:val="0"/>
                      <w:marRight w:val="0"/>
                      <w:marTop w:val="0"/>
                      <w:marBottom w:val="0"/>
                      <w:divBdr>
                        <w:top w:val="none" w:sz="0" w:space="0" w:color="auto"/>
                        <w:left w:val="none" w:sz="0" w:space="0" w:color="auto"/>
                        <w:bottom w:val="none" w:sz="0" w:space="0" w:color="auto"/>
                        <w:right w:val="none" w:sz="0" w:space="0" w:color="auto"/>
                      </w:divBdr>
                      <w:divsChild>
                        <w:div w:id="1390765903">
                          <w:marLeft w:val="0"/>
                          <w:marRight w:val="0"/>
                          <w:marTop w:val="0"/>
                          <w:marBottom w:val="0"/>
                          <w:divBdr>
                            <w:top w:val="none" w:sz="0" w:space="0" w:color="auto"/>
                            <w:left w:val="none" w:sz="0" w:space="0" w:color="auto"/>
                            <w:bottom w:val="none" w:sz="0" w:space="0" w:color="auto"/>
                            <w:right w:val="none" w:sz="0" w:space="0" w:color="auto"/>
                          </w:divBdr>
                          <w:divsChild>
                            <w:div w:id="14817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74588">
                      <w:marLeft w:val="0"/>
                      <w:marRight w:val="0"/>
                      <w:marTop w:val="0"/>
                      <w:marBottom w:val="0"/>
                      <w:divBdr>
                        <w:top w:val="none" w:sz="0" w:space="0" w:color="auto"/>
                        <w:left w:val="none" w:sz="0" w:space="0" w:color="auto"/>
                        <w:bottom w:val="none" w:sz="0" w:space="0" w:color="auto"/>
                        <w:right w:val="none" w:sz="0" w:space="0" w:color="auto"/>
                      </w:divBdr>
                      <w:divsChild>
                        <w:div w:id="383063894">
                          <w:marLeft w:val="0"/>
                          <w:marRight w:val="0"/>
                          <w:marTop w:val="0"/>
                          <w:marBottom w:val="0"/>
                          <w:divBdr>
                            <w:top w:val="none" w:sz="0" w:space="0" w:color="auto"/>
                            <w:left w:val="none" w:sz="0" w:space="0" w:color="auto"/>
                            <w:bottom w:val="none" w:sz="0" w:space="0" w:color="auto"/>
                            <w:right w:val="none" w:sz="0" w:space="0" w:color="auto"/>
                          </w:divBdr>
                          <w:divsChild>
                            <w:div w:id="435253900">
                              <w:marLeft w:val="0"/>
                              <w:marRight w:val="0"/>
                              <w:marTop w:val="0"/>
                              <w:marBottom w:val="0"/>
                              <w:divBdr>
                                <w:top w:val="none" w:sz="0" w:space="0" w:color="auto"/>
                                <w:left w:val="none" w:sz="0" w:space="0" w:color="auto"/>
                                <w:bottom w:val="none" w:sz="0" w:space="0" w:color="auto"/>
                                <w:right w:val="none" w:sz="0" w:space="0" w:color="auto"/>
                              </w:divBdr>
                              <w:divsChild>
                                <w:div w:id="2328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8547">
                          <w:marLeft w:val="0"/>
                          <w:marRight w:val="0"/>
                          <w:marTop w:val="0"/>
                          <w:marBottom w:val="0"/>
                          <w:divBdr>
                            <w:top w:val="none" w:sz="0" w:space="0" w:color="auto"/>
                            <w:left w:val="none" w:sz="0" w:space="0" w:color="auto"/>
                            <w:bottom w:val="none" w:sz="0" w:space="0" w:color="auto"/>
                            <w:right w:val="none" w:sz="0" w:space="0" w:color="auto"/>
                          </w:divBdr>
                          <w:divsChild>
                            <w:div w:id="177238690">
                              <w:marLeft w:val="0"/>
                              <w:marRight w:val="0"/>
                              <w:marTop w:val="0"/>
                              <w:marBottom w:val="0"/>
                              <w:divBdr>
                                <w:top w:val="none" w:sz="0" w:space="0" w:color="auto"/>
                                <w:left w:val="none" w:sz="0" w:space="0" w:color="auto"/>
                                <w:bottom w:val="none" w:sz="0" w:space="0" w:color="auto"/>
                                <w:right w:val="none" w:sz="0" w:space="0" w:color="auto"/>
                              </w:divBdr>
                              <w:divsChild>
                                <w:div w:id="1402604538">
                                  <w:marLeft w:val="0"/>
                                  <w:marRight w:val="0"/>
                                  <w:marTop w:val="0"/>
                                  <w:marBottom w:val="0"/>
                                  <w:divBdr>
                                    <w:top w:val="none" w:sz="0" w:space="0" w:color="auto"/>
                                    <w:left w:val="none" w:sz="0" w:space="0" w:color="auto"/>
                                    <w:bottom w:val="none" w:sz="0" w:space="0" w:color="auto"/>
                                    <w:right w:val="none" w:sz="0" w:space="0" w:color="auto"/>
                                  </w:divBdr>
                                  <w:divsChild>
                                    <w:div w:id="15765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702152">
                  <w:marLeft w:val="0"/>
                  <w:marRight w:val="0"/>
                  <w:marTop w:val="0"/>
                  <w:marBottom w:val="0"/>
                  <w:divBdr>
                    <w:top w:val="none" w:sz="0" w:space="0" w:color="auto"/>
                    <w:left w:val="none" w:sz="0" w:space="0" w:color="auto"/>
                    <w:bottom w:val="none" w:sz="0" w:space="0" w:color="auto"/>
                    <w:right w:val="none" w:sz="0" w:space="0" w:color="auto"/>
                  </w:divBdr>
                  <w:divsChild>
                    <w:div w:id="1956911650">
                      <w:marLeft w:val="0"/>
                      <w:marRight w:val="0"/>
                      <w:marTop w:val="0"/>
                      <w:marBottom w:val="0"/>
                      <w:divBdr>
                        <w:top w:val="none" w:sz="0" w:space="0" w:color="auto"/>
                        <w:left w:val="none" w:sz="0" w:space="0" w:color="auto"/>
                        <w:bottom w:val="none" w:sz="0" w:space="0" w:color="auto"/>
                        <w:right w:val="none" w:sz="0" w:space="0" w:color="auto"/>
                      </w:divBdr>
                      <w:divsChild>
                        <w:div w:id="1639259137">
                          <w:marLeft w:val="0"/>
                          <w:marRight w:val="0"/>
                          <w:marTop w:val="0"/>
                          <w:marBottom w:val="0"/>
                          <w:divBdr>
                            <w:top w:val="none" w:sz="0" w:space="0" w:color="auto"/>
                            <w:left w:val="none" w:sz="0" w:space="0" w:color="auto"/>
                            <w:bottom w:val="none" w:sz="0" w:space="0" w:color="auto"/>
                            <w:right w:val="none" w:sz="0" w:space="0" w:color="auto"/>
                          </w:divBdr>
                          <w:divsChild>
                            <w:div w:id="351029739">
                              <w:marLeft w:val="0"/>
                              <w:marRight w:val="0"/>
                              <w:marTop w:val="0"/>
                              <w:marBottom w:val="0"/>
                              <w:divBdr>
                                <w:top w:val="none" w:sz="0" w:space="0" w:color="auto"/>
                                <w:left w:val="none" w:sz="0" w:space="0" w:color="auto"/>
                                <w:bottom w:val="none" w:sz="0" w:space="0" w:color="auto"/>
                                <w:right w:val="none" w:sz="0" w:space="0" w:color="auto"/>
                              </w:divBdr>
                              <w:divsChild>
                                <w:div w:id="302121791">
                                  <w:marLeft w:val="0"/>
                                  <w:marRight w:val="0"/>
                                  <w:marTop w:val="0"/>
                                  <w:marBottom w:val="0"/>
                                  <w:divBdr>
                                    <w:top w:val="none" w:sz="0" w:space="0" w:color="auto"/>
                                    <w:left w:val="none" w:sz="0" w:space="0" w:color="auto"/>
                                    <w:bottom w:val="none" w:sz="0" w:space="0" w:color="auto"/>
                                    <w:right w:val="none" w:sz="0" w:space="0" w:color="auto"/>
                                  </w:divBdr>
                                  <w:divsChild>
                                    <w:div w:id="6074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93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6597</Words>
  <Characters>37607</Characters>
  <Application>Microsoft Office Word</Application>
  <DocSecurity>0</DocSecurity>
  <Lines>313</Lines>
  <Paragraphs>88</Paragraphs>
  <ScaleCrop>false</ScaleCrop>
  <Company/>
  <LinksUpToDate>false</LinksUpToDate>
  <CharactersWithSpaces>44116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2025-07-19T12:50:00Z</dcterms:created>
  <dcterms:modified xsi:type="dcterms:W3CDTF">2025-07-19T12:56:00Z</dcterms:modified>
</cp:coreProperties>
</file>