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7F1B" w14:textId="0B3063A6" w:rsidR="00FF7E44" w:rsidRDefault="003F3850">
      <w:r>
        <w:t xml:space="preserve">Company AI and tech brain juice </w:t>
      </w:r>
    </w:p>
    <w:p w14:paraId="3E4805CF" w14:textId="77777777" w:rsidR="00E060C3" w:rsidRDefault="00E060C3" w:rsidP="00E060C3">
      <w:pPr>
        <w:pStyle w:val="whitespace-normal"/>
      </w:pPr>
      <w:r>
        <w:rPr>
          <w:rStyle w:val="Strong"/>
          <w:rFonts w:eastAsiaTheme="majorEastAsia"/>
        </w:rPr>
        <w:t>Key Framework Elements:</w:t>
      </w:r>
    </w:p>
    <w:p w14:paraId="6C13B20F" w14:textId="77777777" w:rsidR="00E060C3" w:rsidRDefault="00E060C3" w:rsidP="00E060C3">
      <w:pPr>
        <w:pStyle w:val="whitespace-normal"/>
      </w:pPr>
      <w:r>
        <w:rPr>
          <w:rStyle w:val="Strong"/>
          <w:rFonts w:eastAsiaTheme="majorEastAsia"/>
        </w:rPr>
        <w:t>Individual Preparation Methodology (3 hours):</w:t>
      </w:r>
    </w:p>
    <w:p w14:paraId="4AA2DDD0" w14:textId="77777777" w:rsidR="00E060C3" w:rsidRDefault="00E060C3" w:rsidP="00E060C3">
      <w:pPr>
        <w:pStyle w:val="whitespace-normal"/>
        <w:numPr>
          <w:ilvl w:val="0"/>
          <w:numId w:val="1"/>
        </w:numPr>
      </w:pPr>
      <w:r>
        <w:rPr>
          <w:rStyle w:val="Strong"/>
          <w:rFonts w:eastAsiaTheme="majorEastAsia"/>
        </w:rPr>
        <w:t>Hour 1:</w:t>
      </w:r>
      <w:r>
        <w:t xml:space="preserve"> Function documentation and AI opportunity mapping for entire department</w:t>
      </w:r>
    </w:p>
    <w:p w14:paraId="652451D9" w14:textId="77777777" w:rsidR="00E060C3" w:rsidRDefault="00E060C3" w:rsidP="00E060C3">
      <w:pPr>
        <w:pStyle w:val="whitespace-normal"/>
        <w:numPr>
          <w:ilvl w:val="0"/>
          <w:numId w:val="1"/>
        </w:numPr>
      </w:pPr>
      <w:r>
        <w:rPr>
          <w:rStyle w:val="Strong"/>
          <w:rFonts w:eastAsiaTheme="majorEastAsia"/>
        </w:rPr>
        <w:t>Hour 2:</w:t>
      </w:r>
      <w:r>
        <w:t xml:space="preserve"> AI use case research and feasibility assessment with specific tools</w:t>
      </w:r>
    </w:p>
    <w:p w14:paraId="3D64D124" w14:textId="77777777" w:rsidR="00E060C3" w:rsidRDefault="00E060C3" w:rsidP="00E060C3">
      <w:pPr>
        <w:pStyle w:val="whitespace-normal"/>
        <w:numPr>
          <w:ilvl w:val="0"/>
          <w:numId w:val="1"/>
        </w:numPr>
      </w:pPr>
      <w:r>
        <w:rPr>
          <w:rStyle w:val="Strong"/>
          <w:rFonts w:eastAsiaTheme="majorEastAsia"/>
        </w:rPr>
        <w:t>Hour 3:</w:t>
      </w:r>
      <w:r>
        <w:t xml:space="preserve"> Impact quantification and ROI calculation with concrete metrics</w:t>
      </w:r>
    </w:p>
    <w:p w14:paraId="5FB82DB7" w14:textId="77777777" w:rsidR="00E060C3" w:rsidRDefault="00E060C3" w:rsidP="00E060C3">
      <w:pPr>
        <w:pStyle w:val="whitespace-normal"/>
      </w:pPr>
      <w:r>
        <w:rPr>
          <w:rStyle w:val="Strong"/>
          <w:rFonts w:eastAsiaTheme="majorEastAsia"/>
        </w:rPr>
        <w:t>Departmental AI Assessment Framework:</w:t>
      </w:r>
    </w:p>
    <w:p w14:paraId="37BEA4F1" w14:textId="77777777" w:rsidR="00E060C3" w:rsidRDefault="00E060C3" w:rsidP="00E060C3">
      <w:pPr>
        <w:pStyle w:val="whitespace-normal"/>
        <w:numPr>
          <w:ilvl w:val="0"/>
          <w:numId w:val="2"/>
        </w:numPr>
      </w:pPr>
      <w:r>
        <w:rPr>
          <w:rStyle w:val="Strong"/>
          <w:rFonts w:eastAsiaTheme="majorEastAsia"/>
        </w:rPr>
        <w:t>Decision Intelligence:</w:t>
      </w:r>
      <w:r>
        <w:t xml:space="preserve"> AI systems enhancing every departmental decision</w:t>
      </w:r>
    </w:p>
    <w:p w14:paraId="27CA74C3" w14:textId="77777777" w:rsidR="00E060C3" w:rsidRDefault="00E060C3" w:rsidP="00E060C3">
      <w:pPr>
        <w:pStyle w:val="whitespace-normal"/>
        <w:numPr>
          <w:ilvl w:val="0"/>
          <w:numId w:val="2"/>
        </w:numPr>
      </w:pPr>
      <w:r>
        <w:rPr>
          <w:rStyle w:val="Strong"/>
          <w:rFonts w:eastAsiaTheme="majorEastAsia"/>
        </w:rPr>
        <w:t>Process Automation:</w:t>
      </w:r>
      <w:r>
        <w:t xml:space="preserve"> AI workflows handling routine operations</w:t>
      </w:r>
    </w:p>
    <w:p w14:paraId="1CEE340F" w14:textId="77777777" w:rsidR="00E060C3" w:rsidRDefault="00E060C3" w:rsidP="00E060C3">
      <w:pPr>
        <w:pStyle w:val="whitespace-normal"/>
        <w:numPr>
          <w:ilvl w:val="0"/>
          <w:numId w:val="2"/>
        </w:numPr>
      </w:pPr>
      <w:r>
        <w:rPr>
          <w:rStyle w:val="Strong"/>
          <w:rFonts w:eastAsiaTheme="majorEastAsia"/>
        </w:rPr>
        <w:t>Knowledge Amplification:</w:t>
      </w:r>
      <w:r>
        <w:t xml:space="preserve"> AI platforms multiplying expertise across teams</w:t>
      </w:r>
    </w:p>
    <w:p w14:paraId="794FE768" w14:textId="77777777" w:rsidR="00E060C3" w:rsidRDefault="00E060C3" w:rsidP="00E060C3">
      <w:pPr>
        <w:pStyle w:val="whitespace-normal"/>
        <w:numPr>
          <w:ilvl w:val="0"/>
          <w:numId w:val="2"/>
        </w:numPr>
      </w:pPr>
      <w:r>
        <w:rPr>
          <w:rStyle w:val="Strong"/>
          <w:rFonts w:eastAsiaTheme="majorEastAsia"/>
        </w:rPr>
        <w:t>Predictive Operations:</w:t>
      </w:r>
      <w:r>
        <w:t xml:space="preserve"> AI capabilities anticipating needs and opportunities</w:t>
      </w:r>
    </w:p>
    <w:p w14:paraId="096D7752" w14:textId="77777777" w:rsidR="00E060C3" w:rsidRDefault="00E060C3" w:rsidP="00E060C3">
      <w:pPr>
        <w:pStyle w:val="whitespace-normal"/>
      </w:pPr>
      <w:r>
        <w:rPr>
          <w:rStyle w:val="Strong"/>
          <w:rFonts w:eastAsiaTheme="majorEastAsia"/>
        </w:rPr>
        <w:t>Strategic Assessment Components:</w:t>
      </w:r>
    </w:p>
    <w:p w14:paraId="4787460D" w14:textId="77777777" w:rsidR="00E060C3" w:rsidRDefault="00E060C3" w:rsidP="00E060C3">
      <w:pPr>
        <w:pStyle w:val="whitespace-normal"/>
        <w:numPr>
          <w:ilvl w:val="0"/>
          <w:numId w:val="3"/>
        </w:numPr>
      </w:pPr>
      <w:r>
        <w:t>Comprehensive departmental function mapping</w:t>
      </w:r>
    </w:p>
    <w:p w14:paraId="2B974295" w14:textId="77777777" w:rsidR="00E060C3" w:rsidRDefault="00E060C3" w:rsidP="00E060C3">
      <w:pPr>
        <w:pStyle w:val="whitespace-normal"/>
        <w:numPr>
          <w:ilvl w:val="0"/>
          <w:numId w:val="3"/>
        </w:numPr>
      </w:pPr>
      <w:r>
        <w:t>AI use case generation for every function</w:t>
      </w:r>
    </w:p>
    <w:p w14:paraId="64E20A25" w14:textId="77777777" w:rsidR="00E060C3" w:rsidRDefault="00E060C3" w:rsidP="00E060C3">
      <w:pPr>
        <w:pStyle w:val="whitespace-normal"/>
        <w:numPr>
          <w:ilvl w:val="0"/>
          <w:numId w:val="3"/>
        </w:numPr>
      </w:pPr>
      <w:r>
        <w:t>Impact assessment and prioritization using feasibility, impact, and competitive advantage</w:t>
      </w:r>
    </w:p>
    <w:p w14:paraId="4EAC1A3D" w14:textId="77777777" w:rsidR="00E060C3" w:rsidRDefault="00E060C3" w:rsidP="00E060C3">
      <w:pPr>
        <w:pStyle w:val="whitespace-normal"/>
        <w:numPr>
          <w:ilvl w:val="0"/>
          <w:numId w:val="3"/>
        </w:numPr>
      </w:pPr>
      <w:r>
        <w:t>ROI calculation methodology with specific benefit categories</w:t>
      </w:r>
    </w:p>
    <w:p w14:paraId="3B77661C" w14:textId="77777777" w:rsidR="00E060C3" w:rsidRDefault="00E060C3" w:rsidP="00E060C3">
      <w:pPr>
        <w:pStyle w:val="whitespace-normal"/>
      </w:pPr>
      <w:r>
        <w:rPr>
          <w:rStyle w:val="Strong"/>
          <w:rFonts w:eastAsiaTheme="majorEastAsia"/>
        </w:rPr>
        <w:t>Team Meeting Optimization:</w:t>
      </w:r>
    </w:p>
    <w:p w14:paraId="6E9512BE" w14:textId="77777777" w:rsidR="00E060C3" w:rsidRDefault="00E060C3" w:rsidP="00E060C3">
      <w:pPr>
        <w:pStyle w:val="whitespace-normal"/>
        <w:numPr>
          <w:ilvl w:val="0"/>
          <w:numId w:val="4"/>
        </w:numPr>
      </w:pPr>
      <w:r>
        <w:t>Department-by-department AI opportunity sharing</w:t>
      </w:r>
    </w:p>
    <w:p w14:paraId="67FCE34E" w14:textId="77777777" w:rsidR="00E060C3" w:rsidRDefault="00E060C3" w:rsidP="00E060C3">
      <w:pPr>
        <w:pStyle w:val="whitespace-normal"/>
        <w:numPr>
          <w:ilvl w:val="0"/>
          <w:numId w:val="4"/>
        </w:numPr>
      </w:pPr>
      <w:r>
        <w:t>Cross-departmental synergy identification</w:t>
      </w:r>
    </w:p>
    <w:p w14:paraId="6BA910E8" w14:textId="77777777" w:rsidR="00E060C3" w:rsidRDefault="00E060C3" w:rsidP="00E060C3">
      <w:pPr>
        <w:pStyle w:val="whitespace-normal"/>
        <w:numPr>
          <w:ilvl w:val="0"/>
          <w:numId w:val="4"/>
        </w:numPr>
      </w:pPr>
      <w:r>
        <w:t>Strategic priority setting for top 3 implementations</w:t>
      </w:r>
    </w:p>
    <w:p w14:paraId="4FFA91DC" w14:textId="77777777" w:rsidR="00E060C3" w:rsidRDefault="00E060C3" w:rsidP="00E060C3">
      <w:pPr>
        <w:pStyle w:val="whitespace-normal"/>
        <w:numPr>
          <w:ilvl w:val="0"/>
          <w:numId w:val="4"/>
        </w:numPr>
      </w:pPr>
      <w:r>
        <w:t>Implementation planning with clear who/what/when assignments</w:t>
      </w:r>
    </w:p>
    <w:p w14:paraId="5ABA8F3E" w14:textId="77777777" w:rsidR="00E060C3" w:rsidRDefault="00E060C3" w:rsidP="00E060C3">
      <w:pPr>
        <w:pStyle w:val="whitespace-normal"/>
      </w:pPr>
      <w:r>
        <w:rPr>
          <w:rStyle w:val="Strong"/>
          <w:rFonts w:eastAsiaTheme="majorEastAsia"/>
        </w:rPr>
        <w:t>Fast Track Style Integration:</w:t>
      </w:r>
    </w:p>
    <w:p w14:paraId="4216340F" w14:textId="77777777" w:rsidR="00E060C3" w:rsidRDefault="00E060C3" w:rsidP="00E060C3">
      <w:pPr>
        <w:pStyle w:val="whitespace-normal"/>
        <w:numPr>
          <w:ilvl w:val="0"/>
          <w:numId w:val="5"/>
        </w:numPr>
      </w:pPr>
      <w:r>
        <w:t>Direct, action-oriented language without academic theory</w:t>
      </w:r>
    </w:p>
    <w:p w14:paraId="68D80AEC" w14:textId="77777777" w:rsidR="00E060C3" w:rsidRDefault="00E060C3" w:rsidP="00E060C3">
      <w:pPr>
        <w:pStyle w:val="whitespace-normal"/>
        <w:numPr>
          <w:ilvl w:val="0"/>
          <w:numId w:val="5"/>
        </w:numPr>
      </w:pPr>
      <w:r>
        <w:t>Competitive advantage focus throughout</w:t>
      </w:r>
    </w:p>
    <w:p w14:paraId="4327FA04" w14:textId="77777777" w:rsidR="00E060C3" w:rsidRDefault="00E060C3" w:rsidP="00E060C3">
      <w:pPr>
        <w:pStyle w:val="whitespace-normal"/>
        <w:numPr>
          <w:ilvl w:val="0"/>
          <w:numId w:val="5"/>
        </w:numPr>
      </w:pPr>
      <w:r>
        <w:t>Specific ROI metrics (300% productivity, 4,000% ROI, 40% market share increases)</w:t>
      </w:r>
    </w:p>
    <w:p w14:paraId="6FAF5613" w14:textId="77777777" w:rsidR="00E060C3" w:rsidRDefault="00E060C3" w:rsidP="00E060C3">
      <w:pPr>
        <w:pStyle w:val="whitespace-normal"/>
        <w:numPr>
          <w:ilvl w:val="0"/>
          <w:numId w:val="5"/>
        </w:numPr>
      </w:pPr>
      <w:r>
        <w:t>Formula 1 team metaphor showing progression from individual to organizational transformation</w:t>
      </w:r>
    </w:p>
    <w:p w14:paraId="348602F3" w14:textId="77777777" w:rsidR="00E060C3" w:rsidRDefault="00E060C3" w:rsidP="00E060C3">
      <w:pPr>
        <w:pStyle w:val="whitespace-normal"/>
        <w:numPr>
          <w:ilvl w:val="0"/>
          <w:numId w:val="5"/>
        </w:numPr>
      </w:pPr>
      <w:r>
        <w:t>Emphasis on speed and execution over perfect planning</w:t>
      </w:r>
    </w:p>
    <w:p w14:paraId="142BFB6C" w14:textId="77777777" w:rsidR="00E060C3" w:rsidRDefault="00E060C3" w:rsidP="00E060C3">
      <w:pPr>
        <w:pStyle w:val="whitespace-normal"/>
      </w:pPr>
      <w:r>
        <w:t>The document transforms individual AI adoption into departmental competitive advantage, providing clear guidance for systematic AI opportunity identification, business case development, and implementation planning that creates sustainable market leadership.</w:t>
      </w:r>
    </w:p>
    <w:p w14:paraId="52CC591C" w14:textId="77777777" w:rsidR="00E060C3" w:rsidRDefault="00E060C3"/>
    <w:p w14:paraId="57F2ABA8" w14:textId="77777777" w:rsidR="00AE2F57" w:rsidRPr="00AE2F57" w:rsidRDefault="00AE2F57" w:rsidP="00AE2F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2F57">
        <w:rPr>
          <w:rFonts w:ascii="Times New Roman" w:eastAsia="Times New Roman" w:hAnsi="Times New Roman" w:cs="Times New Roman"/>
          <w:b/>
          <w:bCs/>
          <w:kern w:val="36"/>
          <w:sz w:val="48"/>
          <w:szCs w:val="48"/>
          <w14:ligatures w14:val="none"/>
        </w:rPr>
        <w:lastRenderedPageBreak/>
        <w:t>Brain Juice: Departmental AI Transformation Sprint</w:t>
      </w:r>
    </w:p>
    <w:p w14:paraId="13B0299F" w14:textId="77777777" w:rsidR="00AE2F57" w:rsidRPr="00AE2F57" w:rsidRDefault="00AE2F57" w:rsidP="00AE2F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57">
        <w:rPr>
          <w:rFonts w:ascii="Times New Roman" w:eastAsia="Times New Roman" w:hAnsi="Times New Roman" w:cs="Times New Roman"/>
          <w:b/>
          <w:bCs/>
          <w:kern w:val="0"/>
          <w:sz w:val="36"/>
          <w:szCs w:val="36"/>
          <w14:ligatures w14:val="none"/>
        </w:rPr>
        <w:t>From Individual AI to Organizational AI Dominance</w:t>
      </w:r>
    </w:p>
    <w:p w14:paraId="68396737" w14:textId="77777777" w:rsidR="00AE2F57" w:rsidRPr="00AE2F57" w:rsidRDefault="00AE2F57" w:rsidP="00AE2F57">
      <w:pPr>
        <w:spacing w:after="0"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pict w14:anchorId="69F0C36A">
          <v:rect id="_x0000_i1025" style="width:0;height:1.5pt" o:hralign="center" o:hrstd="t" o:hr="t" fillcolor="#a0a0a0" stroked="f"/>
        </w:pict>
      </w:r>
    </w:p>
    <w:p w14:paraId="7D399A7E" w14:textId="77777777" w:rsidR="00AE2F57" w:rsidRPr="00AE2F57" w:rsidRDefault="00AE2F57" w:rsidP="00AE2F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57">
        <w:rPr>
          <w:rFonts w:ascii="Times New Roman" w:eastAsia="Times New Roman" w:hAnsi="Times New Roman" w:cs="Times New Roman"/>
          <w:b/>
          <w:bCs/>
          <w:kern w:val="0"/>
          <w:sz w:val="36"/>
          <w:szCs w:val="36"/>
          <w14:ligatures w14:val="none"/>
        </w:rPr>
        <w:t>Review Questions</w:t>
      </w:r>
    </w:p>
    <w:p w14:paraId="25E8DB19"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Question 1:</w:t>
      </w:r>
      <w:r w:rsidRPr="00AE2F57">
        <w:rPr>
          <w:rFonts w:ascii="Times New Roman" w:eastAsia="Times New Roman" w:hAnsi="Times New Roman" w:cs="Times New Roman"/>
          <w:kern w:val="0"/>
          <w14:ligatures w14:val="none"/>
        </w:rPr>
        <w:t xml:space="preserve"> How would your department's competitive positioning change if every function operated with AI-powered intelligence while competitors rely on manual departmental processes?</w:t>
      </w:r>
    </w:p>
    <w:p w14:paraId="712A035A"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Question 2:</w:t>
      </w:r>
      <w:r w:rsidRPr="00AE2F57">
        <w:rPr>
          <w:rFonts w:ascii="Times New Roman" w:eastAsia="Times New Roman" w:hAnsi="Times New Roman" w:cs="Times New Roman"/>
          <w:kern w:val="0"/>
          <w14:ligatures w14:val="none"/>
        </w:rPr>
        <w:t xml:space="preserve"> What departmental AI implementations could deliver 10x ROI within 90 days while creating sustainable competitive advantages that competitors cannot replicate quickly?</w:t>
      </w:r>
    </w:p>
    <w:p w14:paraId="73CF9984"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Question 3:</w:t>
      </w:r>
      <w:r w:rsidRPr="00AE2F57">
        <w:rPr>
          <w:rFonts w:ascii="Times New Roman" w:eastAsia="Times New Roman" w:hAnsi="Times New Roman" w:cs="Times New Roman"/>
          <w:kern w:val="0"/>
          <w14:ligatures w14:val="none"/>
        </w:rPr>
        <w:t xml:space="preserve"> If you could redesign your entire department around AI capabilities rather than human limitations, what would become possible that seems impossible today?</w:t>
      </w:r>
    </w:p>
    <w:p w14:paraId="7E4146AC" w14:textId="77777777" w:rsidR="00AE2F57" w:rsidRPr="00AE2F57" w:rsidRDefault="00AE2F57" w:rsidP="00AE2F57">
      <w:pPr>
        <w:spacing w:after="0"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pict w14:anchorId="54859F2F">
          <v:rect id="_x0000_i1026" style="width:0;height:1.5pt" o:hralign="center" o:hrstd="t" o:hr="t" fillcolor="#a0a0a0" stroked="f"/>
        </w:pict>
      </w:r>
    </w:p>
    <w:p w14:paraId="29414014" w14:textId="77777777" w:rsidR="00AE2F57" w:rsidRPr="00AE2F57" w:rsidRDefault="00AE2F57" w:rsidP="00AE2F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57">
        <w:rPr>
          <w:rFonts w:ascii="Times New Roman" w:eastAsia="Times New Roman" w:hAnsi="Times New Roman" w:cs="Times New Roman"/>
          <w:b/>
          <w:bCs/>
          <w:kern w:val="0"/>
          <w:sz w:val="36"/>
          <w:szCs w:val="36"/>
          <w14:ligatures w14:val="none"/>
        </w:rPr>
        <w:t>Motivating Quote</w:t>
      </w:r>
    </w:p>
    <w:p w14:paraId="47440207" w14:textId="77777777" w:rsidR="00AE2F57" w:rsidRPr="00AE2F57" w:rsidRDefault="00AE2F57" w:rsidP="00AE2F57">
      <w:pPr>
        <w:spacing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i/>
          <w:iCs/>
          <w:kern w:val="0"/>
          <w14:ligatures w14:val="none"/>
        </w:rPr>
        <w:t xml:space="preserve">"The department that masters AI first doesn't just improve efficiency - it redefines what's possible for the entire organization and sets </w:t>
      </w:r>
      <w:proofErr w:type="gramStart"/>
      <w:r w:rsidRPr="00AE2F57">
        <w:rPr>
          <w:rFonts w:ascii="Times New Roman" w:eastAsia="Times New Roman" w:hAnsi="Times New Roman" w:cs="Times New Roman"/>
          <w:i/>
          <w:iCs/>
          <w:kern w:val="0"/>
          <w14:ligatures w14:val="none"/>
        </w:rPr>
        <w:t>the</w:t>
      </w:r>
      <w:proofErr w:type="gramEnd"/>
      <w:r w:rsidRPr="00AE2F57">
        <w:rPr>
          <w:rFonts w:ascii="Times New Roman" w:eastAsia="Times New Roman" w:hAnsi="Times New Roman" w:cs="Times New Roman"/>
          <w:i/>
          <w:iCs/>
          <w:kern w:val="0"/>
          <w14:ligatures w14:val="none"/>
        </w:rPr>
        <w:t xml:space="preserve"> competitive standard for the industry."</w:t>
      </w:r>
      <w:r w:rsidRPr="00AE2F57">
        <w:rPr>
          <w:rFonts w:ascii="Times New Roman" w:eastAsia="Times New Roman" w:hAnsi="Times New Roman" w:cs="Times New Roman"/>
          <w:kern w:val="0"/>
          <w14:ligatures w14:val="none"/>
        </w:rPr>
        <w:t xml:space="preserve"> - </w:t>
      </w:r>
      <w:r w:rsidRPr="00AE2F57">
        <w:rPr>
          <w:rFonts w:ascii="Times New Roman" w:eastAsia="Times New Roman" w:hAnsi="Times New Roman" w:cs="Times New Roman"/>
          <w:b/>
          <w:bCs/>
          <w:kern w:val="0"/>
          <w14:ligatures w14:val="none"/>
        </w:rPr>
        <w:t>Fast Track Departmental AI Transformation Principle</w:t>
      </w:r>
    </w:p>
    <w:p w14:paraId="170E9A51"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This quote captures the fundamental shift from individual AI optimization to departmental AI transformation. While individual AI adoption creates personal productivity gains, departmental AI mastery creates organizational competitive advantages that compound across every business function. The department that becomes AI-native first establishes the template for company-wide market dominance.</w:t>
      </w:r>
    </w:p>
    <w:p w14:paraId="2642CBC0" w14:textId="77777777" w:rsidR="00AE2F57" w:rsidRPr="00AE2F57" w:rsidRDefault="00AE2F57" w:rsidP="00AE2F57">
      <w:pPr>
        <w:spacing w:after="0"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pict w14:anchorId="2538BA93">
          <v:rect id="_x0000_i1027" style="width:0;height:1.5pt" o:hralign="center" o:hrstd="t" o:hr="t" fillcolor="#a0a0a0" stroked="f"/>
        </w:pict>
      </w:r>
    </w:p>
    <w:p w14:paraId="6B8F52AC" w14:textId="77777777" w:rsidR="00AE2F57" w:rsidRPr="00AE2F57" w:rsidRDefault="00AE2F57" w:rsidP="00AE2F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57">
        <w:rPr>
          <w:rFonts w:ascii="Times New Roman" w:eastAsia="Times New Roman" w:hAnsi="Times New Roman" w:cs="Times New Roman"/>
          <w:b/>
          <w:bCs/>
          <w:kern w:val="0"/>
          <w:sz w:val="36"/>
          <w:szCs w:val="36"/>
          <w14:ligatures w14:val="none"/>
        </w:rPr>
        <w:t>Striking Facts</w:t>
      </w:r>
    </w:p>
    <w:p w14:paraId="74638D16"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Fact 1:</w:t>
      </w:r>
      <w:r w:rsidRPr="00AE2F57">
        <w:rPr>
          <w:rFonts w:ascii="Times New Roman" w:eastAsia="Times New Roman" w:hAnsi="Times New Roman" w:cs="Times New Roman"/>
          <w:kern w:val="0"/>
          <w14:ligatures w14:val="none"/>
        </w:rPr>
        <w:t xml:space="preserve"> Departments implementing comprehensive AI transformation achieve 300% productivity improvement within 6 months, compared to 35% improvement from individual AI adoption alone.</w:t>
      </w:r>
    </w:p>
    <w:p w14:paraId="2A2887E5"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lastRenderedPageBreak/>
        <w:t>Fact 2:</w:t>
      </w:r>
      <w:r w:rsidRPr="00AE2F57">
        <w:rPr>
          <w:rFonts w:ascii="Times New Roman" w:eastAsia="Times New Roman" w:hAnsi="Times New Roman" w:cs="Times New Roman"/>
          <w:kern w:val="0"/>
          <w14:ligatures w14:val="none"/>
        </w:rPr>
        <w:t xml:space="preserve"> Organizations with AI-transformed departments capture 40% market share increases within 12 months through superior operational capabilities that competitors cannot match without similar departmental transformation.</w:t>
      </w:r>
    </w:p>
    <w:p w14:paraId="6FF21C41"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Fact 3:</w:t>
      </w:r>
      <w:r w:rsidRPr="00AE2F57">
        <w:rPr>
          <w:rFonts w:ascii="Times New Roman" w:eastAsia="Times New Roman" w:hAnsi="Times New Roman" w:cs="Times New Roman"/>
          <w:kern w:val="0"/>
          <w14:ligatures w14:val="none"/>
        </w:rPr>
        <w:t xml:space="preserve"> Departmental AI investments averaging $50K generate $2M+ annual value through eliminated manual work, accelerated decision-making, and enhanced competitive positioning - delivering 4,000% ROI consistently.</w:t>
      </w:r>
    </w:p>
    <w:p w14:paraId="3632CF11" w14:textId="77777777" w:rsidR="00AE2F57" w:rsidRPr="00AE2F57" w:rsidRDefault="00AE2F57" w:rsidP="00AE2F57">
      <w:pPr>
        <w:spacing w:after="0"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pict w14:anchorId="0C5A4D7B">
          <v:rect id="_x0000_i1028" style="width:0;height:1.5pt" o:hralign="center" o:hrstd="t" o:hr="t" fillcolor="#a0a0a0" stroked="f"/>
        </w:pict>
      </w:r>
    </w:p>
    <w:p w14:paraId="563E96EA" w14:textId="77777777" w:rsidR="00AE2F57" w:rsidRPr="00AE2F57" w:rsidRDefault="00AE2F57" w:rsidP="00AE2F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57">
        <w:rPr>
          <w:rFonts w:ascii="Times New Roman" w:eastAsia="Times New Roman" w:hAnsi="Times New Roman" w:cs="Times New Roman"/>
          <w:b/>
          <w:bCs/>
          <w:kern w:val="0"/>
          <w:sz w:val="36"/>
          <w:szCs w:val="36"/>
          <w14:ligatures w14:val="none"/>
        </w:rPr>
        <w:t>Metaphor</w:t>
      </w:r>
    </w:p>
    <w:p w14:paraId="3A3083BF"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Think of your department as a Formula 1 racing team transitioning from individual driver improvements to complete team transformation. Individual AI adoption is like giving the driver better reaction times and decision-making capability. Departmental AI transformation is like upgrading the entire pit crew, strategy team, and support systems with AI-powered performance optimization.</w:t>
      </w:r>
    </w:p>
    <w:p w14:paraId="723B1013"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The driver with AI enhancement might win individual races. The entire team with AI transformation dominates the championship season. Competitors can copy individual AI tools, but they cannot replicate organizational AI capabilities built through systematic departmental transformation.</w:t>
      </w:r>
    </w:p>
    <w:p w14:paraId="5EE49300"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Your department becomes the championship-winning team that sets performance standards for your entire industry.</w:t>
      </w:r>
    </w:p>
    <w:p w14:paraId="01E848A3" w14:textId="77777777" w:rsidR="00AE2F57" w:rsidRPr="00AE2F57" w:rsidRDefault="00AE2F57" w:rsidP="00AE2F57">
      <w:pPr>
        <w:spacing w:after="0"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pict w14:anchorId="7F5B245F">
          <v:rect id="_x0000_i1029" style="width:0;height:1.5pt" o:hralign="center" o:hrstd="t" o:hr="t" fillcolor="#a0a0a0" stroked="f"/>
        </w:pict>
      </w:r>
    </w:p>
    <w:p w14:paraId="47373C54" w14:textId="77777777" w:rsidR="00AE2F57" w:rsidRPr="00AE2F57" w:rsidRDefault="00AE2F57" w:rsidP="00AE2F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57">
        <w:rPr>
          <w:rFonts w:ascii="Times New Roman" w:eastAsia="Times New Roman" w:hAnsi="Times New Roman" w:cs="Times New Roman"/>
          <w:b/>
          <w:bCs/>
          <w:kern w:val="0"/>
          <w:sz w:val="36"/>
          <w:szCs w:val="36"/>
          <w14:ligatures w14:val="none"/>
        </w:rPr>
        <w:t>Departmental AI Assessment Framework</w:t>
      </w:r>
    </w:p>
    <w:p w14:paraId="2D123551" w14:textId="77777777" w:rsidR="00AE2F57" w:rsidRPr="00AE2F57" w:rsidRDefault="00AE2F57" w:rsidP="00AE2F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F57">
        <w:rPr>
          <w:rFonts w:ascii="Times New Roman" w:eastAsia="Times New Roman" w:hAnsi="Times New Roman" w:cs="Times New Roman"/>
          <w:b/>
          <w:bCs/>
          <w:kern w:val="0"/>
          <w:sz w:val="27"/>
          <w:szCs w:val="27"/>
          <w14:ligatures w14:val="none"/>
        </w:rPr>
        <w:t>Understanding Departmental AI Potential</w:t>
      </w:r>
    </w:p>
    <w:p w14:paraId="2E9423E4"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Departmental AI transformation goes beyond individual task optimization to fundamental capability enhancement across every departmental function. This involves reimagining how your department creates value, makes decisions, and delivers results when AI amplifies human capability at organizational scale.</w:t>
      </w:r>
    </w:p>
    <w:p w14:paraId="0431B5E7"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Departmental AI Categories:</w:t>
      </w:r>
    </w:p>
    <w:p w14:paraId="021C0AC1" w14:textId="77777777" w:rsidR="00AE2F57" w:rsidRPr="00AE2F57" w:rsidRDefault="00AE2F57" w:rsidP="00AE2F5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Decision Intelligence:</w:t>
      </w:r>
      <w:r w:rsidRPr="00AE2F57">
        <w:rPr>
          <w:rFonts w:ascii="Times New Roman" w:eastAsia="Times New Roman" w:hAnsi="Times New Roman" w:cs="Times New Roman"/>
          <w:kern w:val="0"/>
          <w14:ligatures w14:val="none"/>
        </w:rPr>
        <w:t xml:space="preserve"> AI systems that enhance every departmental decision with data analysis, scenario modeling, and outcome prediction</w:t>
      </w:r>
    </w:p>
    <w:p w14:paraId="08D54B8F" w14:textId="77777777" w:rsidR="00AE2F57" w:rsidRPr="00AE2F57" w:rsidRDefault="00AE2F57" w:rsidP="00AE2F5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Process Automation:</w:t>
      </w:r>
      <w:r w:rsidRPr="00AE2F57">
        <w:rPr>
          <w:rFonts w:ascii="Times New Roman" w:eastAsia="Times New Roman" w:hAnsi="Times New Roman" w:cs="Times New Roman"/>
          <w:kern w:val="0"/>
          <w14:ligatures w14:val="none"/>
        </w:rPr>
        <w:t xml:space="preserve"> AI workflows that handle routine departmental operations while humans focus on strategic initiatives</w:t>
      </w:r>
    </w:p>
    <w:p w14:paraId="79C05E53" w14:textId="77777777" w:rsidR="00AE2F57" w:rsidRPr="00AE2F57" w:rsidRDefault="00AE2F57" w:rsidP="00AE2F5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Knowledge Amplification:</w:t>
      </w:r>
      <w:r w:rsidRPr="00AE2F57">
        <w:rPr>
          <w:rFonts w:ascii="Times New Roman" w:eastAsia="Times New Roman" w:hAnsi="Times New Roman" w:cs="Times New Roman"/>
          <w:kern w:val="0"/>
          <w14:ligatures w14:val="none"/>
        </w:rPr>
        <w:t xml:space="preserve"> AI platforms that multiply departmental expertise across all team members and external stakeholders</w:t>
      </w:r>
    </w:p>
    <w:p w14:paraId="63EFA1E2" w14:textId="77777777" w:rsidR="00AE2F57" w:rsidRPr="00AE2F57" w:rsidRDefault="00AE2F57" w:rsidP="00AE2F5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lastRenderedPageBreak/>
        <w:t>Predictive Operations:</w:t>
      </w:r>
      <w:r w:rsidRPr="00AE2F57">
        <w:rPr>
          <w:rFonts w:ascii="Times New Roman" w:eastAsia="Times New Roman" w:hAnsi="Times New Roman" w:cs="Times New Roman"/>
          <w:kern w:val="0"/>
          <w14:ligatures w14:val="none"/>
        </w:rPr>
        <w:t xml:space="preserve"> AI capabilities that anticipate departmental needs, risks, and opportunities before they become critical</w:t>
      </w:r>
    </w:p>
    <w:p w14:paraId="7B2242E0" w14:textId="77777777" w:rsidR="00AE2F57" w:rsidRPr="00AE2F57" w:rsidRDefault="00AE2F57" w:rsidP="00AE2F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F57">
        <w:rPr>
          <w:rFonts w:ascii="Times New Roman" w:eastAsia="Times New Roman" w:hAnsi="Times New Roman" w:cs="Times New Roman"/>
          <w:b/>
          <w:bCs/>
          <w:kern w:val="0"/>
          <w:sz w:val="27"/>
          <w:szCs w:val="27"/>
          <w14:ligatures w14:val="none"/>
        </w:rPr>
        <w:t>Systematic Departmental AI Opportunity Identification</w:t>
      </w:r>
    </w:p>
    <w:p w14:paraId="6C6C7B2A"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Phase 1: Departmental Function Mapping</w:t>
      </w:r>
      <w:r w:rsidRPr="00AE2F57">
        <w:rPr>
          <w:rFonts w:ascii="Times New Roman" w:eastAsia="Times New Roman" w:hAnsi="Times New Roman" w:cs="Times New Roman"/>
          <w:kern w:val="0"/>
          <w14:ligatures w14:val="none"/>
        </w:rPr>
        <w:t xml:space="preserve"> Document every significant function your department performs, from customer-facing activities to internal operations. Include decision-making processes, routine workflows, knowledge management activities, and strategic planning functions. This comprehensive mapping reveals AI opportunity scope across your entire departmental ecosystem.</w:t>
      </w:r>
    </w:p>
    <w:p w14:paraId="18BDFAC3"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Phase 2: AI Use Case Generation</w:t>
      </w:r>
      <w:r w:rsidRPr="00AE2F57">
        <w:rPr>
          <w:rFonts w:ascii="Times New Roman" w:eastAsia="Times New Roman" w:hAnsi="Times New Roman" w:cs="Times New Roman"/>
          <w:kern w:val="0"/>
          <w14:ligatures w14:val="none"/>
        </w:rPr>
        <w:t xml:space="preserve"> For each departmental function, identify specific AI applications that could enhance, accelerate, or automate current capabilities. Consider AI tools for data analysis, pattern recognition, predictive modeling, automated communication, intelligent scheduling, and performance optimization. Generate multiple AI possibilities for every function rather than limiting options prematurely.</w:t>
      </w:r>
    </w:p>
    <w:p w14:paraId="4B49D219"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Phase 3: Impact Assessment and Prioritization</w:t>
      </w:r>
      <w:r w:rsidRPr="00AE2F57">
        <w:rPr>
          <w:rFonts w:ascii="Times New Roman" w:eastAsia="Times New Roman" w:hAnsi="Times New Roman" w:cs="Times New Roman"/>
          <w:kern w:val="0"/>
          <w14:ligatures w14:val="none"/>
        </w:rPr>
        <w:t xml:space="preserve"> Evaluate each AI use case based on three criteria: implementation feasibility, business impact potential, and competitive advantage creation. Focus on AI implementations that deliver measurable improvements in departmental performance while requiring reasonable investment and deployment timelines.</w:t>
      </w:r>
    </w:p>
    <w:p w14:paraId="6A0DD8F4"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Phase 4: ROI Calculation and Business Case Development</w:t>
      </w:r>
      <w:r w:rsidRPr="00AE2F57">
        <w:rPr>
          <w:rFonts w:ascii="Times New Roman" w:eastAsia="Times New Roman" w:hAnsi="Times New Roman" w:cs="Times New Roman"/>
          <w:kern w:val="0"/>
          <w14:ligatures w14:val="none"/>
        </w:rPr>
        <w:t xml:space="preserve"> Calculate specific return on investment for priority AI implementations through quantified benefits including time savings, quality improvements, cost reductions, and revenue enhancements. Build compelling business cases that demonstrate clear value propositions for departmental AI investment.</w:t>
      </w:r>
    </w:p>
    <w:p w14:paraId="3048FA9C" w14:textId="77777777" w:rsidR="00AE2F57" w:rsidRPr="00AE2F57" w:rsidRDefault="00AE2F57" w:rsidP="00AE2F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F57">
        <w:rPr>
          <w:rFonts w:ascii="Times New Roman" w:eastAsia="Times New Roman" w:hAnsi="Times New Roman" w:cs="Times New Roman"/>
          <w:b/>
          <w:bCs/>
          <w:kern w:val="0"/>
          <w:sz w:val="27"/>
          <w:szCs w:val="27"/>
          <w14:ligatures w14:val="none"/>
        </w:rPr>
        <w:t>Strategic AI Implementation Planning</w:t>
      </w:r>
    </w:p>
    <w:p w14:paraId="7AC2F0B6"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Resource Requirement Analysis:</w:t>
      </w:r>
      <w:r w:rsidRPr="00AE2F57">
        <w:rPr>
          <w:rFonts w:ascii="Times New Roman" w:eastAsia="Times New Roman" w:hAnsi="Times New Roman" w:cs="Times New Roman"/>
          <w:kern w:val="0"/>
          <w14:ligatures w14:val="none"/>
        </w:rPr>
        <w:t xml:space="preserve"> Determine human resources, technology infrastructure, and financial investment needed for successful AI implementation. </w:t>
      </w:r>
      <w:proofErr w:type="gramStart"/>
      <w:r w:rsidRPr="00AE2F57">
        <w:rPr>
          <w:rFonts w:ascii="Times New Roman" w:eastAsia="Times New Roman" w:hAnsi="Times New Roman" w:cs="Times New Roman"/>
          <w:kern w:val="0"/>
          <w14:ligatures w14:val="none"/>
        </w:rPr>
        <w:t>Include</w:t>
      </w:r>
      <w:proofErr w:type="gramEnd"/>
      <w:r w:rsidRPr="00AE2F57">
        <w:rPr>
          <w:rFonts w:ascii="Times New Roman" w:eastAsia="Times New Roman" w:hAnsi="Times New Roman" w:cs="Times New Roman"/>
          <w:kern w:val="0"/>
          <w14:ligatures w14:val="none"/>
        </w:rPr>
        <w:t xml:space="preserve"> training requirements, integration complexity, and ongoing maintenance considerations in realistic implementation planning.</w:t>
      </w:r>
    </w:p>
    <w:p w14:paraId="23995F3E"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Timeline Development:</w:t>
      </w:r>
      <w:r w:rsidRPr="00AE2F57">
        <w:rPr>
          <w:rFonts w:ascii="Times New Roman" w:eastAsia="Times New Roman" w:hAnsi="Times New Roman" w:cs="Times New Roman"/>
          <w:kern w:val="0"/>
          <w14:ligatures w14:val="none"/>
        </w:rPr>
        <w:t xml:space="preserve"> Create specific implementation schedules with milestone deadlines, accountability assignments, and progress measurement criteria. Balance implementation speed with adoption quality to ensure sustainable AI transformation rather than superficial AI tool deployment.</w:t>
      </w:r>
    </w:p>
    <w:p w14:paraId="4DE7A15E"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Risk Assessment and Mitigation:</w:t>
      </w:r>
      <w:r w:rsidRPr="00AE2F57">
        <w:rPr>
          <w:rFonts w:ascii="Times New Roman" w:eastAsia="Times New Roman" w:hAnsi="Times New Roman" w:cs="Times New Roman"/>
          <w:kern w:val="0"/>
          <w14:ligatures w14:val="none"/>
        </w:rPr>
        <w:t xml:space="preserve"> Identify potential obstacles to AI implementation including technical challenges, team resistance, integration difficulties, and competitive responses. Develop specific mitigation strategies that address each risk proactively rather than reactively.</w:t>
      </w:r>
    </w:p>
    <w:p w14:paraId="4A2676CE" w14:textId="77777777" w:rsidR="00AE2F57" w:rsidRPr="00AE2F57" w:rsidRDefault="00AE2F57" w:rsidP="00AE2F57">
      <w:pPr>
        <w:spacing w:after="0"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pict w14:anchorId="668F55A8">
          <v:rect id="_x0000_i1030" style="width:0;height:1.5pt" o:hralign="center" o:hrstd="t" o:hr="t" fillcolor="#a0a0a0" stroked="f"/>
        </w:pict>
      </w:r>
    </w:p>
    <w:p w14:paraId="40A886A4" w14:textId="77777777" w:rsidR="00AE2F57" w:rsidRPr="00AE2F57" w:rsidRDefault="00AE2F57" w:rsidP="00AE2F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57">
        <w:rPr>
          <w:rFonts w:ascii="Times New Roman" w:eastAsia="Times New Roman" w:hAnsi="Times New Roman" w:cs="Times New Roman"/>
          <w:b/>
          <w:bCs/>
          <w:kern w:val="0"/>
          <w:sz w:val="36"/>
          <w:szCs w:val="36"/>
          <w14:ligatures w14:val="none"/>
        </w:rPr>
        <w:t>Actionable Departmental AI Assessment Guidelines</w:t>
      </w:r>
    </w:p>
    <w:p w14:paraId="1C421833" w14:textId="77777777" w:rsidR="00AE2F57" w:rsidRPr="00AE2F57" w:rsidRDefault="00AE2F57" w:rsidP="00AE2F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F57">
        <w:rPr>
          <w:rFonts w:ascii="Times New Roman" w:eastAsia="Times New Roman" w:hAnsi="Times New Roman" w:cs="Times New Roman"/>
          <w:b/>
          <w:bCs/>
          <w:kern w:val="0"/>
          <w:sz w:val="27"/>
          <w:szCs w:val="27"/>
          <w14:ligatures w14:val="none"/>
        </w:rPr>
        <w:lastRenderedPageBreak/>
        <w:t>Individual Preparation Methodology</w:t>
      </w:r>
    </w:p>
    <w:p w14:paraId="2EA70F1B"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Comprehensive Departmental Analysis (3 hours):</w:t>
      </w:r>
    </w:p>
    <w:p w14:paraId="59FB4996"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Hour 1: Function Documentation and AI Opportunity Mapping</w:t>
      </w:r>
      <w:r w:rsidRPr="00AE2F57">
        <w:rPr>
          <w:rFonts w:ascii="Times New Roman" w:eastAsia="Times New Roman" w:hAnsi="Times New Roman" w:cs="Times New Roman"/>
          <w:kern w:val="0"/>
          <w14:ligatures w14:val="none"/>
        </w:rPr>
        <w:t xml:space="preserve"> Create exhaustive inventory of every departmental activity, decision, and process. For each item, brainstorm potential AI applications that could enhance performance, reduce time requirements, or improve outcomes. Generate at least 3 AI possibilities per function to ensure comprehensive opportunity identification.</w:t>
      </w:r>
    </w:p>
    <w:p w14:paraId="1842E3F9"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Hour 2: AI Use Case Research and Feasibility Assessment</w:t>
      </w:r>
      <w:r w:rsidRPr="00AE2F57">
        <w:rPr>
          <w:rFonts w:ascii="Times New Roman" w:eastAsia="Times New Roman" w:hAnsi="Times New Roman" w:cs="Times New Roman"/>
          <w:kern w:val="0"/>
          <w14:ligatures w14:val="none"/>
        </w:rPr>
        <w:t xml:space="preserve"> Research specific AI tools and platforms that address identified opportunities. Evaluate implementation complexity, cost requirements, and integration challenges for each potential AI solution. Focus on AI capabilities that match your departmental needs rather than impressive AI features that don't solve business problems.</w:t>
      </w:r>
    </w:p>
    <w:p w14:paraId="5930912F"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Hour 3: Impact Quantification and ROI Calculation</w:t>
      </w:r>
      <w:r w:rsidRPr="00AE2F57">
        <w:rPr>
          <w:rFonts w:ascii="Times New Roman" w:eastAsia="Times New Roman" w:hAnsi="Times New Roman" w:cs="Times New Roman"/>
          <w:kern w:val="0"/>
          <w14:ligatures w14:val="none"/>
        </w:rPr>
        <w:t xml:space="preserve"> Calculate specific business benefits for priority AI implementations including time savings, quality improvements, cost reductions, and competitive advantages. Develop quantified ROI projections based on realistic assumptions about AI performance and adoption timelines.</w:t>
      </w:r>
    </w:p>
    <w:p w14:paraId="373EAE16" w14:textId="77777777" w:rsidR="00AE2F57" w:rsidRPr="00AE2F57" w:rsidRDefault="00AE2F57" w:rsidP="00AE2F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F57">
        <w:rPr>
          <w:rFonts w:ascii="Times New Roman" w:eastAsia="Times New Roman" w:hAnsi="Times New Roman" w:cs="Times New Roman"/>
          <w:b/>
          <w:bCs/>
          <w:kern w:val="0"/>
          <w:sz w:val="27"/>
          <w:szCs w:val="27"/>
          <w14:ligatures w14:val="none"/>
        </w:rPr>
        <w:t>Strategic Assessment Framework</w:t>
      </w:r>
    </w:p>
    <w:p w14:paraId="7AA95F0D"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Competitive Advantage Evaluation:</w:t>
      </w:r>
      <w:r w:rsidRPr="00AE2F57">
        <w:rPr>
          <w:rFonts w:ascii="Times New Roman" w:eastAsia="Times New Roman" w:hAnsi="Times New Roman" w:cs="Times New Roman"/>
          <w:kern w:val="0"/>
          <w14:ligatures w14:val="none"/>
        </w:rPr>
        <w:t xml:space="preserve"> Assess how each AI implementation would position your department relative to competitors and industry standards. Prioritize AI capabilities that create sustainable competitive advantages rather than temporary efficiency improvements that competitors can easily replicate.</w:t>
      </w:r>
    </w:p>
    <w:p w14:paraId="4EB0667D"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Organizational Integration Analysis:</w:t>
      </w:r>
      <w:r w:rsidRPr="00AE2F57">
        <w:rPr>
          <w:rFonts w:ascii="Times New Roman" w:eastAsia="Times New Roman" w:hAnsi="Times New Roman" w:cs="Times New Roman"/>
          <w:kern w:val="0"/>
          <w14:ligatures w14:val="none"/>
        </w:rPr>
        <w:t xml:space="preserve"> Evaluate how departmental AI implementations would integrate with other organizational functions and systems. Consider AI opportunities that enhance cross-departmental collaboration and company-wide performance rather than isolated departmental optimization.</w:t>
      </w:r>
    </w:p>
    <w:p w14:paraId="6058B17C"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Scalability and Sustainability Planning:</w:t>
      </w:r>
      <w:r w:rsidRPr="00AE2F57">
        <w:rPr>
          <w:rFonts w:ascii="Times New Roman" w:eastAsia="Times New Roman" w:hAnsi="Times New Roman" w:cs="Times New Roman"/>
          <w:kern w:val="0"/>
          <w14:ligatures w14:val="none"/>
        </w:rPr>
        <w:t xml:space="preserve"> Determine which AI implementations can scale across similar organizational functions and maintain competitive advantages over time. Focus on AI capabilities that create lasting transformation rather than short-term productivity boosts.</w:t>
      </w:r>
    </w:p>
    <w:p w14:paraId="459DC75A" w14:textId="77777777" w:rsidR="00AE2F57" w:rsidRPr="00AE2F57" w:rsidRDefault="00AE2F57" w:rsidP="00AE2F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F57">
        <w:rPr>
          <w:rFonts w:ascii="Times New Roman" w:eastAsia="Times New Roman" w:hAnsi="Times New Roman" w:cs="Times New Roman"/>
          <w:b/>
          <w:bCs/>
          <w:kern w:val="0"/>
          <w:sz w:val="27"/>
          <w:szCs w:val="27"/>
          <w14:ligatures w14:val="none"/>
        </w:rPr>
        <w:t>ROI Assessment Methodology</w:t>
      </w:r>
    </w:p>
    <w:p w14:paraId="50F59159"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Quantified Benefit Calculation:</w:t>
      </w:r>
    </w:p>
    <w:p w14:paraId="77D5F25F" w14:textId="77777777" w:rsidR="00AE2F57" w:rsidRPr="00AE2F57" w:rsidRDefault="00AE2F57" w:rsidP="00AE2F5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Time Savings:</w:t>
      </w:r>
      <w:r w:rsidRPr="00AE2F57">
        <w:rPr>
          <w:rFonts w:ascii="Times New Roman" w:eastAsia="Times New Roman" w:hAnsi="Times New Roman" w:cs="Times New Roman"/>
          <w:kern w:val="0"/>
          <w14:ligatures w14:val="none"/>
        </w:rPr>
        <w:t xml:space="preserve"> Calculate hours saved weekly through AI automation and acceleration</w:t>
      </w:r>
    </w:p>
    <w:p w14:paraId="65C02E0E" w14:textId="77777777" w:rsidR="00AE2F57" w:rsidRPr="00AE2F57" w:rsidRDefault="00AE2F57" w:rsidP="00AE2F5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Quality Improvements:</w:t>
      </w:r>
      <w:r w:rsidRPr="00AE2F57">
        <w:rPr>
          <w:rFonts w:ascii="Times New Roman" w:eastAsia="Times New Roman" w:hAnsi="Times New Roman" w:cs="Times New Roman"/>
          <w:kern w:val="0"/>
          <w14:ligatures w14:val="none"/>
        </w:rPr>
        <w:t xml:space="preserve"> Measure error reduction, accuracy enhancement, and outcome optimization</w:t>
      </w:r>
    </w:p>
    <w:p w14:paraId="18B3BF8E" w14:textId="77777777" w:rsidR="00AE2F57" w:rsidRPr="00AE2F57" w:rsidRDefault="00AE2F57" w:rsidP="00AE2F5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Cost Reductions:</w:t>
      </w:r>
      <w:r w:rsidRPr="00AE2F57">
        <w:rPr>
          <w:rFonts w:ascii="Times New Roman" w:eastAsia="Times New Roman" w:hAnsi="Times New Roman" w:cs="Times New Roman"/>
          <w:kern w:val="0"/>
          <w14:ligatures w14:val="none"/>
        </w:rPr>
        <w:t xml:space="preserve"> Quantify eliminated manual work, reduced resource requirements, and efficiency gains</w:t>
      </w:r>
    </w:p>
    <w:p w14:paraId="42C876B7" w14:textId="77777777" w:rsidR="00AE2F57" w:rsidRPr="00AE2F57" w:rsidRDefault="00AE2F57" w:rsidP="00AE2F5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lastRenderedPageBreak/>
        <w:t>Revenue Enhancement:</w:t>
      </w:r>
      <w:r w:rsidRPr="00AE2F57">
        <w:rPr>
          <w:rFonts w:ascii="Times New Roman" w:eastAsia="Times New Roman" w:hAnsi="Times New Roman" w:cs="Times New Roman"/>
          <w:kern w:val="0"/>
          <w14:ligatures w14:val="none"/>
        </w:rPr>
        <w:t xml:space="preserve"> Assess increased capacity, improved customer experience, and competitive positioning benefits</w:t>
      </w:r>
    </w:p>
    <w:p w14:paraId="1F7F12F0"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Implementation Cost Analysis:</w:t>
      </w:r>
    </w:p>
    <w:p w14:paraId="69064D76" w14:textId="77777777" w:rsidR="00AE2F57" w:rsidRPr="00AE2F57" w:rsidRDefault="00AE2F57" w:rsidP="00AE2F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Technology Investment:</w:t>
      </w:r>
      <w:r w:rsidRPr="00AE2F57">
        <w:rPr>
          <w:rFonts w:ascii="Times New Roman" w:eastAsia="Times New Roman" w:hAnsi="Times New Roman" w:cs="Times New Roman"/>
          <w:kern w:val="0"/>
          <w14:ligatures w14:val="none"/>
        </w:rPr>
        <w:t xml:space="preserve"> AI platform costs, integration expenses, and infrastructure requirements</w:t>
      </w:r>
    </w:p>
    <w:p w14:paraId="31D6A4A0" w14:textId="77777777" w:rsidR="00AE2F57" w:rsidRPr="00AE2F57" w:rsidRDefault="00AE2F57" w:rsidP="00AE2F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Human Resource Investment:</w:t>
      </w:r>
      <w:r w:rsidRPr="00AE2F57">
        <w:rPr>
          <w:rFonts w:ascii="Times New Roman" w:eastAsia="Times New Roman" w:hAnsi="Times New Roman" w:cs="Times New Roman"/>
          <w:kern w:val="0"/>
          <w14:ligatures w14:val="none"/>
        </w:rPr>
        <w:t xml:space="preserve"> Training time, adoption support, and change management activities</w:t>
      </w:r>
    </w:p>
    <w:p w14:paraId="1276522A" w14:textId="77777777" w:rsidR="00AE2F57" w:rsidRPr="00AE2F57" w:rsidRDefault="00AE2F57" w:rsidP="00AE2F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Ongoing Operational Costs:</w:t>
      </w:r>
      <w:r w:rsidRPr="00AE2F57">
        <w:rPr>
          <w:rFonts w:ascii="Times New Roman" w:eastAsia="Times New Roman" w:hAnsi="Times New Roman" w:cs="Times New Roman"/>
          <w:kern w:val="0"/>
          <w14:ligatures w14:val="none"/>
        </w:rPr>
        <w:t xml:space="preserve"> Maintenance, upgrades, and continuous optimization expenses</w:t>
      </w:r>
    </w:p>
    <w:p w14:paraId="603AC609"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Net ROI Determination:</w:t>
      </w:r>
      <w:r w:rsidRPr="00AE2F57">
        <w:rPr>
          <w:rFonts w:ascii="Times New Roman" w:eastAsia="Times New Roman" w:hAnsi="Times New Roman" w:cs="Times New Roman"/>
          <w:kern w:val="0"/>
          <w14:ligatures w14:val="none"/>
        </w:rPr>
        <w:t xml:space="preserve"> Calculate return on investment using realistic timelines and conservative benefit assumptions. Include both quantifiable financial returns and strategic competitive advantages in comprehensive ROI assessment.</w:t>
      </w:r>
    </w:p>
    <w:p w14:paraId="49CC2AA0" w14:textId="77777777" w:rsidR="00AE2F57" w:rsidRPr="00AE2F57" w:rsidRDefault="00AE2F57" w:rsidP="00AE2F57">
      <w:pPr>
        <w:spacing w:after="0"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pict w14:anchorId="23D605B2">
          <v:rect id="_x0000_i1031" style="width:0;height:1.5pt" o:hralign="center" o:hrstd="t" o:hr="t" fillcolor="#a0a0a0" stroked="f"/>
        </w:pict>
      </w:r>
    </w:p>
    <w:p w14:paraId="388C106C" w14:textId="77777777" w:rsidR="00AE2F57" w:rsidRPr="00AE2F57" w:rsidRDefault="00AE2F57" w:rsidP="00AE2F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57">
        <w:rPr>
          <w:rFonts w:ascii="Times New Roman" w:eastAsia="Times New Roman" w:hAnsi="Times New Roman" w:cs="Times New Roman"/>
          <w:b/>
          <w:bCs/>
          <w:kern w:val="0"/>
          <w:sz w:val="36"/>
          <w:szCs w:val="36"/>
          <w14:ligatures w14:val="none"/>
        </w:rPr>
        <w:t>Team Meeting Optimization Strategy</w:t>
      </w:r>
    </w:p>
    <w:p w14:paraId="705EBFF8" w14:textId="77777777" w:rsidR="00AE2F57" w:rsidRPr="00AE2F57" w:rsidRDefault="00AE2F57" w:rsidP="00AE2F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F57">
        <w:rPr>
          <w:rFonts w:ascii="Times New Roman" w:eastAsia="Times New Roman" w:hAnsi="Times New Roman" w:cs="Times New Roman"/>
          <w:b/>
          <w:bCs/>
          <w:kern w:val="0"/>
          <w:sz w:val="27"/>
          <w:szCs w:val="27"/>
          <w14:ligatures w14:val="none"/>
        </w:rPr>
        <w:t>Collaborative Assessment and Prioritization</w:t>
      </w:r>
    </w:p>
    <w:p w14:paraId="7DF78AE5"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Department-by-Department AI Opportunity Sharing:</w:t>
      </w:r>
      <w:r w:rsidRPr="00AE2F57">
        <w:rPr>
          <w:rFonts w:ascii="Times New Roman" w:eastAsia="Times New Roman" w:hAnsi="Times New Roman" w:cs="Times New Roman"/>
          <w:kern w:val="0"/>
          <w14:ligatures w14:val="none"/>
        </w:rPr>
        <w:t xml:space="preserve"> Each team member presents their departmental AI assessment including top opportunities, implementation requirements, and ROI projections. Focus on specific AI implementations rather than general AI possibilities to enable effective comparison and prioritization.</w:t>
      </w:r>
    </w:p>
    <w:p w14:paraId="1C98727F"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Cross-Departmental Synergy Identification:</w:t>
      </w:r>
      <w:r w:rsidRPr="00AE2F57">
        <w:rPr>
          <w:rFonts w:ascii="Times New Roman" w:eastAsia="Times New Roman" w:hAnsi="Times New Roman" w:cs="Times New Roman"/>
          <w:kern w:val="0"/>
          <w14:ligatures w14:val="none"/>
        </w:rPr>
        <w:t xml:space="preserve"> Identify AI implementations that benefit multiple departments or enable enhanced cross-functional collaboration. Prioritize AI </w:t>
      </w:r>
      <w:proofErr w:type="gramStart"/>
      <w:r w:rsidRPr="00AE2F57">
        <w:rPr>
          <w:rFonts w:ascii="Times New Roman" w:eastAsia="Times New Roman" w:hAnsi="Times New Roman" w:cs="Times New Roman"/>
          <w:kern w:val="0"/>
          <w14:ligatures w14:val="none"/>
        </w:rPr>
        <w:t>opportunities that</w:t>
      </w:r>
      <w:proofErr w:type="gramEnd"/>
      <w:r w:rsidRPr="00AE2F57">
        <w:rPr>
          <w:rFonts w:ascii="Times New Roman" w:eastAsia="Times New Roman" w:hAnsi="Times New Roman" w:cs="Times New Roman"/>
          <w:kern w:val="0"/>
          <w14:ligatures w14:val="none"/>
        </w:rPr>
        <w:t xml:space="preserve"> create </w:t>
      </w:r>
      <w:proofErr w:type="gramStart"/>
      <w:r w:rsidRPr="00AE2F57">
        <w:rPr>
          <w:rFonts w:ascii="Times New Roman" w:eastAsia="Times New Roman" w:hAnsi="Times New Roman" w:cs="Times New Roman"/>
          <w:kern w:val="0"/>
          <w14:ligatures w14:val="none"/>
        </w:rPr>
        <w:t>organizational competitive</w:t>
      </w:r>
      <w:proofErr w:type="gramEnd"/>
      <w:r w:rsidRPr="00AE2F57">
        <w:rPr>
          <w:rFonts w:ascii="Times New Roman" w:eastAsia="Times New Roman" w:hAnsi="Times New Roman" w:cs="Times New Roman"/>
          <w:kern w:val="0"/>
          <w14:ligatures w14:val="none"/>
        </w:rPr>
        <w:t xml:space="preserve"> advantages rather than isolated departmental improvements.</w:t>
      </w:r>
    </w:p>
    <w:p w14:paraId="1F6D3CFE"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Strategic Priority Setting and Resource Allocation:</w:t>
      </w:r>
      <w:r w:rsidRPr="00AE2F57">
        <w:rPr>
          <w:rFonts w:ascii="Times New Roman" w:eastAsia="Times New Roman" w:hAnsi="Times New Roman" w:cs="Times New Roman"/>
          <w:kern w:val="0"/>
          <w14:ligatures w14:val="none"/>
        </w:rPr>
        <w:t xml:space="preserve"> Rank all identified AI opportunities by combined criteria of business impact, implementation feasibility, and competitive advantage creation. Select top 3 AI implementations that deliver maximum organizational benefit within available resource constraints.</w:t>
      </w:r>
    </w:p>
    <w:p w14:paraId="3CC9A15C"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Implementation Planning and Accountability Assignment:</w:t>
      </w:r>
      <w:r w:rsidRPr="00AE2F57">
        <w:rPr>
          <w:rFonts w:ascii="Times New Roman" w:eastAsia="Times New Roman" w:hAnsi="Times New Roman" w:cs="Times New Roman"/>
          <w:kern w:val="0"/>
          <w14:ligatures w14:val="none"/>
        </w:rPr>
        <w:t xml:space="preserve"> Develop specific implementation plans for selected AI priorities including ownership assignments, milestone deadlines, success metrics, and progress review schedules. Ensure clear accountability and realistic timelines for sustainable AI transformation.</w:t>
      </w:r>
    </w:p>
    <w:p w14:paraId="1E400C08" w14:textId="77777777" w:rsidR="00AE2F57" w:rsidRPr="00AE2F57" w:rsidRDefault="00AE2F57" w:rsidP="00AE2F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F57">
        <w:rPr>
          <w:rFonts w:ascii="Times New Roman" w:eastAsia="Times New Roman" w:hAnsi="Times New Roman" w:cs="Times New Roman"/>
          <w:b/>
          <w:bCs/>
          <w:kern w:val="0"/>
          <w:sz w:val="27"/>
          <w:szCs w:val="27"/>
          <w14:ligatures w14:val="none"/>
        </w:rPr>
        <w:t>Competitive Advantage Focus</w:t>
      </w:r>
    </w:p>
    <w:p w14:paraId="1A1A5EEF"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Market Positioning Enhancement:</w:t>
      </w:r>
      <w:r w:rsidRPr="00AE2F57">
        <w:rPr>
          <w:rFonts w:ascii="Times New Roman" w:eastAsia="Times New Roman" w:hAnsi="Times New Roman" w:cs="Times New Roman"/>
          <w:kern w:val="0"/>
          <w14:ligatures w14:val="none"/>
        </w:rPr>
        <w:t xml:space="preserve"> Evaluate how selected AI implementations will improve organizational competitive positioning and market differentiation. Focus on AI capabilities that </w:t>
      </w:r>
      <w:r w:rsidRPr="00AE2F57">
        <w:rPr>
          <w:rFonts w:ascii="Times New Roman" w:eastAsia="Times New Roman" w:hAnsi="Times New Roman" w:cs="Times New Roman"/>
          <w:kern w:val="0"/>
          <w14:ligatures w14:val="none"/>
        </w:rPr>
        <w:lastRenderedPageBreak/>
        <w:t>create customer value, operational efficiency, and strategic agility that competitors cannot easily replicate.</w:t>
      </w:r>
    </w:p>
    <w:p w14:paraId="00B8AA01"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Industry Leadership Development:</w:t>
      </w:r>
      <w:r w:rsidRPr="00AE2F57">
        <w:rPr>
          <w:rFonts w:ascii="Times New Roman" w:eastAsia="Times New Roman" w:hAnsi="Times New Roman" w:cs="Times New Roman"/>
          <w:kern w:val="0"/>
          <w14:ligatures w14:val="none"/>
        </w:rPr>
        <w:t xml:space="preserve"> Consider how departmental AI transformation positions your organization as industry leader in AI adoption and operational excellence. Plan AI implementations that establish thought leadership and competitive benchmarking within your market.</w:t>
      </w:r>
    </w:p>
    <w:p w14:paraId="475E9E29" w14:textId="77777777" w:rsidR="00AE2F57" w:rsidRPr="00AE2F57" w:rsidRDefault="00AE2F57" w:rsidP="00AE2F57">
      <w:pPr>
        <w:spacing w:after="0"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pict w14:anchorId="64A53436">
          <v:rect id="_x0000_i1032" style="width:0;height:1.5pt" o:hralign="center" o:hrstd="t" o:hr="t" fillcolor="#a0a0a0" stroked="f"/>
        </w:pict>
      </w:r>
    </w:p>
    <w:p w14:paraId="13E674C6" w14:textId="77777777" w:rsidR="00AE2F57" w:rsidRPr="00AE2F57" w:rsidRDefault="00AE2F57" w:rsidP="00AE2F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57">
        <w:rPr>
          <w:rFonts w:ascii="Times New Roman" w:eastAsia="Times New Roman" w:hAnsi="Times New Roman" w:cs="Times New Roman"/>
          <w:b/>
          <w:bCs/>
          <w:kern w:val="0"/>
          <w:sz w:val="36"/>
          <w:szCs w:val="36"/>
          <w14:ligatures w14:val="none"/>
        </w:rPr>
        <w:t>Reflection and Application</w:t>
      </w:r>
    </w:p>
    <w:p w14:paraId="0B1A81C3"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This sprint represents your organization's transition from AI experimentation to AI transformation. Individual AI adoption demonstrated personal productivity potential. Departmental AI transformation creates organizational competitive advantage that compounds across every business function.</w:t>
      </w:r>
    </w:p>
    <w:p w14:paraId="12F0C14D"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Strategic Reflection Questions:</w:t>
      </w:r>
    </w:p>
    <w:p w14:paraId="393467F0"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How would your organization's market position change if every department operated with AI-enhanced capabilities while competitors struggled with manual processes? Consider your current competitive challenges and operational bottlenecks. Sales departments with AI customer intelligence outperform competitors using manual analysis. Operations departments with AI optimization deliver superior efficiency and quality. Finance departments with AI forecasting enable strategic decision-making that manual processes cannot support.</w:t>
      </w:r>
    </w:p>
    <w:p w14:paraId="2A84282C"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What happens to industry dynamics when your organization achieves departmental AI transformation before competitors recognize the opportunity? Think about first-mover advantages in AI adoption. Customer response expectations change when AI-enabled organizations deliver superior service speed and quality. Competitive benchmarks shift when AI-enhanced departments set new industry performance standards. Market leadership transfers to organizations that master AI capabilities first.</w:t>
      </w:r>
    </w:p>
    <w:p w14:paraId="2B05EC7D"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 xml:space="preserve">If you could redesign every department around AI capabilities rather than human limitations, what would become possible that seems impossible with current operations? Envision revolutionary rather than evolutionary change. Customer problems </w:t>
      </w:r>
      <w:proofErr w:type="gramStart"/>
      <w:r w:rsidRPr="00AE2F57">
        <w:rPr>
          <w:rFonts w:ascii="Times New Roman" w:eastAsia="Times New Roman" w:hAnsi="Times New Roman" w:cs="Times New Roman"/>
          <w:kern w:val="0"/>
          <w14:ligatures w14:val="none"/>
        </w:rPr>
        <w:t>solved</w:t>
      </w:r>
      <w:proofErr w:type="gramEnd"/>
      <w:r w:rsidRPr="00AE2F57">
        <w:rPr>
          <w:rFonts w:ascii="Times New Roman" w:eastAsia="Times New Roman" w:hAnsi="Times New Roman" w:cs="Times New Roman"/>
          <w:kern w:val="0"/>
          <w14:ligatures w14:val="none"/>
        </w:rPr>
        <w:t xml:space="preserve"> in minutes instead of days. Strategic decisions made with complete information instead of partial data. Market opportunities identified and captured before competitors notice them. Operational </w:t>
      </w:r>
      <w:proofErr w:type="gramStart"/>
      <w:r w:rsidRPr="00AE2F57">
        <w:rPr>
          <w:rFonts w:ascii="Times New Roman" w:eastAsia="Times New Roman" w:hAnsi="Times New Roman" w:cs="Times New Roman"/>
          <w:kern w:val="0"/>
          <w14:ligatures w14:val="none"/>
        </w:rPr>
        <w:t>efficiency that</w:t>
      </w:r>
      <w:proofErr w:type="gramEnd"/>
      <w:r w:rsidRPr="00AE2F57">
        <w:rPr>
          <w:rFonts w:ascii="Times New Roman" w:eastAsia="Times New Roman" w:hAnsi="Times New Roman" w:cs="Times New Roman"/>
          <w:kern w:val="0"/>
          <w14:ligatures w14:val="none"/>
        </w:rPr>
        <w:t xml:space="preserve"> creates sustainable cost advantages while improving quality.</w:t>
      </w:r>
    </w:p>
    <w:p w14:paraId="1D4E3C59"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Implementation Reflection:</w:t>
      </w:r>
    </w:p>
    <w:p w14:paraId="5D6DDA01"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 xml:space="preserve">Start by examining your department's most significant challenges and opportunities. What decisions consume excessive time due to information gathering requirements? Which processes create bottlenecks that limit departmental performance? Where does manual work prevent </w:t>
      </w:r>
      <w:r w:rsidRPr="00AE2F57">
        <w:rPr>
          <w:rFonts w:ascii="Times New Roman" w:eastAsia="Times New Roman" w:hAnsi="Times New Roman" w:cs="Times New Roman"/>
          <w:kern w:val="0"/>
          <w14:ligatures w14:val="none"/>
        </w:rPr>
        <w:lastRenderedPageBreak/>
        <w:t>strategic focus that could drive business growth? These areas represent your highest-priority AI implementation opportunities.</w:t>
      </w:r>
    </w:p>
    <w:p w14:paraId="5A5130A1"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 xml:space="preserve">Don't limit thinking to incremental improvements. AI transformation enables fundamental capability enhancement that changes what your department can accomplish. Customer service departments become customer success prediction engines. Marketing departments become market opportunity identification systems. Operations departments become </w:t>
      </w:r>
      <w:proofErr w:type="gramStart"/>
      <w:r w:rsidRPr="00AE2F57">
        <w:rPr>
          <w:rFonts w:ascii="Times New Roman" w:eastAsia="Times New Roman" w:hAnsi="Times New Roman" w:cs="Times New Roman"/>
          <w:kern w:val="0"/>
          <w14:ligatures w14:val="none"/>
        </w:rPr>
        <w:t>efficiency</w:t>
      </w:r>
      <w:proofErr w:type="gramEnd"/>
      <w:r w:rsidRPr="00AE2F57">
        <w:rPr>
          <w:rFonts w:ascii="Times New Roman" w:eastAsia="Times New Roman" w:hAnsi="Times New Roman" w:cs="Times New Roman"/>
          <w:kern w:val="0"/>
          <w14:ligatures w14:val="none"/>
        </w:rPr>
        <w:t xml:space="preserve"> optimization platforms. Finance departments become strategic intelligence centers.</w:t>
      </w:r>
    </w:p>
    <w:p w14:paraId="77C36946"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 xml:space="preserve">Focus on AI implementations that create competitive advantages rather than operational conveniences. Efficiency improvements that competitors can easily replicate provide temporary benefits. Capability enhancements that require organizational transformation create sustainable competitive moats. Choose AI implementations that establish market leadership rather than </w:t>
      </w:r>
      <w:proofErr w:type="gramStart"/>
      <w:r w:rsidRPr="00AE2F57">
        <w:rPr>
          <w:rFonts w:ascii="Times New Roman" w:eastAsia="Times New Roman" w:hAnsi="Times New Roman" w:cs="Times New Roman"/>
          <w:kern w:val="0"/>
          <w14:ligatures w14:val="none"/>
        </w:rPr>
        <w:t>maintaining</w:t>
      </w:r>
      <w:proofErr w:type="gramEnd"/>
      <w:r w:rsidRPr="00AE2F57">
        <w:rPr>
          <w:rFonts w:ascii="Times New Roman" w:eastAsia="Times New Roman" w:hAnsi="Times New Roman" w:cs="Times New Roman"/>
          <w:kern w:val="0"/>
          <w14:ligatures w14:val="none"/>
        </w:rPr>
        <w:t xml:space="preserve"> competitive parity.</w:t>
      </w:r>
    </w:p>
    <w:p w14:paraId="1EAAAC00"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Organizational Integration Reflection:</w:t>
      </w:r>
    </w:p>
    <w:p w14:paraId="1495425C"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Recognize that departmental AI transformation succeeds through organizational coordination rather than departmental isolation. Your department's AI capabilities should enhance other departments' performance while benefiting from their AI implementations. Customer intelligence should flow between sales, marketing, and success departments. Operational efficiency should support finance planning and strategic decision-making. Cross-departmental AI integration multiplies individual departmental benefits.</w:t>
      </w:r>
    </w:p>
    <w:p w14:paraId="3D1F8C67"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Create AI implementations that scale across organizational functions and adapt to changing business requirements. Today's AI solutions should provide foundation for tomorrow's AI capabilities. Build AI infrastructure that supports continuous enhancement rather than static optimization. Plan AI adoption that positions your organization for ongoing competitive advantage rather than one-time improvement.</w:t>
      </w:r>
    </w:p>
    <w:p w14:paraId="7E5A221B"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 xml:space="preserve">Remember that AI transformation requires cultural change alongside technological implementation. Department teams must embrace AI-enhanced workflows and decision-making processes. Success depends on human-AI collaboration rather than human-AI competition. The goal </w:t>
      </w:r>
      <w:proofErr w:type="gramStart"/>
      <w:r w:rsidRPr="00AE2F57">
        <w:rPr>
          <w:rFonts w:ascii="Times New Roman" w:eastAsia="Times New Roman" w:hAnsi="Times New Roman" w:cs="Times New Roman"/>
          <w:kern w:val="0"/>
          <w14:ligatures w14:val="none"/>
        </w:rPr>
        <w:t>is augmented</w:t>
      </w:r>
      <w:proofErr w:type="gramEnd"/>
      <w:r w:rsidRPr="00AE2F57">
        <w:rPr>
          <w:rFonts w:ascii="Times New Roman" w:eastAsia="Times New Roman" w:hAnsi="Times New Roman" w:cs="Times New Roman"/>
          <w:kern w:val="0"/>
          <w14:ligatures w14:val="none"/>
        </w:rPr>
        <w:t xml:space="preserve"> human capability that delivers superior business results while creating more engaging and strategic work experiences.</w:t>
      </w:r>
    </w:p>
    <w:p w14:paraId="62DB6C14"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b/>
          <w:bCs/>
          <w:kern w:val="0"/>
          <w14:ligatures w14:val="none"/>
        </w:rPr>
        <w:t>Competitive Strategy Reflection:</w:t>
      </w:r>
    </w:p>
    <w:p w14:paraId="16CE284A"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This sprint connects directly to your organizational strategic objectives and market positioning requirements. AI transformation should serve customer value creation, competitive differentiation, and business growth rather than internal efficiency alone. Every AI implementation should contribute to market leadership and customer satisfaction enhancement.</w:t>
      </w:r>
    </w:p>
    <w:p w14:paraId="7DEC5D5F"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 xml:space="preserve">Use your existing competitive intelligence to identify AI opportunities that address competitor weaknesses or enhance your organizational strengths. Areas where competitors struggle with speed, quality, or consistency represent AI implementation priorities. Capabilities that </w:t>
      </w:r>
      <w:r w:rsidRPr="00AE2F57">
        <w:rPr>
          <w:rFonts w:ascii="Times New Roman" w:eastAsia="Times New Roman" w:hAnsi="Times New Roman" w:cs="Times New Roman"/>
          <w:kern w:val="0"/>
          <w14:ligatures w14:val="none"/>
        </w:rPr>
        <w:lastRenderedPageBreak/>
        <w:t>differentiate your organization should be enhanced through AI amplification rather than replaced through AI automation.</w:t>
      </w:r>
    </w:p>
    <w:p w14:paraId="6FC6F215"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Leverage your market position and customer relationships to guide AI implementation priorities. Customer pain points that AI can address create value delivery opportunities. Market trends that AI can help you capitalize on represent competitive advantage creation. Industry challenges that AI can help you solve establish thought leadership and customer loyalty.</w:t>
      </w:r>
    </w:p>
    <w:p w14:paraId="3E41F11C" w14:textId="77777777" w:rsidR="00AE2F57" w:rsidRPr="00AE2F57" w:rsidRDefault="00AE2F57" w:rsidP="00AE2F57">
      <w:pPr>
        <w:spacing w:after="0"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pict w14:anchorId="30D0DE73">
          <v:rect id="_x0000_i1033" style="width:0;height:1.5pt" o:hralign="center" o:hrstd="t" o:hr="t" fillcolor="#a0a0a0" stroked="f"/>
        </w:pict>
      </w:r>
    </w:p>
    <w:p w14:paraId="02CBA527" w14:textId="77777777" w:rsidR="00AE2F57" w:rsidRPr="00AE2F57" w:rsidRDefault="00AE2F57" w:rsidP="00AE2F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57">
        <w:rPr>
          <w:rFonts w:ascii="Times New Roman" w:eastAsia="Times New Roman" w:hAnsi="Times New Roman" w:cs="Times New Roman"/>
          <w:b/>
          <w:bCs/>
          <w:kern w:val="0"/>
          <w:sz w:val="36"/>
          <w:szCs w:val="36"/>
          <w14:ligatures w14:val="none"/>
        </w:rPr>
        <w:t>Conclusion</w:t>
      </w:r>
    </w:p>
    <w:p w14:paraId="598B84CF"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Departmental AI transformation represents the bridge between individual AI adoption and organizational AI dominance. While personal AI tools create productivity improvements, departmental AI capabilities create competitive advantages that reshape market dynamics and industry standards.</w:t>
      </w:r>
    </w:p>
    <w:p w14:paraId="5872E985"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This sprint transforms your organization from AI user to AI leader. Every department becomes AI-enhanced, delivering superior performance that competitors cannot match without similar transformation. Customer expectations shift in your favor when AI-powered departments deliver experiences that manual processes cannot provide.</w:t>
      </w:r>
    </w:p>
    <w:p w14:paraId="4B756882"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The key insight: departmental AI mastery creates organizational competitive advantages that compound across every business function. Sales departments with AI intelligence enable marketing departments to optimize campaigns. Operations departments with AI efficiency support finance departments' strategic planning. Customer success departments with AI insights guide product development priorities.</w:t>
      </w:r>
    </w:p>
    <w:p w14:paraId="72373138"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Your organization becomes the industry benchmark for AI-powered performance, establishing market leadership that late-adopters cannot overcome through superior technology alone. First-mover advantage in departmental AI transformation creates sustainable competitive positioning.</w:t>
      </w:r>
    </w:p>
    <w:p w14:paraId="4A68240F"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Most importantly, departmental AI transformation enables human potential rather than replacing human contribution. Routine work disappears while strategic thinking becomes everyone's primary focus. Job satisfaction increases as AI handles manual tasks while humans drive innovation and growth. Organizational capability expands as every department operates at superhuman efficiency.</w:t>
      </w:r>
    </w:p>
    <w:p w14:paraId="183C30E3" w14:textId="77777777" w:rsidR="00AE2F57" w:rsidRPr="00AE2F57" w:rsidRDefault="00AE2F57" w:rsidP="00AE2F57">
      <w:pPr>
        <w:spacing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i/>
          <w:iCs/>
          <w:kern w:val="0"/>
          <w14:ligatures w14:val="none"/>
        </w:rPr>
        <w:t>"Organizations that master departmental AI transformation don't just improve their operations - they redefine their industry's performance standards and establish competitive advantages that last decades."</w:t>
      </w:r>
    </w:p>
    <w:p w14:paraId="582C3B59"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t xml:space="preserve">The window for departmental AI </w:t>
      </w:r>
      <w:proofErr w:type="gramStart"/>
      <w:r w:rsidRPr="00AE2F57">
        <w:rPr>
          <w:rFonts w:ascii="Times New Roman" w:eastAsia="Times New Roman" w:hAnsi="Times New Roman" w:cs="Times New Roman"/>
          <w:kern w:val="0"/>
          <w14:ligatures w14:val="none"/>
        </w:rPr>
        <w:t>transformation advantage</w:t>
      </w:r>
      <w:proofErr w:type="gramEnd"/>
      <w:r w:rsidRPr="00AE2F57">
        <w:rPr>
          <w:rFonts w:ascii="Times New Roman" w:eastAsia="Times New Roman" w:hAnsi="Times New Roman" w:cs="Times New Roman"/>
          <w:kern w:val="0"/>
          <w14:ligatures w14:val="none"/>
        </w:rPr>
        <w:t xml:space="preserve"> is open now. Transform every department into AI-powered competitive weapons or watch AI-transformed competitors redefine your market without you.</w:t>
      </w:r>
    </w:p>
    <w:p w14:paraId="33ED98BA" w14:textId="77777777" w:rsidR="00AE2F57" w:rsidRPr="00AE2F57" w:rsidRDefault="00AE2F57" w:rsidP="00AE2F57">
      <w:pPr>
        <w:spacing w:before="100" w:beforeAutospacing="1" w:after="100" w:afterAutospacing="1" w:line="240" w:lineRule="auto"/>
        <w:rPr>
          <w:rFonts w:ascii="Times New Roman" w:eastAsia="Times New Roman" w:hAnsi="Times New Roman" w:cs="Times New Roman"/>
          <w:kern w:val="0"/>
          <w14:ligatures w14:val="none"/>
        </w:rPr>
      </w:pPr>
      <w:r w:rsidRPr="00AE2F57">
        <w:rPr>
          <w:rFonts w:ascii="Times New Roman" w:eastAsia="Times New Roman" w:hAnsi="Times New Roman" w:cs="Times New Roman"/>
          <w:kern w:val="0"/>
          <w14:ligatures w14:val="none"/>
        </w:rPr>
        <w:lastRenderedPageBreak/>
        <w:t>Execute systematically. Transform completely. Dominate permanently.</w:t>
      </w:r>
    </w:p>
    <w:p w14:paraId="423B5E96" w14:textId="77777777" w:rsidR="00E060C3" w:rsidRDefault="00E060C3"/>
    <w:sectPr w:rsidR="00E06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415C8"/>
    <w:multiLevelType w:val="multilevel"/>
    <w:tmpl w:val="15C2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30F7A"/>
    <w:multiLevelType w:val="multilevel"/>
    <w:tmpl w:val="DB48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B6341"/>
    <w:multiLevelType w:val="multilevel"/>
    <w:tmpl w:val="159E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85CB3"/>
    <w:multiLevelType w:val="multilevel"/>
    <w:tmpl w:val="0D56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B54D7"/>
    <w:multiLevelType w:val="multilevel"/>
    <w:tmpl w:val="F71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546EE"/>
    <w:multiLevelType w:val="multilevel"/>
    <w:tmpl w:val="D0BA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F4E4F"/>
    <w:multiLevelType w:val="multilevel"/>
    <w:tmpl w:val="C57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BC39BB"/>
    <w:multiLevelType w:val="multilevel"/>
    <w:tmpl w:val="DE7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143764">
    <w:abstractNumId w:val="0"/>
  </w:num>
  <w:num w:numId="2" w16cid:durableId="239291998">
    <w:abstractNumId w:val="2"/>
  </w:num>
  <w:num w:numId="3" w16cid:durableId="837234025">
    <w:abstractNumId w:val="1"/>
  </w:num>
  <w:num w:numId="4" w16cid:durableId="1468468963">
    <w:abstractNumId w:val="5"/>
  </w:num>
  <w:num w:numId="5" w16cid:durableId="1209954899">
    <w:abstractNumId w:val="4"/>
  </w:num>
  <w:num w:numId="6" w16cid:durableId="1288924638">
    <w:abstractNumId w:val="6"/>
  </w:num>
  <w:num w:numId="7" w16cid:durableId="1668901807">
    <w:abstractNumId w:val="3"/>
  </w:num>
  <w:num w:numId="8" w16cid:durableId="6658677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850"/>
    <w:rsid w:val="000D70D9"/>
    <w:rsid w:val="003F3850"/>
    <w:rsid w:val="005A5525"/>
    <w:rsid w:val="007F7067"/>
    <w:rsid w:val="00AE2F57"/>
    <w:rsid w:val="00E060C3"/>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FC22"/>
  <w15:chartTrackingRefBased/>
  <w15:docId w15:val="{FE579EAB-E67C-4F76-8F52-434E9683A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850"/>
    <w:rPr>
      <w:rFonts w:eastAsiaTheme="majorEastAsia" w:cstheme="majorBidi"/>
      <w:color w:val="272727" w:themeColor="text1" w:themeTint="D8"/>
    </w:rPr>
  </w:style>
  <w:style w:type="paragraph" w:styleId="Title">
    <w:name w:val="Title"/>
    <w:basedOn w:val="Normal"/>
    <w:next w:val="Normal"/>
    <w:link w:val="TitleChar"/>
    <w:uiPriority w:val="10"/>
    <w:qFormat/>
    <w:rsid w:val="003F3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850"/>
    <w:pPr>
      <w:spacing w:before="160"/>
      <w:jc w:val="center"/>
    </w:pPr>
    <w:rPr>
      <w:i/>
      <w:iCs/>
      <w:color w:val="404040" w:themeColor="text1" w:themeTint="BF"/>
    </w:rPr>
  </w:style>
  <w:style w:type="character" w:customStyle="1" w:styleId="QuoteChar">
    <w:name w:val="Quote Char"/>
    <w:basedOn w:val="DefaultParagraphFont"/>
    <w:link w:val="Quote"/>
    <w:uiPriority w:val="29"/>
    <w:rsid w:val="003F3850"/>
    <w:rPr>
      <w:i/>
      <w:iCs/>
      <w:color w:val="404040" w:themeColor="text1" w:themeTint="BF"/>
    </w:rPr>
  </w:style>
  <w:style w:type="paragraph" w:styleId="ListParagraph">
    <w:name w:val="List Paragraph"/>
    <w:basedOn w:val="Normal"/>
    <w:uiPriority w:val="34"/>
    <w:qFormat/>
    <w:rsid w:val="003F3850"/>
    <w:pPr>
      <w:ind w:left="720"/>
      <w:contextualSpacing/>
    </w:pPr>
  </w:style>
  <w:style w:type="character" w:styleId="IntenseEmphasis">
    <w:name w:val="Intense Emphasis"/>
    <w:basedOn w:val="DefaultParagraphFont"/>
    <w:uiPriority w:val="21"/>
    <w:qFormat/>
    <w:rsid w:val="003F3850"/>
    <w:rPr>
      <w:i/>
      <w:iCs/>
      <w:color w:val="0F4761" w:themeColor="accent1" w:themeShade="BF"/>
    </w:rPr>
  </w:style>
  <w:style w:type="paragraph" w:styleId="IntenseQuote">
    <w:name w:val="Intense Quote"/>
    <w:basedOn w:val="Normal"/>
    <w:next w:val="Normal"/>
    <w:link w:val="IntenseQuoteChar"/>
    <w:uiPriority w:val="30"/>
    <w:qFormat/>
    <w:rsid w:val="003F3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850"/>
    <w:rPr>
      <w:i/>
      <w:iCs/>
      <w:color w:val="0F4761" w:themeColor="accent1" w:themeShade="BF"/>
    </w:rPr>
  </w:style>
  <w:style w:type="character" w:styleId="IntenseReference">
    <w:name w:val="Intense Reference"/>
    <w:basedOn w:val="DefaultParagraphFont"/>
    <w:uiPriority w:val="32"/>
    <w:qFormat/>
    <w:rsid w:val="003F3850"/>
    <w:rPr>
      <w:b/>
      <w:bCs/>
      <w:smallCaps/>
      <w:color w:val="0F4761" w:themeColor="accent1" w:themeShade="BF"/>
      <w:spacing w:val="5"/>
    </w:rPr>
  </w:style>
  <w:style w:type="paragraph" w:customStyle="1" w:styleId="whitespace-normal">
    <w:name w:val="whitespace-normal"/>
    <w:basedOn w:val="Normal"/>
    <w:rsid w:val="00E060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60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598244">
      <w:bodyDiv w:val="1"/>
      <w:marLeft w:val="0"/>
      <w:marRight w:val="0"/>
      <w:marTop w:val="0"/>
      <w:marBottom w:val="0"/>
      <w:divBdr>
        <w:top w:val="none" w:sz="0" w:space="0" w:color="auto"/>
        <w:left w:val="none" w:sz="0" w:space="0" w:color="auto"/>
        <w:bottom w:val="none" w:sz="0" w:space="0" w:color="auto"/>
        <w:right w:val="none" w:sz="0" w:space="0" w:color="auto"/>
      </w:divBdr>
      <w:divsChild>
        <w:div w:id="461770745">
          <w:blockQuote w:val="1"/>
          <w:marLeft w:val="720"/>
          <w:marRight w:val="720"/>
          <w:marTop w:val="100"/>
          <w:marBottom w:val="100"/>
          <w:divBdr>
            <w:top w:val="none" w:sz="0" w:space="0" w:color="auto"/>
            <w:left w:val="none" w:sz="0" w:space="0" w:color="auto"/>
            <w:bottom w:val="none" w:sz="0" w:space="0" w:color="auto"/>
            <w:right w:val="none" w:sz="0" w:space="0" w:color="auto"/>
          </w:divBdr>
        </w:div>
        <w:div w:id="411900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76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3081</Words>
  <Characters>17562</Characters>
  <Application>Microsoft Office Word</Application>
  <DocSecurity>0</DocSecurity>
  <Lines>146</Lines>
  <Paragraphs>41</Paragraphs>
  <ScaleCrop>false</ScaleCrop>
  <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2025-07-19T12:47:00Z</dcterms:created>
  <dcterms:modified xsi:type="dcterms:W3CDTF">2025-07-19T12:49:00Z</dcterms:modified>
</cp:coreProperties>
</file>