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b/>
          <w:color w:val="1A1F2C"/>
          <w:sz w:val="28"/>
        </w:rPr>
        <w:t>A056  Fire Alarm Installation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Certification of Installation for the Fire Alarm System at: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[Site Postcode]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I/We being the competent person(s) responsible (as indicated by my/our signature(s) below) for the installation of the Fire Alarm System, particulars of which are set out below, CERTIFY that the said installation for which I/we have been responsible complies to the best of my/our knowledge and belief with the specification described below and with the recommendations of Section 4 of BS 5839-1 except for the variations, if any, stated in this certificate.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Position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Position]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[Date]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For and behalf of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[Company Name], [Company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Category of system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[Category of System]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Calibri" w:hAnsi="Calibri"/>
                      <w:color w:val="E03E3E"/>
                      <w:sz w:val="18"/>
                    </w:rPr>
                    <w:t>Certificate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Calibri" w:hAnsi="Calibri"/>
                      <w:color w:val="1A1F2C"/>
                      <w:sz w:val="20"/>
                    </w:rPr>
                    <w:t>[Certificate Number]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The extent of liability of the signatory is limited to the system described below: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[Extent of Liability]</w:t>
                  </w:r>
                </w:p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Agreed variations from the specification and/or Section 4 of BS 5839-1 (see clause 7). Must be agreed by all parties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[Agreed Variations]</w:t>
                  </w:r>
                </w:p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Inspection and testing of wiring systems</w:t>
            </w:r>
          </w:p>
          <w:p>
            <w:pPr>
              <w:spacing w:after="80"/>
            </w:pPr>
            <w:r>
              <w:rPr>
                <w:rFonts w:ascii="Calibri" w:hAnsi="Calibri"/>
                <w:i w:val="0"/>
                <w:color w:val="1A1F2C"/>
                <w:sz w:val="18"/>
              </w:rPr>
              <w:t>Unless supplied by others, the 'as fitted' drawings have been supplied to the person responsible for commissioning the system (see 36.2m of the current BS 5839-1). Test results have been recorded above.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Calibri" w:hAnsi="Calibri"/>
                <w:b/>
                <w:color w:val="E03E3E"/>
                <w:sz w:val="20"/>
              </w:rPr>
              <w:t>Agreed variations from the specification — continuation page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[Variations Continuation]</w:t>
                  </w:r>
                </w:p>
                <w:p/>
                <w:p/>
                <w:p/>
                <w:p/>
                <w:p/>
                <w:p/>
                <w:p/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