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Verdana" w:hAnsi="Verdana"/>
          <w:b/>
          <w:color w:val="1A1F2C"/>
          <w:sz w:val="28"/>
        </w:rPr>
        <w:t>A038  Fire Alarm Acceptance Certificate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Certificate of Installation (to BS 5839-1:2025) for the fire alarm system at: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[Site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Postcode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[Site Postcode]</w:t>
                  </w:r>
                </w:p>
              </w:tc>
            </w:tr>
          </w:tbl>
          <w:p/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I/We being the competent person(s) responsible (as indicated by my/our signatures below) for the acceptance of the fire alarm system, particulars of which are set out below, ACCEPT the system on behalf of: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Customer 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[Customer Name]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Position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[Customer Position]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[Customer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Date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[Date]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For and on behalf of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[Customer Organisation]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The extent of the liability of the signatory is limited to the system described below: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3685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Extent of system covered by this certificate</w:t>
                  </w:r>
                </w:p>
              </w:tc>
              <w:tc>
                <w:tcPr>
                  <w:tcW w:type="dxa" w:w="595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[Extent of System]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The following work is required before the system can be accepted: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[Work Required]</w:t>
                  </w:r>
                </w:p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Variations from the recommendations of clause 39 of BS 5839-1:2025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[Cl 39 Variations]</w:t>
                  </w:r>
                </w:p>
                <w:p/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Persons trained on the use of the fire alarm system, and how to prevent false alarms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[Trained Person 1]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[Trained Person 2]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[Trained Person 3]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[Trained Person 4]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r>
              <w:rPr>
                <w:sz w:val="4"/>
              </w:rPr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- All installation work appears to be satisfactory.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- The system is capable of giving a fire alarm signal.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- The facility for remote transmission of alarms to an alarm receiving centre operates correctly.</w:t>
            </w:r>
          </w:p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The following documents have been provided to the purchaser or user: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- 'As fitted' drawings.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- Operating and maintenance instructions.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- Certificates of design, installation and commissioning.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- A log book.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- Sufficient representatives of the user have been properly instructed in the use of the system; including, at least, all means of triggering fire signals, silencing and resetting the system and avoidance of false alarms.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- All relevant tests, defined in the purchasing specification, have been witnessed.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984"/>
            <w:shd w:val="clear" w:color="auto" w:fill="3D5AFE"/>
            <w:tcMar>
              <w:top w:w="120" w:type="dxa"/>
              <w:bottom w:w="12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2"/>
              </w:rPr>
              <w:t>SUBMIT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