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76B4E" w14:textId="77777777" w:rsidR="00556C19" w:rsidRDefault="00000000">
      <w:pPr>
        <w:jc w:val="center"/>
      </w:pPr>
      <w:r>
        <w:rPr>
          <w:b/>
          <w:sz w:val="32"/>
        </w:rPr>
        <w:t>Project Design Phase</w:t>
      </w:r>
    </w:p>
    <w:p w14:paraId="5B8C5551" w14:textId="77777777" w:rsidR="00556C19" w:rsidRDefault="00000000">
      <w:pPr>
        <w:jc w:val="center"/>
      </w:pPr>
      <w:r>
        <w:rPr>
          <w:b/>
          <w:sz w:val="28"/>
        </w:rPr>
        <w:t>PROPOSED SOLUTION</w:t>
      </w:r>
    </w:p>
    <w:p w14:paraId="31B1F74B" w14:textId="77777777" w:rsidR="00556C19" w:rsidRDefault="00000000">
      <w:pPr>
        <w:jc w:val="center"/>
        <w:rPr>
          <w:b/>
          <w:sz w:val="26"/>
        </w:rPr>
      </w:pPr>
      <w:r>
        <w:rPr>
          <w:b/>
          <w:sz w:val="26"/>
        </w:rPr>
        <w:t>Auto Ticket Classification using Flow Designer</w:t>
      </w:r>
    </w:p>
    <w:tbl>
      <w:tblPr>
        <w:tblStyle w:val="TableGrid"/>
        <w:tblW w:w="0" w:type="auto"/>
        <w:tblLook w:val="04A0" w:firstRow="1" w:lastRow="0" w:firstColumn="1" w:lastColumn="0" w:noHBand="0" w:noVBand="1"/>
      </w:tblPr>
      <w:tblGrid>
        <w:gridCol w:w="5220"/>
        <w:gridCol w:w="5220"/>
      </w:tblGrid>
      <w:tr w:rsidR="009F5AB1" w14:paraId="5BDEBE44" w14:textId="77777777" w:rsidTr="009F5AB1">
        <w:tc>
          <w:tcPr>
            <w:tcW w:w="5220" w:type="dxa"/>
          </w:tcPr>
          <w:p w14:paraId="6B735119" w14:textId="02F35597" w:rsidR="009F5AB1" w:rsidRDefault="009F5AB1" w:rsidP="009F5AB1">
            <w:r>
              <w:t>Date</w:t>
            </w:r>
          </w:p>
        </w:tc>
        <w:tc>
          <w:tcPr>
            <w:tcW w:w="5220" w:type="dxa"/>
          </w:tcPr>
          <w:p w14:paraId="41FB2C49" w14:textId="080AD958" w:rsidR="009F5AB1" w:rsidRDefault="00300BA4" w:rsidP="00300BA4">
            <w:r>
              <w:t>01 October 2026</w:t>
            </w:r>
          </w:p>
        </w:tc>
      </w:tr>
      <w:tr w:rsidR="009F5AB1" w14:paraId="16212580" w14:textId="77777777" w:rsidTr="009F5AB1">
        <w:tc>
          <w:tcPr>
            <w:tcW w:w="5220" w:type="dxa"/>
          </w:tcPr>
          <w:p w14:paraId="0B361711" w14:textId="06E1A240" w:rsidR="009F5AB1" w:rsidRDefault="009F5AB1" w:rsidP="009F5AB1">
            <w:r>
              <w:t>Team ID</w:t>
            </w:r>
          </w:p>
        </w:tc>
        <w:tc>
          <w:tcPr>
            <w:tcW w:w="5220" w:type="dxa"/>
          </w:tcPr>
          <w:p w14:paraId="351F8AEB" w14:textId="08BB27DE" w:rsidR="009F5AB1" w:rsidRDefault="009F5AB1" w:rsidP="00300BA4">
            <w:r>
              <w:t>SWTID-2026-</w:t>
            </w:r>
            <w:r w:rsidR="00EA7580">
              <w:t>8587</w:t>
            </w:r>
          </w:p>
        </w:tc>
      </w:tr>
      <w:tr w:rsidR="009F5AB1" w14:paraId="16CA168D" w14:textId="77777777" w:rsidTr="009F5AB1">
        <w:tc>
          <w:tcPr>
            <w:tcW w:w="5220" w:type="dxa"/>
          </w:tcPr>
          <w:p w14:paraId="10A867F5" w14:textId="031145BD" w:rsidR="009F5AB1" w:rsidRDefault="009F5AB1" w:rsidP="009F5AB1">
            <w:r>
              <w:t>Project Name</w:t>
            </w:r>
          </w:p>
        </w:tc>
        <w:tc>
          <w:tcPr>
            <w:tcW w:w="5220" w:type="dxa"/>
          </w:tcPr>
          <w:p w14:paraId="27A8EE48" w14:textId="6C70D157" w:rsidR="009F5AB1" w:rsidRDefault="009F5AB1" w:rsidP="00300BA4">
            <w:r>
              <w:t>Auto Ticket Classification using Flow Designer</w:t>
            </w:r>
          </w:p>
        </w:tc>
      </w:tr>
      <w:tr w:rsidR="009F5AB1" w14:paraId="75E58C40" w14:textId="77777777" w:rsidTr="009F5AB1">
        <w:tc>
          <w:tcPr>
            <w:tcW w:w="5220" w:type="dxa"/>
          </w:tcPr>
          <w:p w14:paraId="61CFE341" w14:textId="6B4CC60E" w:rsidR="009F5AB1" w:rsidRDefault="009F5AB1" w:rsidP="009F5AB1">
            <w:r>
              <w:t>Maximum Marks</w:t>
            </w:r>
          </w:p>
        </w:tc>
        <w:tc>
          <w:tcPr>
            <w:tcW w:w="5220" w:type="dxa"/>
          </w:tcPr>
          <w:p w14:paraId="7F4E321D" w14:textId="411A475F" w:rsidR="009F5AB1" w:rsidRDefault="009F5AB1" w:rsidP="00300BA4">
            <w:r>
              <w:t>2 Marks</w:t>
            </w:r>
          </w:p>
        </w:tc>
      </w:tr>
    </w:tbl>
    <w:p w14:paraId="33D86B31" w14:textId="4A0F23A4" w:rsidR="00556C19" w:rsidRDefault="009F5AB1">
      <w:r w:rsidRPr="009F5AB1">
        <w:rPr>
          <w:b/>
          <w:bCs/>
        </w:rPr>
        <w:t>Proposed Solution Template:</w:t>
      </w:r>
    </w:p>
    <w:tbl>
      <w:tblPr>
        <w:tblStyle w:val="TableGrid"/>
        <w:tblW w:w="0" w:type="auto"/>
        <w:jc w:val="center"/>
        <w:tblLook w:val="04A0" w:firstRow="1" w:lastRow="0" w:firstColumn="1" w:lastColumn="0" w:noHBand="0" w:noVBand="1"/>
      </w:tblPr>
      <w:tblGrid>
        <w:gridCol w:w="657"/>
        <w:gridCol w:w="3022"/>
        <w:gridCol w:w="6761"/>
      </w:tblGrid>
      <w:tr w:rsidR="00556C19" w14:paraId="0B3B174E" w14:textId="77777777">
        <w:trPr>
          <w:jc w:val="center"/>
        </w:trPr>
        <w:tc>
          <w:tcPr>
            <w:tcW w:w="648" w:type="dxa"/>
          </w:tcPr>
          <w:p w14:paraId="10950DDF" w14:textId="77777777" w:rsidR="00556C19" w:rsidRDefault="00000000">
            <w:pPr>
              <w:jc w:val="center"/>
            </w:pPr>
            <w:r>
              <w:rPr>
                <w:b/>
                <w:sz w:val="20"/>
              </w:rPr>
              <w:t>S.No.</w:t>
            </w:r>
          </w:p>
        </w:tc>
        <w:tc>
          <w:tcPr>
            <w:tcW w:w="3024" w:type="dxa"/>
          </w:tcPr>
          <w:p w14:paraId="4141DA09" w14:textId="77777777" w:rsidR="00556C19" w:rsidRDefault="00000000">
            <w:pPr>
              <w:jc w:val="center"/>
            </w:pPr>
            <w:r>
              <w:rPr>
                <w:b/>
                <w:sz w:val="20"/>
              </w:rPr>
              <w:t>Parameter</w:t>
            </w:r>
          </w:p>
        </w:tc>
        <w:tc>
          <w:tcPr>
            <w:tcW w:w="6768" w:type="dxa"/>
          </w:tcPr>
          <w:p w14:paraId="165663B0" w14:textId="77777777" w:rsidR="00556C19" w:rsidRDefault="00000000">
            <w:pPr>
              <w:jc w:val="center"/>
            </w:pPr>
            <w:r>
              <w:rPr>
                <w:b/>
                <w:sz w:val="20"/>
              </w:rPr>
              <w:t>Description</w:t>
            </w:r>
          </w:p>
        </w:tc>
      </w:tr>
      <w:tr w:rsidR="00556C19" w14:paraId="730C0892" w14:textId="77777777">
        <w:trPr>
          <w:jc w:val="center"/>
        </w:trPr>
        <w:tc>
          <w:tcPr>
            <w:tcW w:w="648" w:type="dxa"/>
          </w:tcPr>
          <w:p w14:paraId="74F9BFEF" w14:textId="77777777" w:rsidR="00556C19" w:rsidRDefault="00000000">
            <w:r>
              <w:rPr>
                <w:sz w:val="19"/>
              </w:rPr>
              <w:t>1</w:t>
            </w:r>
          </w:p>
        </w:tc>
        <w:tc>
          <w:tcPr>
            <w:tcW w:w="3024" w:type="dxa"/>
          </w:tcPr>
          <w:p w14:paraId="2C45214C" w14:textId="77777777" w:rsidR="00556C19" w:rsidRDefault="00000000">
            <w:r>
              <w:rPr>
                <w:sz w:val="19"/>
              </w:rPr>
              <w:t>Problem Statement (Problem to be solved)</w:t>
            </w:r>
          </w:p>
        </w:tc>
        <w:tc>
          <w:tcPr>
            <w:tcW w:w="6768" w:type="dxa"/>
          </w:tcPr>
          <w:p w14:paraId="731B229E" w14:textId="77777777" w:rsidR="00556C19" w:rsidRDefault="00000000">
            <w:r>
              <w:rPr>
                <w:sz w:val="19"/>
              </w:rPr>
              <w:t>The school IT helpdesk receives multiple incident requests such as Wi-Fi issues, projector failures, password problems, and slow computers. IT staff currently review each request and manually assign the correct category and subcategory. This process is time-consuming, error-prone, and difficult to scale.</w:t>
            </w:r>
          </w:p>
        </w:tc>
      </w:tr>
      <w:tr w:rsidR="00556C19" w14:paraId="58E6D31C" w14:textId="77777777">
        <w:trPr>
          <w:jc w:val="center"/>
        </w:trPr>
        <w:tc>
          <w:tcPr>
            <w:tcW w:w="648" w:type="dxa"/>
          </w:tcPr>
          <w:p w14:paraId="2FB1CEF0" w14:textId="77777777" w:rsidR="00556C19" w:rsidRDefault="00000000">
            <w:r>
              <w:rPr>
                <w:sz w:val="19"/>
              </w:rPr>
              <w:t>2</w:t>
            </w:r>
          </w:p>
        </w:tc>
        <w:tc>
          <w:tcPr>
            <w:tcW w:w="3024" w:type="dxa"/>
          </w:tcPr>
          <w:p w14:paraId="535C9771" w14:textId="77777777" w:rsidR="00556C19" w:rsidRDefault="00000000">
            <w:r>
              <w:rPr>
                <w:sz w:val="19"/>
              </w:rPr>
              <w:t>Idea / Solution description</w:t>
            </w:r>
          </w:p>
        </w:tc>
        <w:tc>
          <w:tcPr>
            <w:tcW w:w="6768" w:type="dxa"/>
          </w:tcPr>
          <w:p w14:paraId="222AA41E" w14:textId="77777777" w:rsidR="00556C19" w:rsidRDefault="00000000">
            <w:r>
              <w:rPr>
                <w:sz w:val="19"/>
              </w:rPr>
              <w:t>The proposed solution uses ServiceNow Flow Designer to automatically classify IT tickets when they are created. The flow analyzes keywords in the Short Description and assigns the appropriate Category and Subcategory. WiFi/Network issues are classified as Network → Wi-Fi, Projector issues as Hardware → Projector, Password/Login issues as Access → Forgot Password, and Slow/Hanging issues as Performance → Slow Computer. An automated email notification is also sent to the caller after ticket creation.</w:t>
            </w:r>
          </w:p>
        </w:tc>
      </w:tr>
      <w:tr w:rsidR="00556C19" w14:paraId="715BE7CD" w14:textId="77777777">
        <w:trPr>
          <w:jc w:val="center"/>
        </w:trPr>
        <w:tc>
          <w:tcPr>
            <w:tcW w:w="648" w:type="dxa"/>
          </w:tcPr>
          <w:p w14:paraId="2A3DCC90" w14:textId="77777777" w:rsidR="00556C19" w:rsidRDefault="00000000">
            <w:r>
              <w:rPr>
                <w:sz w:val="19"/>
              </w:rPr>
              <w:t>3</w:t>
            </w:r>
          </w:p>
        </w:tc>
        <w:tc>
          <w:tcPr>
            <w:tcW w:w="3024" w:type="dxa"/>
          </w:tcPr>
          <w:p w14:paraId="1FDD7FAA" w14:textId="77777777" w:rsidR="00556C19" w:rsidRDefault="00000000">
            <w:r>
              <w:rPr>
                <w:sz w:val="19"/>
              </w:rPr>
              <w:t>Novelty / Uniqueness</w:t>
            </w:r>
          </w:p>
        </w:tc>
        <w:tc>
          <w:tcPr>
            <w:tcW w:w="6768" w:type="dxa"/>
          </w:tcPr>
          <w:p w14:paraId="0F775DF3" w14:textId="77777777" w:rsidR="00556C19" w:rsidRDefault="00000000">
            <w:r>
              <w:rPr>
                <w:sz w:val="19"/>
              </w:rPr>
              <w:t>The solution provides a simple no-code automation approach for ticket classification using ServiceNow Flow Designer. It combines keyword-based classification with dependent Category and Subcategory fields, helping maintain consistent ticket data without complex scripting or machine learning.</w:t>
            </w:r>
          </w:p>
        </w:tc>
      </w:tr>
      <w:tr w:rsidR="00556C19" w14:paraId="53A2004D" w14:textId="77777777">
        <w:trPr>
          <w:jc w:val="center"/>
        </w:trPr>
        <w:tc>
          <w:tcPr>
            <w:tcW w:w="648" w:type="dxa"/>
          </w:tcPr>
          <w:p w14:paraId="6DD889F9" w14:textId="77777777" w:rsidR="00556C19" w:rsidRDefault="00000000">
            <w:r>
              <w:rPr>
                <w:sz w:val="19"/>
              </w:rPr>
              <w:t>4</w:t>
            </w:r>
          </w:p>
        </w:tc>
        <w:tc>
          <w:tcPr>
            <w:tcW w:w="3024" w:type="dxa"/>
          </w:tcPr>
          <w:p w14:paraId="273201E1" w14:textId="77777777" w:rsidR="00556C19" w:rsidRDefault="00000000">
            <w:r>
              <w:rPr>
                <w:sz w:val="19"/>
              </w:rPr>
              <w:t>Social Impact / Customer Satisfaction</w:t>
            </w:r>
          </w:p>
        </w:tc>
        <w:tc>
          <w:tcPr>
            <w:tcW w:w="6768" w:type="dxa"/>
          </w:tcPr>
          <w:p w14:paraId="447EE849" w14:textId="77777777" w:rsidR="00556C19" w:rsidRDefault="00000000">
            <w:r>
              <w:rPr>
                <w:sz w:val="19"/>
              </w:rPr>
              <w:t>The solution reduces manual effort for IT staff and improves ticket routing efficiency. Students and teachers receive faster acknowledgement through automated email notifications, while standardized ticket classification improves the consistency of helpdesk records.</w:t>
            </w:r>
          </w:p>
        </w:tc>
      </w:tr>
      <w:tr w:rsidR="00556C19" w14:paraId="791D8FE0" w14:textId="77777777">
        <w:trPr>
          <w:jc w:val="center"/>
        </w:trPr>
        <w:tc>
          <w:tcPr>
            <w:tcW w:w="648" w:type="dxa"/>
          </w:tcPr>
          <w:p w14:paraId="08F26444" w14:textId="77777777" w:rsidR="00556C19" w:rsidRDefault="00000000">
            <w:r>
              <w:rPr>
                <w:sz w:val="19"/>
              </w:rPr>
              <w:t>5</w:t>
            </w:r>
          </w:p>
        </w:tc>
        <w:tc>
          <w:tcPr>
            <w:tcW w:w="3024" w:type="dxa"/>
          </w:tcPr>
          <w:p w14:paraId="55FD3375" w14:textId="77777777" w:rsidR="00556C19" w:rsidRDefault="00000000">
            <w:r>
              <w:rPr>
                <w:sz w:val="19"/>
              </w:rPr>
              <w:t>Business Model (Revenue Model)</w:t>
            </w:r>
          </w:p>
        </w:tc>
        <w:tc>
          <w:tcPr>
            <w:tcW w:w="6768" w:type="dxa"/>
          </w:tcPr>
          <w:p w14:paraId="6DABF687" w14:textId="77777777" w:rsidR="00556C19" w:rsidRDefault="00000000">
            <w:r>
              <w:rPr>
                <w:sz w:val="19"/>
              </w:rPr>
              <w:t>The project is designed as an IT helpdesk automation solution for educational institutions. The source document does not specify a separate revenue or pricing model.</w:t>
            </w:r>
          </w:p>
        </w:tc>
      </w:tr>
      <w:tr w:rsidR="00556C19" w14:paraId="51DF852D" w14:textId="77777777">
        <w:trPr>
          <w:jc w:val="center"/>
        </w:trPr>
        <w:tc>
          <w:tcPr>
            <w:tcW w:w="648" w:type="dxa"/>
          </w:tcPr>
          <w:p w14:paraId="7E2587DF" w14:textId="77777777" w:rsidR="00556C19" w:rsidRDefault="00000000">
            <w:r>
              <w:rPr>
                <w:sz w:val="19"/>
              </w:rPr>
              <w:t>6</w:t>
            </w:r>
          </w:p>
        </w:tc>
        <w:tc>
          <w:tcPr>
            <w:tcW w:w="3024" w:type="dxa"/>
          </w:tcPr>
          <w:p w14:paraId="00DA6DD4" w14:textId="77777777" w:rsidR="00556C19" w:rsidRDefault="00000000">
            <w:r>
              <w:rPr>
                <w:sz w:val="19"/>
              </w:rPr>
              <w:t>Scalability of the Solution</w:t>
            </w:r>
          </w:p>
        </w:tc>
        <w:tc>
          <w:tcPr>
            <w:tcW w:w="6768" w:type="dxa"/>
          </w:tcPr>
          <w:p w14:paraId="56B3FC36" w14:textId="77777777" w:rsidR="00556C19" w:rsidRDefault="00000000">
            <w:r>
              <w:rPr>
                <w:sz w:val="19"/>
              </w:rPr>
              <w:t>The no-code Flow Designer approach is easy to maintain and can be extended with additional issue categories, classification rules, assignment automation, SLA tracking, and predictive intelligence. The solution is suitable for small to medium environments such as educational institutions.</w:t>
            </w:r>
          </w:p>
        </w:tc>
      </w:tr>
    </w:tbl>
    <w:p w14:paraId="0704E153" w14:textId="77777777" w:rsidR="00556C19" w:rsidRDefault="00000000">
      <w:pPr>
        <w:jc w:val="center"/>
      </w:pPr>
      <w:r>
        <w:rPr>
          <w:i/>
          <w:sz w:val="17"/>
        </w:rPr>
        <w:t>Prepared based on the project document: Auto Ticket Classification using Flow Designer</w:t>
      </w:r>
    </w:p>
    <w:sectPr w:rsidR="00556C19"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7225663">
    <w:abstractNumId w:val="8"/>
  </w:num>
  <w:num w:numId="2" w16cid:durableId="1177421792">
    <w:abstractNumId w:val="6"/>
  </w:num>
  <w:num w:numId="3" w16cid:durableId="28989668">
    <w:abstractNumId w:val="5"/>
  </w:num>
  <w:num w:numId="4" w16cid:durableId="624041719">
    <w:abstractNumId w:val="4"/>
  </w:num>
  <w:num w:numId="5" w16cid:durableId="206839172">
    <w:abstractNumId w:val="7"/>
  </w:num>
  <w:num w:numId="6" w16cid:durableId="1901675926">
    <w:abstractNumId w:val="3"/>
  </w:num>
  <w:num w:numId="7" w16cid:durableId="682631022">
    <w:abstractNumId w:val="2"/>
  </w:num>
  <w:num w:numId="8" w16cid:durableId="2037845873">
    <w:abstractNumId w:val="1"/>
  </w:num>
  <w:num w:numId="9" w16cid:durableId="1061444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BA4"/>
    <w:rsid w:val="00326F90"/>
    <w:rsid w:val="00556C19"/>
    <w:rsid w:val="008112FE"/>
    <w:rsid w:val="009F5AB1"/>
    <w:rsid w:val="00AA1D8D"/>
    <w:rsid w:val="00B47730"/>
    <w:rsid w:val="00C73F67"/>
    <w:rsid w:val="00CB0664"/>
    <w:rsid w:val="00DE1D48"/>
    <w:rsid w:val="00EA75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1FDB7"/>
  <w14:defaultImageDpi w14:val="300"/>
  <w15:docId w15:val="{EBADEC86-0691-4D37-B048-0A5D8D82C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Archana R B R</cp:lastModifiedBy>
  <cp:revision>4</cp:revision>
  <dcterms:created xsi:type="dcterms:W3CDTF">2013-12-23T23:15:00Z</dcterms:created>
  <dcterms:modified xsi:type="dcterms:W3CDTF">2026-10-01T06:00:00Z</dcterms:modified>
  <cp:category/>
</cp:coreProperties>
</file>