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10E4" w14:textId="77777777" w:rsidR="00974E2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C90D1E6" w14:textId="77777777" w:rsidR="00974E2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AD11A94" w14:textId="77777777" w:rsidR="00974E2F" w:rsidRDefault="00974E2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4E2F" w14:paraId="25C39AA7" w14:textId="77777777">
        <w:tc>
          <w:tcPr>
            <w:tcW w:w="4508" w:type="dxa"/>
          </w:tcPr>
          <w:p w14:paraId="32F5782F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E106371" w14:textId="2AFEBE92" w:rsidR="00974E2F" w:rsidRDefault="00EC40FB">
            <w:r>
              <w:rPr>
                <w:sz w:val="18"/>
              </w:rPr>
              <w:t>01 October 2026</w:t>
            </w:r>
          </w:p>
        </w:tc>
      </w:tr>
      <w:tr w:rsidR="00974E2F" w14:paraId="72AE6647" w14:textId="77777777">
        <w:tc>
          <w:tcPr>
            <w:tcW w:w="4508" w:type="dxa"/>
          </w:tcPr>
          <w:p w14:paraId="5C10BFC6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99F73C" w14:textId="792E36E5" w:rsidR="00974E2F" w:rsidRDefault="00353F70">
            <w:r>
              <w:rPr>
                <w:sz w:val="18"/>
              </w:rPr>
              <w:t>SWTID-2026-</w:t>
            </w:r>
            <w:r w:rsidR="00E63A35">
              <w:rPr>
                <w:sz w:val="18"/>
              </w:rPr>
              <w:t>8587</w:t>
            </w:r>
          </w:p>
        </w:tc>
      </w:tr>
      <w:tr w:rsidR="00974E2F" w14:paraId="560AB87D" w14:textId="77777777">
        <w:tc>
          <w:tcPr>
            <w:tcW w:w="4508" w:type="dxa"/>
          </w:tcPr>
          <w:p w14:paraId="27969573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F026BB" w14:textId="77777777" w:rsidR="00974E2F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974E2F" w14:paraId="35F81D77" w14:textId="77777777">
        <w:tc>
          <w:tcPr>
            <w:tcW w:w="4508" w:type="dxa"/>
          </w:tcPr>
          <w:p w14:paraId="7454641B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9151B3" w14:textId="77777777" w:rsidR="00974E2F" w:rsidRDefault="00000000">
            <w:r>
              <w:rPr>
                <w:sz w:val="18"/>
              </w:rPr>
              <w:t>10 Marks</w:t>
            </w:r>
          </w:p>
        </w:tc>
      </w:tr>
    </w:tbl>
    <w:p w14:paraId="0A8F251E" w14:textId="77777777" w:rsidR="00974E2F" w:rsidRDefault="00974E2F">
      <w:pPr>
        <w:spacing w:after="160" w:line="259" w:lineRule="auto"/>
        <w:rPr>
          <w:rFonts w:ascii="Calibri" w:eastAsia="Calibri" w:hAnsi="Calibri" w:cs="Calibri"/>
          <w:b/>
        </w:rPr>
      </w:pPr>
    </w:p>
    <w:p w14:paraId="308F9CEE" w14:textId="77777777" w:rsidR="00974E2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08436AC" w14:textId="77777777" w:rsidR="00974E2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74E2F" w14:paraId="267F6F57" w14:textId="77777777">
        <w:trPr>
          <w:trHeight w:val="557"/>
        </w:trPr>
        <w:tc>
          <w:tcPr>
            <w:tcW w:w="735" w:type="dxa"/>
          </w:tcPr>
          <w:p w14:paraId="3B3220A7" w14:textId="77777777" w:rsidR="00974E2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D1B7B0A" w14:textId="77777777" w:rsidR="00974E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24BF656" w14:textId="77777777" w:rsidR="00974E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7363AEC" w14:textId="77777777" w:rsidR="00974E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74E2F" w14:paraId="5CEB373C" w14:textId="77777777">
        <w:trPr>
          <w:trHeight w:val="817"/>
        </w:trPr>
        <w:tc>
          <w:tcPr>
            <w:tcW w:w="735" w:type="dxa"/>
          </w:tcPr>
          <w:p w14:paraId="01DF1CE6" w14:textId="77777777" w:rsidR="00974E2F" w:rsidRDefault="00974E2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764512F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0E8B69AC" w14:textId="77777777" w:rsidR="00974E2F" w:rsidRDefault="00000000">
            <w:r>
              <w:rPr>
                <w:sz w:val="18"/>
              </w:rPr>
              <w:t>Regression Metrics: N/A (MAE, MSE, RMSE, R2 Score)</w:t>
            </w:r>
            <w:r>
              <w:rPr>
                <w:sz w:val="18"/>
              </w:rPr>
              <w:br/>
              <w:t>Classification Metrics: N/A (Confusion Matrix, Accuracy Score, Classification Report)</w:t>
            </w:r>
            <w:r>
              <w:rPr>
                <w:sz w:val="18"/>
              </w:rPr>
              <w:br/>
              <w:t>Reason: This project uses predefined Flow Designer keyword rules, not a trained ML model.</w:t>
            </w:r>
          </w:p>
        </w:tc>
        <w:tc>
          <w:tcPr>
            <w:tcW w:w="2850" w:type="dxa"/>
          </w:tcPr>
          <w:p w14:paraId="15619DB0" w14:textId="77777777" w:rsidR="00974E2F" w:rsidRDefault="00974E2F">
            <w:pPr>
              <w:rPr>
                <w:rFonts w:ascii="Calibri" w:eastAsia="Calibri" w:hAnsi="Calibri" w:cs="Calibri"/>
              </w:rPr>
            </w:pPr>
          </w:p>
        </w:tc>
      </w:tr>
      <w:tr w:rsidR="00974E2F" w14:paraId="04F0ABA6" w14:textId="77777777">
        <w:trPr>
          <w:trHeight w:val="817"/>
        </w:trPr>
        <w:tc>
          <w:tcPr>
            <w:tcW w:w="735" w:type="dxa"/>
          </w:tcPr>
          <w:p w14:paraId="46B2F1E2" w14:textId="77777777" w:rsidR="00974E2F" w:rsidRDefault="00974E2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9F632F5" w14:textId="77777777" w:rsidR="00974E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50DC243" w14:textId="77777777" w:rsidR="00974E2F" w:rsidRDefault="00000000">
            <w:r>
              <w:rPr>
                <w:sz w:val="18"/>
              </w:rPr>
              <w:t>Hyperparameter Tuning - N/A</w:t>
            </w:r>
            <w:r>
              <w:rPr>
                <w:sz w:val="18"/>
              </w:rPr>
              <w:br/>
              <w:t>Validation Method - Functional scenario testing and end-to-end ticket validation.</w:t>
            </w:r>
          </w:p>
        </w:tc>
        <w:tc>
          <w:tcPr>
            <w:tcW w:w="2850" w:type="dxa"/>
          </w:tcPr>
          <w:p w14:paraId="0BE25557" w14:textId="77777777" w:rsidR="00974E2F" w:rsidRDefault="00974E2F">
            <w:pPr>
              <w:rPr>
                <w:rFonts w:ascii="Calibri" w:eastAsia="Calibri" w:hAnsi="Calibri" w:cs="Calibri"/>
              </w:rPr>
            </w:pPr>
          </w:p>
        </w:tc>
      </w:tr>
    </w:tbl>
    <w:p w14:paraId="1FF5A5E5" w14:textId="77777777" w:rsidR="00974E2F" w:rsidRDefault="00974E2F">
      <w:pPr>
        <w:spacing w:after="160" w:line="259" w:lineRule="auto"/>
        <w:rPr>
          <w:rFonts w:ascii="Calibri" w:eastAsia="Calibri" w:hAnsi="Calibri" w:cs="Calibri"/>
        </w:rPr>
      </w:pPr>
    </w:p>
    <w:p w14:paraId="2DEA0A93" w14:textId="77777777" w:rsidR="00974E2F" w:rsidRDefault="00974E2F"/>
    <w:sectPr w:rsidR="00974E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B6590"/>
    <w:multiLevelType w:val="multilevel"/>
    <w:tmpl w:val="356865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798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2F"/>
    <w:rsid w:val="00353F70"/>
    <w:rsid w:val="00974E2F"/>
    <w:rsid w:val="009A62BF"/>
    <w:rsid w:val="00DC29AD"/>
    <w:rsid w:val="00E63A35"/>
    <w:rsid w:val="00EC40FB"/>
    <w:rsid w:val="00EF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CAEE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Archana R B R</cp:lastModifiedBy>
  <cp:revision>4</cp:revision>
  <dcterms:created xsi:type="dcterms:W3CDTF">2026-09-30T17:16:00Z</dcterms:created>
  <dcterms:modified xsi:type="dcterms:W3CDTF">2026-10-01T06:03:00Z</dcterms:modified>
</cp:coreProperties>
</file>