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CCE998" w14:textId="77777777" w:rsidR="00FA0511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052A4EC1" w14:textId="77777777" w:rsidR="00FA0511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431BF01F" w14:textId="77777777" w:rsidR="00FA0511" w:rsidRDefault="00FA0511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3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FA0511" w14:paraId="0C4920C0" w14:textId="77777777">
        <w:tc>
          <w:tcPr>
            <w:tcW w:w="4508" w:type="dxa"/>
          </w:tcPr>
          <w:p w14:paraId="21D79CF8" w14:textId="77777777" w:rsidR="00FA0511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67ADA969" w14:textId="12B21017" w:rsidR="00FA0511" w:rsidRDefault="0093260A">
            <w:r>
              <w:rPr>
                <w:sz w:val="18"/>
              </w:rPr>
              <w:t>01 October 2026</w:t>
            </w:r>
          </w:p>
        </w:tc>
      </w:tr>
      <w:tr w:rsidR="00FA0511" w14:paraId="43A0E8CB" w14:textId="77777777">
        <w:tc>
          <w:tcPr>
            <w:tcW w:w="4508" w:type="dxa"/>
          </w:tcPr>
          <w:p w14:paraId="6C7A2609" w14:textId="77777777" w:rsidR="00FA0511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251221A1" w14:textId="52BCA140" w:rsidR="00FA0511" w:rsidRDefault="008F5685">
            <w:r>
              <w:rPr>
                <w:sz w:val="18"/>
              </w:rPr>
              <w:t>SWTID-2026-</w:t>
            </w:r>
            <w:r w:rsidR="00D755F0">
              <w:rPr>
                <w:sz w:val="18"/>
              </w:rPr>
              <w:t>8587</w:t>
            </w:r>
          </w:p>
        </w:tc>
      </w:tr>
      <w:tr w:rsidR="00FA0511" w14:paraId="33F2E8E8" w14:textId="77777777">
        <w:tc>
          <w:tcPr>
            <w:tcW w:w="4508" w:type="dxa"/>
          </w:tcPr>
          <w:p w14:paraId="0F0F7C48" w14:textId="77777777" w:rsidR="00FA0511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601F8309" w14:textId="77777777" w:rsidR="00FA0511" w:rsidRDefault="00000000">
            <w:r>
              <w:rPr>
                <w:sz w:val="18"/>
              </w:rPr>
              <w:t>Auto Ticket Classification using Flow Designer</w:t>
            </w:r>
          </w:p>
        </w:tc>
      </w:tr>
      <w:tr w:rsidR="00FA0511" w14:paraId="3869D17C" w14:textId="77777777">
        <w:tc>
          <w:tcPr>
            <w:tcW w:w="4508" w:type="dxa"/>
          </w:tcPr>
          <w:p w14:paraId="08DDD0B2" w14:textId="77777777" w:rsidR="00FA0511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409BE9EC" w14:textId="77777777" w:rsidR="00FA0511" w:rsidRDefault="00000000">
            <w:r>
              <w:rPr>
                <w:sz w:val="18"/>
              </w:rPr>
              <w:t>10 Marks</w:t>
            </w:r>
          </w:p>
        </w:tc>
      </w:tr>
    </w:tbl>
    <w:p w14:paraId="4E965837" w14:textId="77777777" w:rsidR="00FA0511" w:rsidRDefault="00FA0511">
      <w:pPr>
        <w:spacing w:after="160" w:line="259" w:lineRule="auto"/>
        <w:rPr>
          <w:rFonts w:ascii="Calibri" w:eastAsia="Calibri" w:hAnsi="Calibri" w:cs="Calibri"/>
          <w:b/>
        </w:rPr>
      </w:pPr>
    </w:p>
    <w:p w14:paraId="78C30B78" w14:textId="77777777" w:rsidR="00FA0511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14:paraId="6D9C0476" w14:textId="77777777" w:rsidR="00FA0511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a4"/>
        <w:tblW w:w="88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565"/>
        <w:gridCol w:w="5580"/>
      </w:tblGrid>
      <w:tr w:rsidR="00FA0511" w14:paraId="036713BD" w14:textId="77777777">
        <w:trPr>
          <w:trHeight w:val="557"/>
        </w:trPr>
        <w:tc>
          <w:tcPr>
            <w:tcW w:w="735" w:type="dxa"/>
          </w:tcPr>
          <w:p w14:paraId="1564051A" w14:textId="77777777" w:rsidR="00FA0511" w:rsidRDefault="00000000">
            <w:pPr>
              <w:rPr>
                <w:rFonts w:ascii="Calibri" w:eastAsia="Calibri" w:hAnsi="Calibri" w:cs="Calibri"/>
                <w:b/>
              </w:rPr>
            </w:pPr>
            <w:proofErr w:type="spellStart"/>
            <w:r>
              <w:rPr>
                <w:rFonts w:ascii="Calibri" w:eastAsia="Calibri" w:hAnsi="Calibri" w:cs="Calibri"/>
                <w:b/>
              </w:rPr>
              <w:t>S.No</w:t>
            </w:r>
            <w:proofErr w:type="spellEnd"/>
            <w:r>
              <w:rPr>
                <w:rFonts w:ascii="Calibri" w:eastAsia="Calibri" w:hAnsi="Calibri" w:cs="Calibri"/>
                <w:b/>
              </w:rPr>
              <w:t>.</w:t>
            </w:r>
          </w:p>
        </w:tc>
        <w:tc>
          <w:tcPr>
            <w:tcW w:w="2565" w:type="dxa"/>
          </w:tcPr>
          <w:p w14:paraId="39246F04" w14:textId="77777777" w:rsidR="00FA0511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5580" w:type="dxa"/>
          </w:tcPr>
          <w:p w14:paraId="45C3CB9D" w14:textId="77777777" w:rsidR="00FA0511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Screenshot / Values</w:t>
            </w:r>
          </w:p>
        </w:tc>
      </w:tr>
      <w:tr w:rsidR="00FA0511" w14:paraId="1F902ACC" w14:textId="77777777">
        <w:trPr>
          <w:trHeight w:val="817"/>
        </w:trPr>
        <w:tc>
          <w:tcPr>
            <w:tcW w:w="735" w:type="dxa"/>
          </w:tcPr>
          <w:p w14:paraId="246CFB00" w14:textId="77777777" w:rsidR="00FA0511" w:rsidRDefault="00FA0511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565" w:type="dxa"/>
          </w:tcPr>
          <w:p w14:paraId="03E5F177" w14:textId="77777777" w:rsidR="00FA0511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Data Rendered </w:t>
            </w:r>
          </w:p>
        </w:tc>
        <w:tc>
          <w:tcPr>
            <w:tcW w:w="5580" w:type="dxa"/>
          </w:tcPr>
          <w:p w14:paraId="276D1A21" w14:textId="77777777" w:rsidR="00FA0511" w:rsidRDefault="00000000">
            <w:r>
              <w:rPr>
                <w:sz w:val="18"/>
              </w:rPr>
              <w:t>Not applicable. The solution stores structured IT ticket records in the ServiceNow Incident Workflow table.</w:t>
            </w:r>
          </w:p>
        </w:tc>
      </w:tr>
      <w:tr w:rsidR="00FA0511" w14:paraId="5EE444FF" w14:textId="77777777">
        <w:trPr>
          <w:trHeight w:val="817"/>
        </w:trPr>
        <w:tc>
          <w:tcPr>
            <w:tcW w:w="735" w:type="dxa"/>
          </w:tcPr>
          <w:p w14:paraId="78C6A088" w14:textId="77777777" w:rsidR="00FA0511" w:rsidRDefault="00FA0511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565" w:type="dxa"/>
          </w:tcPr>
          <w:p w14:paraId="77098C18" w14:textId="77777777" w:rsidR="00FA0511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Data Preprocessing</w:t>
            </w:r>
          </w:p>
        </w:tc>
        <w:tc>
          <w:tcPr>
            <w:tcW w:w="5580" w:type="dxa"/>
          </w:tcPr>
          <w:p w14:paraId="44507D50" w14:textId="77777777" w:rsidR="00FA0511" w:rsidRDefault="00000000">
            <w:r>
              <w:rPr>
                <w:sz w:val="18"/>
              </w:rPr>
              <w:t>Fields are structured as Number, Caller, Category, Subcategory, Short Description, Description, State, Assigned Group and Assigned To. Category/Subcategory dependency is configured.</w:t>
            </w:r>
          </w:p>
        </w:tc>
      </w:tr>
      <w:tr w:rsidR="00FA0511" w14:paraId="497E8040" w14:textId="77777777">
        <w:trPr>
          <w:trHeight w:val="817"/>
        </w:trPr>
        <w:tc>
          <w:tcPr>
            <w:tcW w:w="735" w:type="dxa"/>
          </w:tcPr>
          <w:p w14:paraId="7637C9CB" w14:textId="77777777" w:rsidR="00FA0511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3.</w:t>
            </w:r>
          </w:p>
        </w:tc>
        <w:tc>
          <w:tcPr>
            <w:tcW w:w="2565" w:type="dxa"/>
          </w:tcPr>
          <w:p w14:paraId="554564CF" w14:textId="77777777" w:rsidR="00FA0511" w:rsidRDefault="00000000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Utilization of Data Filters</w:t>
            </w:r>
          </w:p>
        </w:tc>
        <w:tc>
          <w:tcPr>
            <w:tcW w:w="5580" w:type="dxa"/>
          </w:tcPr>
          <w:p w14:paraId="623940F9" w14:textId="77777777" w:rsidR="00FA0511" w:rsidRDefault="00000000">
            <w:r>
              <w:rPr>
                <w:sz w:val="18"/>
              </w:rPr>
              <w:t>Not applicable. No Power BI filters are used; Flow Designer conditions perform classification.</w:t>
            </w:r>
          </w:p>
        </w:tc>
      </w:tr>
      <w:tr w:rsidR="00FA0511" w14:paraId="22E429DD" w14:textId="77777777">
        <w:trPr>
          <w:trHeight w:val="817"/>
        </w:trPr>
        <w:tc>
          <w:tcPr>
            <w:tcW w:w="735" w:type="dxa"/>
          </w:tcPr>
          <w:p w14:paraId="150AF164" w14:textId="77777777" w:rsidR="00FA0511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4.</w:t>
            </w:r>
          </w:p>
        </w:tc>
        <w:tc>
          <w:tcPr>
            <w:tcW w:w="2565" w:type="dxa"/>
          </w:tcPr>
          <w:p w14:paraId="5FDB5082" w14:textId="77777777" w:rsidR="00FA0511" w:rsidRDefault="00000000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DAX Queries Used</w:t>
            </w:r>
          </w:p>
        </w:tc>
        <w:tc>
          <w:tcPr>
            <w:tcW w:w="5580" w:type="dxa"/>
          </w:tcPr>
          <w:p w14:paraId="7BAC7A7E" w14:textId="77777777" w:rsidR="00FA0511" w:rsidRDefault="00000000">
            <w:r>
              <w:rPr>
                <w:sz w:val="18"/>
              </w:rPr>
              <w:t>Not applicable. No DAX queries are used.</w:t>
            </w:r>
          </w:p>
        </w:tc>
      </w:tr>
      <w:tr w:rsidR="00FA0511" w14:paraId="5AFAC0FC" w14:textId="77777777">
        <w:trPr>
          <w:trHeight w:val="817"/>
        </w:trPr>
        <w:tc>
          <w:tcPr>
            <w:tcW w:w="735" w:type="dxa"/>
          </w:tcPr>
          <w:p w14:paraId="2626C0F4" w14:textId="77777777" w:rsidR="00FA0511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5.</w:t>
            </w:r>
          </w:p>
        </w:tc>
        <w:tc>
          <w:tcPr>
            <w:tcW w:w="2565" w:type="dxa"/>
          </w:tcPr>
          <w:p w14:paraId="37C516ED" w14:textId="77777777" w:rsidR="00FA0511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Dashboard design</w:t>
            </w:r>
          </w:p>
        </w:tc>
        <w:tc>
          <w:tcPr>
            <w:tcW w:w="5580" w:type="dxa"/>
          </w:tcPr>
          <w:p w14:paraId="1F0D441D" w14:textId="77777777" w:rsidR="00FA0511" w:rsidRDefault="00000000">
            <w:r>
              <w:rPr>
                <w:sz w:val="18"/>
              </w:rPr>
              <w:t>Not applicable. No Power BI dashboard is part of the solution.</w:t>
            </w:r>
          </w:p>
        </w:tc>
      </w:tr>
      <w:tr w:rsidR="00FA0511" w14:paraId="6A5735F1" w14:textId="77777777">
        <w:trPr>
          <w:trHeight w:val="817"/>
        </w:trPr>
        <w:tc>
          <w:tcPr>
            <w:tcW w:w="735" w:type="dxa"/>
          </w:tcPr>
          <w:p w14:paraId="60CA6314" w14:textId="77777777" w:rsidR="00FA0511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6</w:t>
            </w:r>
          </w:p>
        </w:tc>
        <w:tc>
          <w:tcPr>
            <w:tcW w:w="2565" w:type="dxa"/>
          </w:tcPr>
          <w:p w14:paraId="4F47E6CF" w14:textId="77777777" w:rsidR="00FA0511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Report Design</w:t>
            </w:r>
          </w:p>
        </w:tc>
        <w:tc>
          <w:tcPr>
            <w:tcW w:w="5580" w:type="dxa"/>
          </w:tcPr>
          <w:p w14:paraId="146E664C" w14:textId="77777777" w:rsidR="00FA0511" w:rsidRDefault="00000000">
            <w:r>
              <w:rPr>
                <w:sz w:val="18"/>
              </w:rPr>
              <w:t>Not applicable. No Power BI report is part of the solution.</w:t>
            </w:r>
          </w:p>
        </w:tc>
      </w:tr>
    </w:tbl>
    <w:p w14:paraId="2EBD5191" w14:textId="77777777" w:rsidR="00FA0511" w:rsidRDefault="00FA0511">
      <w:pPr>
        <w:spacing w:after="160" w:line="259" w:lineRule="auto"/>
        <w:rPr>
          <w:rFonts w:ascii="Calibri" w:eastAsia="Calibri" w:hAnsi="Calibri" w:cs="Calibri"/>
        </w:rPr>
      </w:pPr>
    </w:p>
    <w:p w14:paraId="2FEEFA8C" w14:textId="77777777" w:rsidR="00FA0511" w:rsidRDefault="00FA0511"/>
    <w:p w14:paraId="7E0EA2A6" w14:textId="77777777" w:rsidR="00FA0511" w:rsidRDefault="00FA0511"/>
    <w:p w14:paraId="1282B9B0" w14:textId="77777777" w:rsidR="00FA0511" w:rsidRDefault="00FA0511"/>
    <w:sectPr w:rsidR="00FA051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E5061B"/>
    <w:multiLevelType w:val="multilevel"/>
    <w:tmpl w:val="D13C9E12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6610802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0511"/>
    <w:rsid w:val="001763CB"/>
    <w:rsid w:val="008F5685"/>
    <w:rsid w:val="0093260A"/>
    <w:rsid w:val="00C94AF3"/>
    <w:rsid w:val="00D755F0"/>
    <w:rsid w:val="00DC29AD"/>
    <w:rsid w:val="00FA05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C6A8B4"/>
  <w15:docId w15:val="{4C25AAD5-4F80-4441-98C3-BFA57A36AB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cKpJy9cpHDFdO2mufiCwq3BDAVQ==">CgMxLjA4AHIhMTA5aGExeWpmSncyTW14aUpVTFBKLXl4OFBsWFNaUDZp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151</Words>
  <Characters>867</Characters>
  <Application>Microsoft Office Word</Application>
  <DocSecurity>0</DocSecurity>
  <Lines>7</Lines>
  <Paragraphs>2</Paragraphs>
  <ScaleCrop>false</ScaleCrop>
  <Company/>
  <LinksUpToDate>false</LinksUpToDate>
  <CharactersWithSpaces>1016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Archana R B R</cp:lastModifiedBy>
  <cp:revision>4</cp:revision>
  <dcterms:created xsi:type="dcterms:W3CDTF">2026-09-30T17:17:00Z</dcterms:created>
  <dcterms:modified xsi:type="dcterms:W3CDTF">2026-10-01T06:03:00Z</dcterms:modified>
</cp:coreProperties>
</file>