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5B91" w14:textId="4E8FBD73" w:rsidR="00B121F2" w:rsidRDefault="00AA4D3F">
      <w:r w:rsidRPr="00AA4D3F">
        <w:t>https://youtu.be/5w7SAvDu0o8</w:t>
      </w:r>
    </w:p>
    <w:sectPr w:rsidR="00B1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F"/>
    <w:rsid w:val="002C75B5"/>
    <w:rsid w:val="0062661E"/>
    <w:rsid w:val="00AA4D3F"/>
    <w:rsid w:val="00B121F2"/>
    <w:rsid w:val="00C8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FA03"/>
  <w15:chartTrackingRefBased/>
  <w15:docId w15:val="{FE73CB7B-C7A6-0E49-A800-0B02178A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Habegger, Benjamin Andrew</dc:creator>
  <cp:keywords/>
  <dc:description/>
  <cp:lastModifiedBy>Habegger, Benjamin Andrew</cp:lastModifiedBy>
  <cp:revision>2</cp:revision>
  <dcterms:created xsi:type="dcterms:W3CDTF">2021-12-07T22:33:00Z</dcterms:created>
  <dcterms:modified xsi:type="dcterms:W3CDTF">2021-12-07T22:33:00Z</dcterms:modified>
</cp:coreProperties>
</file>