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SCORE Mentoring - High School Financial Literacy Program</w:t>
      </w:r>
    </w:p>
    <w:p>
      <w:r>
        <w:rPr>
          <w:b/>
        </w:rPr>
        <w:t>Tenant/Candidate: Andrea Michael Dunn</w:t>
        <w:br/>
      </w:r>
      <w:r>
        <w:t>Address: 200 Washington Blvd, Apt 4C, Jersey City, NJ 07310</w:t>
        <w:br/>
      </w:r>
      <w:r>
        <w:t>Contact: (201) 555-0112 | andrea.dunn@Finthesiss.ai</w:t>
        <w:br/>
      </w:r>
    </w:p>
    <w:p>
      <w:pPr>
        <w:pStyle w:val="Heading2"/>
      </w:pPr>
      <w:r>
        <w:t>Program Overview</w:t>
      </w:r>
    </w:p>
    <w:p>
      <w:r>
        <w:t>The SCORE program at McNair Academic High School provides financial literacy, mentoring, and college prep resources for local high school juniors and seniors from underrepresented backgrounds.</w:t>
      </w:r>
    </w:p>
    <w:p>
      <w:r>
        <w:t>Sessions are held on the 1st and 3rd Saturdays of the month from 1:00 PM to 3:00 PM in the Computer Lab (Room 204). The program is coordinated by Kayla Washington, guidance counselor at McNair Academic (201-555-0214). Andrea Michael Dunn serves as lead mentor and curriculum planner.</w:t>
      </w:r>
    </w:p>
    <w:p>
      <w:pPr>
        <w:pStyle w:val="Heading2"/>
      </w:pPr>
      <w:r>
        <w:t>Weekly Lesson Modules</w:t>
      </w:r>
    </w:p>
    <w:p>
      <w:r>
        <w:t>Week 1: Fundamentals of Personal Banking. Explain checking and savings accounts. Show them how to read a bank statement, understand monthly fees, and track debit transactions. Exercise: Balancing a sample checkbook register.</w:t>
      </w:r>
    </w:p>
    <w:p>
      <w:r>
        <w:t>Week 2: Understanding Credit Cards. Discuss interest rates, annual percentage rates, compound interest, and how credit utilization affects credit scores. Emphasize the dangers of carrying a balance and explain that credit is a loan, not free money.</w:t>
      </w:r>
    </w:p>
    <w:p>
      <w:r>
        <w:t>Week 3: College Financial Planning. Walk through FAFSA application steps, local grants, and the difference between federal student loans and private student loans. Exercise: Creating a mock student budget for Howard University.</w:t>
      </w:r>
    </w:p>
    <w:p>
      <w:r>
        <w:t>Week 4: Introduction to Savings and Markets. Introduce basic interest compounding, the difference between savings and investing, and the concept of diversified index funds. Discuss long term saving strategies for buying a car or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