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  <w:jc w:val="center"/>
      </w:pPr>
      <w:r>
        <w:rPr>
          <w:rFonts w:ascii="Calibri" w:cs="Calibri" w:eastAsia="Calibri" w:hAnsi="Calibri"/>
          <w:b/>
          <w:bCs/>
          <w:color w:val="000000"/>
          <w:spacing w:val="20"/>
          <w:sz w:val="36"/>
          <w:szCs w:val="36"/>
        </w:rPr>
        <w:t xml:space="preserve">BHADRINATHAN A</w:t>
      </w:r>
    </w:p>
    <w:p>
      <w:pPr>
        <w:spacing w:after="40"/>
        <w:jc w:val="center"/>
      </w:pPr>
      <w:r>
        <w:rPr>
          <w:rFonts w:ascii="Calibri" w:cs="Calibri" w:eastAsia="Calibri" w:hAnsi="Calibri"/>
          <w:color w:val="1F2A44"/>
          <w:sz w:val="22"/>
          <w:szCs w:val="22"/>
        </w:rPr>
        <w:t xml:space="preserve">Backend Engineer  |  AI Systems  |  Technical Lead</w:t>
      </w:r>
    </w:p>
    <w:p>
      <w:pPr>
        <w:spacing w:after="20"/>
        <w:jc w:val="center"/>
      </w:pPr>
      <w:r>
        <w:rPr>
          <w:rFonts w:ascii="Calibri" w:cs="Calibri" w:eastAsia="Calibri" w:hAnsi="Calibri"/>
          <w:color w:val="333333"/>
          <w:sz w:val="18"/>
          <w:szCs w:val="18"/>
        </w:rPr>
        <w:t xml:space="preserve">Salem, Tamil Nadu, India  |  +91 94437 05589  |  bhadrinathan28@gmail.com</w:t>
      </w:r>
    </w:p>
    <w:p>
      <w:pPr>
        <w:spacing w:after="60"/>
        <w:jc w:val="center"/>
      </w:pPr>
      <w:hyperlink r:id="rId106">
        <w:r>
          <w:rPr>
            <w:rFonts w:ascii="Calibri" w:cs="Calibri" w:eastAsia="Calibri" w:hAnsi="Calibri"/>
            <w:color w:val="0563C1"/>
            <w:u w:val="single"/>
            <w:sz w:val="18"/>
            <w:szCs w:val="18"/>
          </w:rPr>
          <w:t xml:space="preserve">www.linkedin.com/in/bhadri01</w:t>
        </w:r>
      </w:hyperlink>
      <w:r>
        <w:rPr>
          <w:rFonts w:ascii="Calibri" w:cs="Calibri" w:eastAsia="Calibri" w:hAnsi="Calibri"/>
          <w:color w:val="333333"/>
          <w:sz w:val="18"/>
          <w:szCs w:val="18"/>
        </w:rPr>
        <w:t xml:space="preserve">  |  </w:t>
      </w:r>
      <w:hyperlink r:id="rId107">
        <w:r>
          <w:rPr>
            <w:rFonts w:ascii="Calibri" w:cs="Calibri" w:eastAsia="Calibri" w:hAnsi="Calibri"/>
            <w:color w:val="0563C1"/>
            <w:u w:val="single"/>
            <w:sz w:val="18"/>
            <w:szCs w:val="18"/>
          </w:rPr>
          <w:t xml:space="preserve">github.com/bhadri01</w:t>
        </w:r>
      </w:hyperlink>
      <w:r>
        <w:rPr>
          <w:rFonts w:ascii="Calibri" w:cs="Calibri" w:eastAsia="Calibri" w:hAnsi="Calibri"/>
          <w:color w:val="333333"/>
          <w:sz w:val="18"/>
          <w:szCs w:val="18"/>
        </w:rPr>
        <w:t xml:space="preserve">  |  </w:t>
      </w:r>
      <w:hyperlink r:id="rId108">
        <w:r>
          <w:rPr>
            <w:rFonts w:ascii="Calibri" w:cs="Calibri" w:eastAsia="Calibri" w:hAnsi="Calibri"/>
            <w:color w:val="0563C1"/>
            <w:u w:val="single"/>
            <w:sz w:val="18"/>
            <w:szCs w:val="18"/>
          </w:rPr>
          <w:t xml:space="preserve">bha3.in</w:t>
        </w:r>
      </w:hyperlink>
    </w:p>
    <w:p>
      <w:pPr>
        <w:pBdr>
          <w:bottom w:val="single" w:color="999999" w:sz="6" w:space="1"/>
        </w:pBdr>
        <w:spacing w:after="30" w:before="76"/>
      </w:pPr>
      <w:r>
        <w:rPr>
          <w:rFonts w:ascii="Calibri" w:cs="Calibri" w:eastAsia="Calibri" w:hAnsi="Calibri"/>
          <w:b/>
          <w:bCs/>
          <w:color w:val="1F2A44"/>
          <w:spacing w:val="10"/>
          <w:sz w:val="22"/>
          <w:szCs w:val="22"/>
        </w:rPr>
        <w:t xml:space="preserve">SUMMARY</w:t>
      </w:r>
    </w:p>
    <w:p>
      <w:pPr>
        <w:spacing w:after="40"/>
        <w:jc w:val="both"/>
      </w:pPr>
      <w:r>
        <w:rPr>
          <w:rFonts w:ascii="Calibri" w:cs="Calibri" w:eastAsia="Calibri" w:hAnsi="Calibri"/>
          <w:color w:val="333333"/>
          <w:sz w:val="20"/>
          <w:szCs w:val="20"/>
        </w:rPr>
        <w:t xml:space="preserve">Backend engineer with 4 years building production Python systems — FastAPI, PostgreSQL, Redis, Docker — currently Technical Lead on an edtech marketplace at BloomSkillTech. Author of fastapi-querybuilder, an open-source package with 16,000+ PyPI downloads across 18 releases. Currently working in AI engineering: retrieval pipelines over pgvector, agent orchestration with LangGraph, and MCP servers that expose real tools to LLM clients.</w:t>
      </w:r>
    </w:p>
    <w:p>
      <w:pPr>
        <w:pBdr>
          <w:bottom w:val="single" w:color="999999" w:sz="6" w:space="1"/>
        </w:pBdr>
        <w:spacing w:after="30" w:before="76"/>
      </w:pPr>
      <w:r>
        <w:rPr>
          <w:rFonts w:ascii="Calibri" w:cs="Calibri" w:eastAsia="Calibri" w:hAnsi="Calibri"/>
          <w:b/>
          <w:bCs/>
          <w:color w:val="1F2A44"/>
          <w:spacing w:val="10"/>
          <w:sz w:val="22"/>
          <w:szCs w:val="22"/>
        </w:rPr>
        <w:t xml:space="preserve">TECHNICAL SKILLS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b/>
          <w:bCs/>
          <w:color w:val="000000"/>
          <w:sz w:val="20"/>
          <w:szCs w:val="20"/>
        </w:rPr>
        <w:t xml:space="preserve">Core: </w:t>
      </w:r>
      <w:r>
        <w:rPr>
          <w:rFonts w:ascii="Calibri" w:cs="Calibri" w:eastAsia="Calibri" w:hAnsi="Calibri"/>
          <w:color w:val="333333"/>
          <w:sz w:val="20"/>
          <w:szCs w:val="20"/>
        </w:rPr>
        <w:t xml:space="preserve">Python, FastAPI, PostgreSQL, SQLAlchemy, Redis, Docker, REST &amp; SSE APIs, Linux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b/>
          <w:bCs/>
          <w:color w:val="000000"/>
          <w:sz w:val="20"/>
          <w:szCs w:val="20"/>
        </w:rPr>
        <w:t xml:space="preserve">AI Engineering: </w:t>
      </w:r>
      <w:r>
        <w:rPr>
          <w:rFonts w:ascii="Calibri" w:cs="Calibri" w:eastAsia="Calibri" w:hAnsi="Calibri"/>
          <w:color w:val="333333"/>
          <w:sz w:val="20"/>
          <w:szCs w:val="20"/>
        </w:rPr>
        <w:t xml:space="preserve">RAG (pgvector), LangChain, LangGraph, MCP servers, OpenAI API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b/>
          <w:bCs/>
          <w:color w:val="000000"/>
          <w:sz w:val="20"/>
          <w:szCs w:val="20"/>
        </w:rPr>
        <w:t xml:space="preserve">Also ship with: </w:t>
      </w:r>
      <w:r>
        <w:rPr>
          <w:rFonts w:ascii="Calibri" w:cs="Calibri" w:eastAsia="Calibri" w:hAnsi="Calibri"/>
          <w:color w:val="333333"/>
          <w:sz w:val="20"/>
          <w:szCs w:val="20"/>
        </w:rPr>
        <w:t xml:space="preserve">TypeScript, React, Rust, Celery, GitHub Actions, Nginx/Traefik, Pytest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b/>
          <w:bCs/>
          <w:color w:val="000000"/>
          <w:sz w:val="20"/>
          <w:szCs w:val="20"/>
        </w:rPr>
        <w:t xml:space="preserve">Practices: </w:t>
      </w:r>
      <w:r>
        <w:rPr>
          <w:rFonts w:ascii="Calibri" w:cs="Calibri" w:eastAsia="Calibri" w:hAnsi="Calibri"/>
          <w:color w:val="333333"/>
          <w:sz w:val="20"/>
          <w:szCs w:val="20"/>
        </w:rPr>
        <w:t xml:space="preserve">System design (HLD/LLD), code review, automated testing, CI/CD, phased delivery</w:t>
      </w:r>
    </w:p>
    <w:p>
      <w:pPr>
        <w:pBdr>
          <w:bottom w:val="single" w:color="999999" w:sz="6" w:space="1"/>
        </w:pBdr>
        <w:spacing w:after="30" w:before="76"/>
      </w:pPr>
      <w:r>
        <w:rPr>
          <w:rFonts w:ascii="Calibri" w:cs="Calibri" w:eastAsia="Calibri" w:hAnsi="Calibri"/>
          <w:b/>
          <w:bCs/>
          <w:color w:val="1F2A44"/>
          <w:spacing w:val="10"/>
          <w:sz w:val="22"/>
          <w:szCs w:val="22"/>
        </w:rPr>
        <w:t xml:space="preserve">EXPERIENCE</w:t>
      </w:r>
    </w:p>
    <w:p>
      <w:pPr>
        <w:spacing w:after="0" w:before="90"/>
      </w:pPr>
      <w:r>
        <w:rPr>
          <w:rFonts w:ascii="Calibri" w:cs="Calibri" w:eastAsia="Calibri" w:hAnsi="Calibri"/>
          <w:b/>
          <w:bCs/>
          <w:color w:val="1F2A44"/>
          <w:sz w:val="21"/>
          <w:szCs w:val="21"/>
        </w:rPr>
        <w:t xml:space="preserve">BloomSkillTech — Salem, Tamil Nadu (Hybrid)</w:t>
      </w:r>
    </w:p>
    <w:p>
      <w:pPr>
        <w:tabs>
          <w:tab w:val="right" w:pos="10440"/>
        </w:tabs>
        <w:spacing w:after="8" w:before="52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Technical Lead – EdTech Platform</w:t>
      </w:r>
      <w:r>
        <w:rPr>
          <w:rFonts w:ascii="Calibri" w:cs="Calibri" w:eastAsia="Calibri" w:hAnsi="Calibri"/>
          <w:sz w:val="19"/>
          <w:szCs w:val="19"/>
        </w:rPr>
        <w:tab/>
      </w:r>
      <w:r>
        <w:rPr>
          <w:rFonts w:ascii="Calibri" w:cs="Calibri" w:eastAsia="Calibri" w:hAnsi="Calibri"/>
          <w:color w:val="555555"/>
          <w:sz w:val="19"/>
          <w:szCs w:val="19"/>
        </w:rPr>
        <w:t xml:space="preserve">Jan 2025 – Present</w:t>
      </w:r>
    </w:p>
    <w:p>
      <w:pPr>
        <w:pStyle w:val="ListParagraph"/>
        <w:numPr>
          <w:ilvl w:val="0"/>
          <w:numId w:val="1"/>
        </w:numPr>
        <w:spacing w:after="6" w:line="230"/>
      </w:pPr>
      <w:r>
        <w:rPr>
          <w:rFonts w:ascii="Calibri" w:cs="Calibri" w:eastAsia="Calibri" w:hAnsi="Calibri"/>
          <w:color w:val="333333"/>
          <w:sz w:val="20"/>
          <w:szCs w:val="20"/>
        </w:rPr>
        <w:t xml:space="preserve">Led the end-to-end build of a two-sided edtech marketplace connecting trainers with institutions — from system architecture and data modelling through production launch.</w:t>
      </w:r>
    </w:p>
    <w:p>
      <w:pPr>
        <w:pStyle w:val="ListParagraph"/>
        <w:numPr>
          <w:ilvl w:val="0"/>
          <w:numId w:val="1"/>
        </w:numPr>
        <w:spacing w:after="6" w:line="230"/>
      </w:pPr>
      <w:r>
        <w:rPr>
          <w:rFonts w:ascii="Calibri" w:cs="Calibri" w:eastAsia="Calibri" w:hAnsi="Calibri"/>
          <w:color w:val="333333"/>
          <w:sz w:val="20"/>
          <w:szCs w:val="20"/>
        </w:rPr>
        <w:t xml:space="preserve">Directed engineering across the React/Next.js frontend, FastAPI/PostgreSQL backend, and cloud infrastructure.</w:t>
      </w:r>
    </w:p>
    <w:p>
      <w:pPr>
        <w:pStyle w:val="ListParagraph"/>
        <w:numPr>
          <w:ilvl w:val="0"/>
          <w:numId w:val="1"/>
        </w:numPr>
        <w:spacing w:after="6" w:line="230"/>
      </w:pPr>
      <w:r>
        <w:rPr>
          <w:rFonts w:ascii="Calibri" w:cs="Calibri" w:eastAsia="Calibri" w:hAnsi="Calibri"/>
          <w:color w:val="333333"/>
          <w:sz w:val="20"/>
          <w:szCs w:val="20"/>
        </w:rPr>
        <w:t xml:space="preserve">Established team engineering process: CI/CD pipelines, automated testing, code review, and phased delivery.</w:t>
      </w:r>
    </w:p>
    <w:p>
      <w:pPr>
        <w:pStyle w:val="ListParagraph"/>
        <w:numPr>
          <w:ilvl w:val="0"/>
          <w:numId w:val="1"/>
        </w:numPr>
        <w:spacing w:after="6" w:line="230"/>
      </w:pPr>
      <w:r>
        <w:rPr>
          <w:rFonts w:ascii="Calibri" w:cs="Calibri" w:eastAsia="Calibri" w:hAnsi="Calibri"/>
          <w:color w:val="333333"/>
          <w:sz w:val="20"/>
          <w:szCs w:val="20"/>
        </w:rPr>
        <w:t xml:space="preserve">Owned the technical roadmap, balancing delivery speed, infrastructure cost, and long-term scalability.</w:t>
      </w:r>
    </w:p>
    <w:p>
      <w:pPr>
        <w:tabs>
          <w:tab w:val="right" w:pos="10440"/>
        </w:tabs>
        <w:spacing w:after="8" w:before="52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Software Developer</w:t>
      </w:r>
      <w:r>
        <w:rPr>
          <w:rFonts w:ascii="Calibri" w:cs="Calibri" w:eastAsia="Calibri" w:hAnsi="Calibri"/>
          <w:sz w:val="19"/>
          <w:szCs w:val="19"/>
        </w:rPr>
        <w:tab/>
      </w:r>
      <w:r>
        <w:rPr>
          <w:rFonts w:ascii="Calibri" w:cs="Calibri" w:eastAsia="Calibri" w:hAnsi="Calibri"/>
          <w:color w:val="555555"/>
          <w:sz w:val="19"/>
          <w:szCs w:val="19"/>
        </w:rPr>
        <w:t xml:space="preserve">May 2023 – Dec 2024</w:t>
      </w:r>
    </w:p>
    <w:p>
      <w:pPr>
        <w:pStyle w:val="ListParagraph"/>
        <w:numPr>
          <w:ilvl w:val="0"/>
          <w:numId w:val="1"/>
        </w:numPr>
        <w:spacing w:after="6" w:line="230"/>
      </w:pPr>
      <w:r>
        <w:rPr>
          <w:rFonts w:ascii="Calibri" w:cs="Calibri" w:eastAsia="Calibri" w:hAnsi="Calibri"/>
          <w:color w:val="333333"/>
          <w:sz w:val="20"/>
          <w:szCs w:val="20"/>
        </w:rPr>
        <w:t xml:space="preserve">Built a cloud labs platform that provisions isolated, browser-accessible development environments on demand, removing all local setup for users.</w:t>
      </w:r>
    </w:p>
    <w:p>
      <w:pPr>
        <w:pStyle w:val="ListParagraph"/>
        <w:numPr>
          <w:ilvl w:val="0"/>
          <w:numId w:val="1"/>
        </w:numPr>
        <w:spacing w:after="6" w:line="230"/>
      </w:pPr>
      <w:r>
        <w:rPr>
          <w:rFonts w:ascii="Calibri" w:cs="Calibri" w:eastAsia="Calibri" w:hAnsi="Calibri"/>
          <w:color w:val="333333"/>
          <w:sz w:val="20"/>
          <w:szCs w:val="20"/>
        </w:rPr>
        <w:t xml:space="preserve">Designed and implemented a secure WireGuard VPN layer giving each session private, isolated network access to its lab environment.</w:t>
      </w:r>
    </w:p>
    <w:p>
      <w:pPr>
        <w:pStyle w:val="ListParagraph"/>
        <w:numPr>
          <w:ilvl w:val="0"/>
          <w:numId w:val="1"/>
        </w:numPr>
        <w:spacing w:after="6" w:line="230"/>
      </w:pPr>
      <w:r>
        <w:rPr>
          <w:rFonts w:ascii="Calibri" w:cs="Calibri" w:eastAsia="Calibri" w:hAnsi="Calibri"/>
          <w:color w:val="333333"/>
          <w:sz w:val="20"/>
          <w:szCs w:val="20"/>
        </w:rPr>
        <w:t xml:space="preserve">Built the orchestration layer that provisions, scales, and tears down containerized environments automatically, cutting idle cloud spend.</w:t>
      </w:r>
    </w:p>
    <w:p>
      <w:pPr>
        <w:spacing w:after="0" w:before="90"/>
      </w:pPr>
      <w:r>
        <w:rPr>
          <w:rFonts w:ascii="Calibri" w:cs="Calibri" w:eastAsia="Calibri" w:hAnsi="Calibri"/>
          <w:b/>
          <w:bCs/>
          <w:color w:val="1F2A44"/>
          <w:sz w:val="21"/>
          <w:szCs w:val="21"/>
        </w:rPr>
        <w:t xml:space="preserve">Cyber Crime Police Station — Salem, Tamil Nadu</w:t>
      </w:r>
    </w:p>
    <w:p>
      <w:pPr>
        <w:tabs>
          <w:tab w:val="right" w:pos="10440"/>
        </w:tabs>
        <w:spacing w:after="8" w:before="52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Software Engineer Intern</w:t>
      </w:r>
      <w:r>
        <w:rPr>
          <w:rFonts w:ascii="Calibri" w:cs="Calibri" w:eastAsia="Calibri" w:hAnsi="Calibri"/>
          <w:sz w:val="19"/>
          <w:szCs w:val="19"/>
        </w:rPr>
        <w:tab/>
      </w:r>
      <w:r>
        <w:rPr>
          <w:rFonts w:ascii="Calibri" w:cs="Calibri" w:eastAsia="Calibri" w:hAnsi="Calibri"/>
          <w:color w:val="555555"/>
          <w:sz w:val="19"/>
          <w:szCs w:val="19"/>
        </w:rPr>
        <w:t xml:space="preserve">Aug 2022 – Mar 2023</w:t>
      </w:r>
    </w:p>
    <w:p>
      <w:pPr>
        <w:pStyle w:val="ListParagraph"/>
        <w:numPr>
          <w:ilvl w:val="0"/>
          <w:numId w:val="1"/>
        </w:numPr>
        <w:spacing w:after="6" w:line="230"/>
      </w:pPr>
      <w:r>
        <w:rPr>
          <w:rFonts w:ascii="Calibri" w:cs="Calibri" w:eastAsia="Calibri" w:hAnsi="Calibri"/>
          <w:color w:val="333333"/>
          <w:sz w:val="20"/>
          <w:szCs w:val="20"/>
        </w:rPr>
        <w:t xml:space="preserve">Sole developer of a complete CRM that digitized crime records with end-to-end case timeline tracking, enabling officers to log, search, and monitor investigations.</w:t>
      </w:r>
    </w:p>
    <w:p>
      <w:pPr>
        <w:pStyle w:val="ListParagraph"/>
        <w:numPr>
          <w:ilvl w:val="0"/>
          <w:numId w:val="1"/>
        </w:numPr>
        <w:spacing w:after="6" w:line="230"/>
      </w:pPr>
      <w:r>
        <w:rPr>
          <w:rFonts w:ascii="Calibri" w:cs="Calibri" w:eastAsia="Calibri" w:hAnsi="Calibri"/>
          <w:color w:val="333333"/>
          <w:sz w:val="20"/>
          <w:szCs w:val="20"/>
        </w:rPr>
        <w:t xml:space="preserve">Built with a React frontend, Go backend APIs, and PostgreSQL; containerized and deployed with Docker.</w:t>
      </w:r>
    </w:p>
    <w:p>
      <w:pPr>
        <w:pBdr>
          <w:bottom w:val="single" w:color="999999" w:sz="6" w:space="1"/>
        </w:pBdr>
        <w:spacing w:after="30" w:before="76"/>
      </w:pPr>
      <w:r>
        <w:rPr>
          <w:rFonts w:ascii="Calibri" w:cs="Calibri" w:eastAsia="Calibri" w:hAnsi="Calibri"/>
          <w:b/>
          <w:bCs/>
          <w:color w:val="1F2A44"/>
          <w:spacing w:val="10"/>
          <w:sz w:val="22"/>
          <w:szCs w:val="22"/>
        </w:rPr>
        <w:t xml:space="preserve">OPEN SOURCE &amp; PROJECTS</w:t>
      </w:r>
    </w:p>
    <w:p>
      <w:pPr>
        <w:pStyle w:val="ListParagraph"/>
        <w:numPr>
          <w:ilvl w:val="0"/>
          <w:numId w:val="1"/>
        </w:numPr>
        <w:spacing w:after="6" w:line="230"/>
      </w:pPr>
      <w:hyperlink r:id="rId101">
        <w:r>
          <w:rPr>
            <w:rFonts w:ascii="Calibri" w:cs="Calibri" w:eastAsia="Calibri" w:hAnsi="Calibri"/>
            <w:b/>
            <w:bCs/>
            <w:color w:val="0563C1"/>
            <w:sz w:val="20"/>
            <w:szCs w:val="20"/>
          </w:rPr>
          <w:t xml:space="preserve">fastapi-querybuilder</w:t>
        </w:r>
      </w:hyperlink>
      <w:r>
        <w:rPr>
          <w:rFonts w:ascii="Calibri" w:cs="Calibri" w:eastAsia="Calibri" w:hAnsi="Calibri"/>
          <w:color w:val="333333"/>
          <w:sz w:val="20"/>
          <w:szCs w:val="20"/>
        </w:rPr>
        <w:t xml:space="preserve"> — filtering, sorting and search for FastAPI + SQLAlchemy: 14 operators, nested relationship joins, pagination, soft-delete — generated into SQLAlchemy, never string-built. 16,000+ PyPI downloads across 18 releases, MIT.</w:t>
      </w:r>
    </w:p>
    <w:p>
      <w:pPr>
        <w:pStyle w:val="ListParagraph"/>
        <w:numPr>
          <w:ilvl w:val="0"/>
          <w:numId w:val="1"/>
        </w:numPr>
        <w:spacing w:after="6" w:line="230"/>
      </w:pPr>
      <w:hyperlink r:id="rId102">
        <w:r>
          <w:rPr>
            <w:rFonts w:ascii="Calibri" w:cs="Calibri" w:eastAsia="Calibri" w:hAnsi="Calibri"/>
            <w:b/>
            <w:bCs/>
            <w:color w:val="0563C1"/>
            <w:sz w:val="20"/>
            <w:szCs w:val="20"/>
          </w:rPr>
          <w:t xml:space="preserve">ZeroCode</w:t>
        </w:r>
      </w:hyperlink>
      <w:r>
        <w:rPr>
          <w:rFonts w:ascii="Calibri" w:cs="Calibri" w:eastAsia="Calibri" w:hAnsi="Calibri"/>
          <w:color w:val="333333"/>
          <w:sz w:val="20"/>
          <w:szCs w:val="20"/>
        </w:rPr>
        <w:t xml:space="preserve"> — sandboxed execution of untrusted code across 20 languages behind 8 independent isolation layers (namespaces, pivot_root, cgroup v2, Landlock, seccomp BPF, full capability drop); hardened against 130+ adversarial tests. 7-crate Rust/Axum workspace.</w:t>
      </w:r>
    </w:p>
    <w:p>
      <w:pPr>
        <w:pStyle w:val="ListParagraph"/>
        <w:numPr>
          <w:ilvl w:val="0"/>
          <w:numId w:val="1"/>
        </w:numPr>
        <w:spacing w:after="6" w:line="230"/>
      </w:pPr>
      <w:hyperlink r:id="rId103">
        <w:r>
          <w:rPr>
            <w:rFonts w:ascii="Calibri" w:cs="Calibri" w:eastAsia="Calibri" w:hAnsi="Calibri"/>
            <w:b/>
            <w:bCs/>
            <w:color w:val="0563C1"/>
            <w:sz w:val="20"/>
            <w:szCs w:val="20"/>
          </w:rPr>
          <w:t xml:space="preserve">fastapi_sse_events</w:t>
        </w:r>
      </w:hyperlink>
      <w:r>
        <w:rPr>
          <w:rFonts w:ascii="Calibri" w:cs="Calibri" w:eastAsia="Calibri" w:hAnsi="Calibri"/>
          <w:color w:val="333333"/>
          <w:sz w:val="20"/>
          <w:szCs w:val="20"/>
        </w:rPr>
        <w:t xml:space="preserve"> — published PyPI library for Server-Sent Events in FastAPI, backed by Redis pub/sub so streams survive more than one server.</w:t>
      </w:r>
    </w:p>
    <w:p>
      <w:pPr>
        <w:pStyle w:val="ListParagraph"/>
        <w:numPr>
          <w:ilvl w:val="0"/>
          <w:numId w:val="1"/>
        </w:numPr>
        <w:spacing w:after="6" w:line="230"/>
      </w:pPr>
      <w:hyperlink r:id="rId104">
        <w:r>
          <w:rPr>
            <w:rFonts w:ascii="Calibri" w:cs="Calibri" w:eastAsia="Calibri" w:hAnsi="Calibri"/>
            <w:b/>
            <w:bCs/>
            <w:color w:val="0563C1"/>
            <w:sz w:val="20"/>
            <w:szCs w:val="20"/>
          </w:rPr>
          <w:t xml:space="preserve">ZeroVPN</w:t>
        </w:r>
      </w:hyperlink>
      <w:r>
        <w:rPr>
          <w:rFonts w:ascii="Calibri" w:cs="Calibri" w:eastAsia="Calibri" w:hAnsi="Calibri"/>
          <w:color w:val="333333"/>
          <w:sz w:val="20"/>
          <w:szCs w:val="20"/>
        </w:rPr>
        <w:t xml:space="preserve"> — self-hosted WireGuard manager: a Rust (Axum) backend and React frontend sharing one wire schema by compiling a Rust crate to WASM and speaking MessagePack.</w:t>
      </w:r>
    </w:p>
    <w:p>
      <w:pPr>
        <w:pStyle w:val="ListParagraph"/>
        <w:numPr>
          <w:ilvl w:val="0"/>
          <w:numId w:val="1"/>
        </w:numPr>
        <w:spacing w:after="6" w:line="230"/>
      </w:pPr>
      <w:hyperlink r:id="rId105">
        <w:r>
          <w:rPr>
            <w:rFonts w:ascii="Calibri" w:cs="Calibri" w:eastAsia="Calibri" w:hAnsi="Calibri"/>
            <w:b/>
            <w:bCs/>
            <w:color w:val="0563C1"/>
            <w:sz w:val="20"/>
            <w:szCs w:val="20"/>
          </w:rPr>
          <w:t xml:space="preserve">NullVeil</w:t>
        </w:r>
      </w:hyperlink>
      <w:r>
        <w:rPr>
          <w:rFonts w:ascii="Calibri" w:cs="Calibri" w:eastAsia="Calibri" w:hAnsi="Calibri"/>
          <w:color w:val="333333"/>
          <w:sz w:val="20"/>
          <w:szCs w:val="20"/>
        </w:rPr>
        <w:t xml:space="preserve"> — read-only forensics tooling in Rust: filesystem parsers that physically cannot write to the disk they read.</w:t>
      </w:r>
    </w:p>
    <w:p>
      <w:pPr>
        <w:pBdr>
          <w:bottom w:val="single" w:color="999999" w:sz="6" w:space="1"/>
        </w:pBdr>
        <w:spacing w:after="30" w:before="76"/>
      </w:pPr>
      <w:r>
        <w:rPr>
          <w:rFonts w:ascii="Calibri" w:cs="Calibri" w:eastAsia="Calibri" w:hAnsi="Calibri"/>
          <w:b/>
          <w:bCs/>
          <w:color w:val="1F2A44"/>
          <w:spacing w:val="10"/>
          <w:sz w:val="22"/>
          <w:szCs w:val="22"/>
        </w:rPr>
        <w:t xml:space="preserve">EDUCATION</w:t>
      </w:r>
    </w:p>
    <w:p>
      <w:pPr>
        <w:tabs>
          <w:tab w:val="right" w:pos="10440"/>
        </w:tabs>
        <w:spacing w:before="50"/>
      </w:pPr>
      <w:r>
        <w:rPr>
          <w:rFonts w:ascii="Calibri" w:cs="Calibri" w:eastAsia="Calibri" w:hAnsi="Calibri"/>
          <w:color w:val="000000"/>
          <w:sz w:val="20"/>
          <w:szCs w:val="20"/>
        </w:rPr>
        <w:t xml:space="preserve">B.E. Electronics and Communication Engineering, Muthayammal Engineering College</w:t>
      </w:r>
      <w:r>
        <w:rPr>
          <w:rFonts w:ascii="Calibri" w:cs="Calibri" w:eastAsia="Calibri" w:hAnsi="Calibri"/>
          <w:sz w:val="19"/>
          <w:szCs w:val="19"/>
        </w:rPr>
        <w:tab/>
      </w:r>
      <w:r>
        <w:rPr>
          <w:rFonts w:ascii="Calibri" w:cs="Calibri" w:eastAsia="Calibri" w:hAnsi="Calibri"/>
          <w:color w:val="555555"/>
          <w:sz w:val="19"/>
          <w:szCs w:val="19"/>
        </w:rPr>
        <w:t xml:space="preserve">2019 – 2023</w:t>
      </w:r>
    </w:p>
    <w:sectPr>
      <w:pgSz w:w="12240" w:h="15840" w:orient="portrait"/>
      <w:pgMar w:top="600" w:right="900" w:bottom="54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Relationship Id="rId101" Type="http://schemas.openxmlformats.org/officeDocument/2006/relationships/hyperlink" Target="https://github.com/bhadri01/fastapi-querybuilder" TargetMode="External"/><Relationship Id="rId102" Type="http://schemas.openxmlformats.org/officeDocument/2006/relationships/hyperlink" Target="https://github.com/bhadri01/ZeroCode" TargetMode="External"/><Relationship Id="rId103" Type="http://schemas.openxmlformats.org/officeDocument/2006/relationships/hyperlink" Target="https://github.com/bhadri01/fastapi_sse_events" TargetMode="External"/><Relationship Id="rId104" Type="http://schemas.openxmlformats.org/officeDocument/2006/relationships/hyperlink" Target="https://github.com/bhadri01/ZeroVPN" TargetMode="External"/><Relationship Id="rId105" Type="http://schemas.openxmlformats.org/officeDocument/2006/relationships/hyperlink" Target="https://github.com/bhadri01/NullVeil" TargetMode="External"/><Relationship Id="rId106" Type="http://schemas.openxmlformats.org/officeDocument/2006/relationships/hyperlink" Target="https://www.linkedin.com/in/bhadri01" TargetMode="External"/><Relationship Id="rId107" Type="http://schemas.openxmlformats.org/officeDocument/2006/relationships/hyperlink" Target="https://github.com/bhadri01" TargetMode="External"/><Relationship Id="rId108" Type="http://schemas.openxmlformats.org/officeDocument/2006/relationships/hyperlink" Target="https://bha3.in" TargetMode="Externa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2026-07-14T18:08:47.712Z</dcterms:created>
  <dcterms:modified xsi:type="dcterms:W3CDTF">2026-07-14T18:08:47.713Z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