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E121" w14:textId="58826E0C" w:rsidR="00F447DE" w:rsidRDefault="0042646A">
      <w:r>
        <w:t>hiii</w:t>
      </w:r>
    </w:p>
    <w:sectPr w:rsidR="00F44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17"/>
    <w:rsid w:val="00226817"/>
    <w:rsid w:val="0042646A"/>
    <w:rsid w:val="00F4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4712"/>
  <w15:chartTrackingRefBased/>
  <w15:docId w15:val="{0F95370B-463D-4032-A781-3F138C77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DHARMENDRA BHAGAT</dc:creator>
  <cp:keywords/>
  <dc:description/>
  <cp:lastModifiedBy>DHARMENDRA BHAGAT</cp:lastModifiedBy>
  <cp:revision>2</cp:revision>
  <dcterms:created xsi:type="dcterms:W3CDTF">2020-11-22T10:24:00Z</dcterms:created>
  <dcterms:modified xsi:type="dcterms:W3CDTF">2020-11-22T10:25:00Z</dcterms:modified>
</cp:coreProperties>
</file>