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32DE" w14:textId="2DDFEBCE" w:rsidR="00EE6BFE" w:rsidRPr="00EE6BFE" w:rsidRDefault="00EE6BFE" w:rsidP="00EE6BF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EE6BFE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>Learning Roadmap for GenAI System Design</w:t>
      </w:r>
    </w:p>
    <w:p w14:paraId="7C12365A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E6B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Layer 1 — Infra (Reliability &amp; Security)</w:t>
      </w:r>
    </w:p>
    <w:p w14:paraId="61BC1461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Get FAANG-level confidence with AWS-based scalable and secure deployments.</w:t>
      </w:r>
      <w:r w:rsidRPr="00EE6BFE">
        <w:rPr>
          <w:rFonts w:eastAsia="Times New Roman" w:cstheme="minorHAnsi"/>
          <w:sz w:val="24"/>
          <w:szCs w:val="24"/>
          <w:lang w:eastAsia="en-IN"/>
        </w:rPr>
        <w:br/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Resources:</w:t>
      </w:r>
    </w:p>
    <w:p w14:paraId="0766A67B" w14:textId="77777777" w:rsidR="00EE6BFE" w:rsidRPr="00EE6BFE" w:rsidRDefault="00EE6BFE" w:rsidP="00EE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📖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Designing Data-Intensive Applications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(Martin </w:t>
      </w:r>
      <w:proofErr w:type="spellStart"/>
      <w:r w:rsidRPr="00EE6BFE">
        <w:rPr>
          <w:rFonts w:eastAsia="Times New Roman" w:cstheme="minorHAnsi"/>
          <w:sz w:val="24"/>
          <w:szCs w:val="24"/>
          <w:lang w:eastAsia="en-IN"/>
        </w:rPr>
        <w:t>Kleppmann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>) → gold standard for scaling patterns (queues, backpressure, circuit breakers).</w:t>
      </w:r>
    </w:p>
    <w:p w14:paraId="080D7CFA" w14:textId="77777777" w:rsidR="00EE6BFE" w:rsidRPr="00EE6BFE" w:rsidRDefault="00EE6BFE" w:rsidP="00EE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AWS Official Workshops:</w:t>
      </w:r>
    </w:p>
    <w:p w14:paraId="08803075" w14:textId="77777777" w:rsidR="00EE6BFE" w:rsidRPr="00EE6BFE" w:rsidRDefault="00EE6BFE" w:rsidP="00EE6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5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AWS Well-Architected Labs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(Reliability, Security pillars).</w:t>
      </w:r>
    </w:p>
    <w:p w14:paraId="38CF9D5F" w14:textId="77777777" w:rsidR="00EE6BFE" w:rsidRPr="00EE6BFE" w:rsidRDefault="00EE6BFE" w:rsidP="00EE6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6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ECS Workshop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&amp; </w:t>
      </w:r>
      <w:hyperlink r:id="rId7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EventBridge Workshop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>.</w:t>
      </w:r>
    </w:p>
    <w:p w14:paraId="0FD50714" w14:textId="77777777" w:rsidR="00EE6BFE" w:rsidRPr="00EE6BFE" w:rsidRDefault="00EE6BFE" w:rsidP="00EE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YouTube: </w:t>
      </w:r>
      <w:proofErr w:type="spellStart"/>
      <w:proofErr w:type="gramStart"/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re:Invent</w:t>
      </w:r>
      <w:proofErr w:type="spellEnd"/>
      <w:proofErr w:type="gramEnd"/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 xml:space="preserve"> talks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— “Advanced VPC Design”, “Scaling with SQS/EventBridge”, “Modern App Security on AWS”.</w:t>
      </w:r>
    </w:p>
    <w:p w14:paraId="7A7D3B44" w14:textId="77777777" w:rsidR="00EE6BFE" w:rsidRPr="00EE6BFE" w:rsidRDefault="00EE6BFE" w:rsidP="00EE6B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System Design Fundamentals:</w:t>
      </w:r>
    </w:p>
    <w:p w14:paraId="315797F7" w14:textId="77777777" w:rsidR="00EE6BFE" w:rsidRPr="00EE6BFE" w:rsidRDefault="00EE6BFE" w:rsidP="00EE6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8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Grokking the System Design Interview (Educative)</w:t>
        </w:r>
      </w:hyperlink>
    </w:p>
    <w:p w14:paraId="086DA6BE" w14:textId="77777777" w:rsidR="00EE6BFE" w:rsidRPr="00EE6BFE" w:rsidRDefault="00EE6BFE" w:rsidP="00EE6B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Alex Xu’s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System Design Interview Vol 1 &amp; 2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(esp. caching, load balancers, autoscaling).</w:t>
      </w:r>
    </w:p>
    <w:p w14:paraId="71A2697D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781DA930">
          <v:rect id="_x0000_i1026" style="width:0;height:1.5pt" o:hralign="center" o:hrstd="t" o:hr="t" fillcolor="#a0a0a0" stroked="f"/>
        </w:pict>
      </w:r>
    </w:p>
    <w:p w14:paraId="7EB5CF86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E6B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Layer 2 — RAG (Knowledge Access &amp; Grounding)</w:t>
      </w:r>
    </w:p>
    <w:p w14:paraId="1FE75645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Understand retrieval quality, embeddings, and hybrid strategies deeply.</w:t>
      </w:r>
      <w:r w:rsidRPr="00EE6BFE">
        <w:rPr>
          <w:rFonts w:eastAsia="Times New Roman" w:cstheme="minorHAnsi"/>
          <w:sz w:val="24"/>
          <w:szCs w:val="24"/>
          <w:lang w:eastAsia="en-IN"/>
        </w:rPr>
        <w:br/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Resources:</w:t>
      </w:r>
    </w:p>
    <w:p w14:paraId="08E56205" w14:textId="77777777" w:rsidR="00EE6BFE" w:rsidRPr="00EE6BFE" w:rsidRDefault="00EE6BFE" w:rsidP="00EE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📖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The RAG Book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by Pinecone (free PDF).</w:t>
      </w:r>
    </w:p>
    <w:p w14:paraId="62EE2232" w14:textId="77777777" w:rsidR="00EE6BFE" w:rsidRPr="00EE6BFE" w:rsidRDefault="00EE6BFE" w:rsidP="00EE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📖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Haystack RAG Playbook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</w:t>
      </w:r>
      <w:proofErr w:type="spellStart"/>
      <w:r w:rsidRPr="00EE6BFE">
        <w:rPr>
          <w:rFonts w:eastAsia="Times New Roman" w:cstheme="minorHAnsi"/>
          <w:sz w:val="24"/>
          <w:szCs w:val="24"/>
          <w:lang w:eastAsia="en-IN"/>
        </w:rPr>
        <w:t>Deepset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>) → practical retrieval + hybrid pipelines.</w:t>
      </w:r>
    </w:p>
    <w:p w14:paraId="64A2C3D6" w14:textId="77777777" w:rsidR="00EE6BFE" w:rsidRPr="00EE6BFE" w:rsidRDefault="00EE6BFE" w:rsidP="00EE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Papers with Code →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Self-ask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HyDE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,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ColBERTv2</w:t>
      </w:r>
      <w:r w:rsidRPr="00EE6BFE">
        <w:rPr>
          <w:rFonts w:eastAsia="Times New Roman" w:cstheme="minorHAnsi"/>
          <w:sz w:val="24"/>
          <w:szCs w:val="24"/>
          <w:lang w:eastAsia="en-IN"/>
        </w:rPr>
        <w:t>.</w:t>
      </w:r>
    </w:p>
    <w:p w14:paraId="533FC341" w14:textId="77777777" w:rsidR="00EE6BFE" w:rsidRPr="00EE6BFE" w:rsidRDefault="00EE6BFE" w:rsidP="00EE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Tutorials:</w:t>
      </w:r>
    </w:p>
    <w:p w14:paraId="50327EA3" w14:textId="77777777" w:rsidR="00EE6BFE" w:rsidRPr="00EE6BFE" w:rsidRDefault="00EE6BFE" w:rsidP="00EE6B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LangChain docs (v0.3 modular retrieval).</w:t>
      </w:r>
    </w:p>
    <w:p w14:paraId="3C310DE1" w14:textId="77777777" w:rsidR="00EE6BFE" w:rsidRPr="00EE6BFE" w:rsidRDefault="00EE6BFE" w:rsidP="00EE6B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LlamaIndex “Context Engineering” notebooks.</w:t>
      </w:r>
    </w:p>
    <w:p w14:paraId="40EE4256" w14:textId="77777777" w:rsidR="00EE6BFE" w:rsidRPr="00EE6BFE" w:rsidRDefault="00EE6BFE" w:rsidP="00EE6B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Pinecone / Weaviate / Milvus blog posts on hybrid retrieval &amp; sharding.</w:t>
      </w:r>
    </w:p>
    <w:p w14:paraId="0F73AFAB" w14:textId="77777777" w:rsidR="00EE6BFE" w:rsidRPr="00EE6BFE" w:rsidRDefault="00EE6BFE" w:rsidP="00EE6B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Benchmarks:</w:t>
      </w:r>
    </w:p>
    <w:p w14:paraId="6426DF1A" w14:textId="77777777" w:rsidR="00EE6BFE" w:rsidRPr="00EE6BFE" w:rsidRDefault="00EE6BFE" w:rsidP="00EE6B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HuggingFace </w:t>
      </w:r>
      <w:proofErr w:type="spellStart"/>
      <w:r w:rsidRPr="00EE6BFE">
        <w:rPr>
          <w:rFonts w:eastAsia="Times New Roman" w:cstheme="minorHAnsi"/>
          <w:sz w:val="20"/>
          <w:szCs w:val="20"/>
          <w:lang w:eastAsia="en-IN"/>
        </w:rPr>
        <w:t>beir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 xml:space="preserve"> dataset for RAG eval.</w:t>
      </w:r>
    </w:p>
    <w:p w14:paraId="4249DA30" w14:textId="77777777" w:rsidR="00EE6BFE" w:rsidRPr="00EE6BFE" w:rsidRDefault="00EE6BFE" w:rsidP="00EE6BF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DeepEval / TruLens frameworks.</w:t>
      </w:r>
    </w:p>
    <w:p w14:paraId="264432F0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24F07BD1">
          <v:rect id="_x0000_i1027" style="width:0;height:1.5pt" o:hralign="center" o:hrstd="t" o:hr="t" fillcolor="#a0a0a0" stroked="f"/>
        </w:pict>
      </w:r>
    </w:p>
    <w:p w14:paraId="2162F050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E6B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Layer 3 — Orchestration (Reason &amp; Act)</w:t>
      </w:r>
    </w:p>
    <w:p w14:paraId="6BA9FFB5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Master frameworks like LangGraph &amp; AutoGen for DAG-based and multi-agent workflows.</w:t>
      </w:r>
      <w:r w:rsidRPr="00EE6BFE">
        <w:rPr>
          <w:rFonts w:eastAsia="Times New Roman" w:cstheme="minorHAnsi"/>
          <w:sz w:val="24"/>
          <w:szCs w:val="24"/>
          <w:lang w:eastAsia="en-IN"/>
        </w:rPr>
        <w:br/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Resources:</w:t>
      </w:r>
    </w:p>
    <w:p w14:paraId="73C3AA01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9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LangGraph Docs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DAG execution, memory, guards.</w:t>
      </w:r>
    </w:p>
    <w:p w14:paraId="345DCDE4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10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Microsoft AutoGen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multi-agent orchestration patterns.</w:t>
      </w:r>
    </w:p>
    <w:p w14:paraId="0DB08277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CrewAI framework (open-source alternative to AutoGen).</w:t>
      </w:r>
    </w:p>
    <w:p w14:paraId="4789D284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📖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“Agents &amp; Tool Use in LLMs” survey (</w:t>
      </w:r>
      <w:proofErr w:type="spellStart"/>
      <w:r w:rsidRPr="00EE6BFE">
        <w:rPr>
          <w:rFonts w:eastAsia="Times New Roman" w:cstheme="minorHAnsi"/>
          <w:sz w:val="24"/>
          <w:szCs w:val="24"/>
          <w:lang w:eastAsia="en-IN"/>
        </w:rPr>
        <w:t>arXiv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 xml:space="preserve"> 2024).</w:t>
      </w:r>
    </w:p>
    <w:p w14:paraId="0D5DF024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YouTube: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LangGraph office hours / tutorials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(LangChain team uploads weekly).</w:t>
      </w:r>
    </w:p>
    <w:p w14:paraId="67D254EA" w14:textId="77777777" w:rsidR="00EE6BFE" w:rsidRPr="00EE6BFE" w:rsidRDefault="00EE6BFE" w:rsidP="00EE6B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Hands-on: build small DAGs (retriever → reasoner → tool → summarizer).</w:t>
      </w:r>
    </w:p>
    <w:p w14:paraId="0B108BEC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38CAD1A0">
          <v:rect id="_x0000_i1028" style="width:0;height:1.5pt" o:hralign="center" o:hrstd="t" o:hr="t" fillcolor="#a0a0a0" stroked="f"/>
        </w:pict>
      </w:r>
    </w:p>
    <w:p w14:paraId="14D49A54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🔹</w:t>
      </w:r>
      <w:r w:rsidRPr="00EE6BFE">
        <w:rPr>
          <w:rFonts w:eastAsia="Times New Roman" w:cstheme="minorHAnsi"/>
          <w:b/>
          <w:bCs/>
          <w:sz w:val="36"/>
          <w:szCs w:val="36"/>
          <w:lang w:eastAsia="en-IN"/>
        </w:rPr>
        <w:t xml:space="preserve"> Layer 4 — Eval &amp; Guardrails (Trust &amp; Safety)</w:t>
      </w:r>
    </w:p>
    <w:p w14:paraId="3B3147D5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Goal: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Measure &amp; enforce reliability with metrics, eval loops, and guardrails.</w:t>
      </w:r>
      <w:r w:rsidRPr="00EE6BFE">
        <w:rPr>
          <w:rFonts w:eastAsia="Times New Roman" w:cstheme="minorHAnsi"/>
          <w:sz w:val="24"/>
          <w:szCs w:val="24"/>
          <w:lang w:eastAsia="en-IN"/>
        </w:rPr>
        <w:br/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Resources:</w:t>
      </w:r>
    </w:p>
    <w:p w14:paraId="6C9D7C82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11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TruLens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trace-based eval for RAG.</w:t>
      </w:r>
    </w:p>
    <w:p w14:paraId="70BE8807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12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DeepEval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win-rate, factuality, safety evals.</w:t>
      </w:r>
    </w:p>
    <w:p w14:paraId="587557AC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hyperlink r:id="rId13" w:history="1">
        <w:r w:rsidRPr="00EE6BFE">
          <w:rPr>
            <w:rFonts w:eastAsia="Times New Roman" w:cstheme="minorHAnsi"/>
            <w:color w:val="0000FF"/>
            <w:sz w:val="24"/>
            <w:szCs w:val="24"/>
            <w:u w:val="single"/>
            <w:lang w:eastAsia="en-IN"/>
          </w:rPr>
          <w:t>Guardrails AI</w:t>
        </w:r>
      </w:hyperlink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structured outputs &amp; policies.</w:t>
      </w:r>
    </w:p>
    <w:p w14:paraId="28B14750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Papers: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Holistic Evaluation of Language Models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(Anthropic),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Constitutional AI</w:t>
      </w:r>
      <w:r w:rsidRPr="00EE6BFE">
        <w:rPr>
          <w:rFonts w:eastAsia="Times New Roman" w:cstheme="minorHAnsi"/>
          <w:sz w:val="24"/>
          <w:szCs w:val="24"/>
          <w:lang w:eastAsia="en-IN"/>
        </w:rPr>
        <w:t>.</w:t>
      </w:r>
    </w:p>
    <w:p w14:paraId="34099C22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AWS </w:t>
      </w:r>
      <w:proofErr w:type="spellStart"/>
      <w:proofErr w:type="gramStart"/>
      <w:r w:rsidRPr="00EE6BFE">
        <w:rPr>
          <w:rFonts w:eastAsia="Times New Roman" w:cstheme="minorHAnsi"/>
          <w:sz w:val="24"/>
          <w:szCs w:val="24"/>
          <w:lang w:eastAsia="en-IN"/>
        </w:rPr>
        <w:t>re:Invent</w:t>
      </w:r>
      <w:proofErr w:type="spellEnd"/>
      <w:proofErr w:type="gramEnd"/>
      <w:r w:rsidRPr="00EE6BFE">
        <w:rPr>
          <w:rFonts w:eastAsia="Times New Roman" w:cstheme="minorHAnsi"/>
          <w:sz w:val="24"/>
          <w:szCs w:val="24"/>
          <w:lang w:eastAsia="en-IN"/>
        </w:rPr>
        <w:t xml:space="preserve"> “AI Governance and Guardrails” (2023).</w:t>
      </w:r>
    </w:p>
    <w:p w14:paraId="6FB7968C" w14:textId="77777777" w:rsidR="00EE6BFE" w:rsidRPr="00EE6BFE" w:rsidRDefault="00EE6BFE" w:rsidP="00EE6BF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OpenAI eval blog posts on preference modeling.</w:t>
      </w:r>
    </w:p>
    <w:p w14:paraId="71175CA9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57D8B2A7">
          <v:rect id="_x0000_i1029" style="width:0;height:1.5pt" o:hralign="center" o:hrstd="t" o:hr="t" fillcolor="#a0a0a0" stroked="f"/>
        </w:pict>
      </w:r>
    </w:p>
    <w:p w14:paraId="284ABD80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🔹</w:t>
      </w:r>
      <w:r w:rsidRPr="00EE6BFE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50+ GenAI System Design Patterns</w:t>
      </w:r>
    </w:p>
    <w:p w14:paraId="5654A5F3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You won’t find all 50 in a single source. You’ll need to </w:t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synthesize across:</w:t>
      </w:r>
    </w:p>
    <w:p w14:paraId="086F3BF0" w14:textId="77777777" w:rsidR="00EE6BFE" w:rsidRPr="00EE6BFE" w:rsidRDefault="00EE6BFE" w:rsidP="00EE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System design books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(for infra patterns → autoscaling, circuit breakers, backpressure).</w:t>
      </w:r>
    </w:p>
    <w:p w14:paraId="2E5B25CE" w14:textId="77777777" w:rsidR="00EE6BFE" w:rsidRPr="00EE6BFE" w:rsidRDefault="00EE6BFE" w:rsidP="00EE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Retrieval frameworks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(for RAG patterns → hybrid, dual-stage).</w:t>
      </w:r>
    </w:p>
    <w:p w14:paraId="79C60B7A" w14:textId="77777777" w:rsidR="00EE6BFE" w:rsidRPr="00EE6BFE" w:rsidRDefault="00EE6BFE" w:rsidP="00EE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Agent frameworks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(for orchestration → DAGs, tool budget caps).</w:t>
      </w:r>
    </w:p>
    <w:p w14:paraId="3DB337A3" w14:textId="77777777" w:rsidR="00EE6BFE" w:rsidRPr="00EE6BFE" w:rsidRDefault="00EE6BFE" w:rsidP="00EE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Eval/Guardrail frameworks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(TruLens, Guardrails, DeepEval).</w:t>
      </w:r>
    </w:p>
    <w:p w14:paraId="1F6A4CD9" w14:textId="77777777" w:rsidR="00EE6BFE" w:rsidRPr="00EE6BFE" w:rsidRDefault="00EE6BFE" w:rsidP="00EE6BF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Industry blogs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(OpenAI, Anthropic, Cohere, Pinecone, Weaviate).</w:t>
      </w:r>
    </w:p>
    <w:p w14:paraId="4C12D222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Best curated sources for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patterns specifically</w:t>
      </w:r>
      <w:r w:rsidRPr="00EE6BFE">
        <w:rPr>
          <w:rFonts w:eastAsia="Times New Roman" w:cstheme="minorHAnsi"/>
          <w:sz w:val="24"/>
          <w:szCs w:val="24"/>
          <w:lang w:eastAsia="en-IN"/>
        </w:rPr>
        <w:t>:</w:t>
      </w:r>
    </w:p>
    <w:p w14:paraId="09145020" w14:textId="77777777" w:rsidR="00EE6BFE" w:rsidRPr="00EE6BFE" w:rsidRDefault="00EE6BFE" w:rsidP="00EE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AWS Builders Library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(patterns like backpressure, retries, failover).</w:t>
      </w:r>
    </w:p>
    <w:p w14:paraId="6B529312" w14:textId="77777777" w:rsidR="00EE6BFE" w:rsidRPr="00EE6BFE" w:rsidRDefault="00EE6BFE" w:rsidP="00EE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Pinecone blog (“RAG design patterns” series).</w:t>
      </w:r>
    </w:p>
    <w:p w14:paraId="59E10343" w14:textId="77777777" w:rsidR="00EE6BFE" w:rsidRPr="00EE6BFE" w:rsidRDefault="00EE6BFE" w:rsidP="00EE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>LangChain blog (LangGraph orchestration patterns).</w:t>
      </w:r>
    </w:p>
    <w:p w14:paraId="28470692" w14:textId="77777777" w:rsidR="00EE6BFE" w:rsidRPr="00EE6BFE" w:rsidRDefault="00EE6BFE" w:rsidP="00EE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EE6BFE">
        <w:rPr>
          <w:rFonts w:eastAsia="Times New Roman" w:cstheme="minorHAnsi"/>
          <w:sz w:val="24"/>
          <w:szCs w:val="24"/>
          <w:lang w:eastAsia="en-IN"/>
        </w:rPr>
        <w:t>Anthropic’s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 xml:space="preserve"> “Red-teaming LLMs” articles.</w:t>
      </w:r>
    </w:p>
    <w:p w14:paraId="47D3D1BA" w14:textId="77777777" w:rsidR="00EE6BFE" w:rsidRPr="00EE6BFE" w:rsidRDefault="00EE6BFE" w:rsidP="00EE6BF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t xml:space="preserve">Google’s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Site Reliability Engineering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book (patterns like bulkhead, rate limiting).</w:t>
      </w:r>
    </w:p>
    <w:p w14:paraId="24219960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2F4A8E1B">
          <v:rect id="_x0000_i1030" style="width:0;height:1.5pt" o:hralign="center" o:hrstd="t" o:hr="t" fillcolor="#a0a0a0" stroked="f"/>
        </w:pict>
      </w:r>
    </w:p>
    <w:p w14:paraId="3805B252" w14:textId="77777777" w:rsidR="00EE6BFE" w:rsidRPr="00EE6BFE" w:rsidRDefault="00EE6BFE" w:rsidP="00EE6BFE">
      <w:pPr>
        <w:spacing w:before="100" w:beforeAutospacing="1" w:after="100" w:afterAutospacing="1" w:line="24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EE6BF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lastRenderedPageBreak/>
        <w:t>🎯</w:t>
      </w:r>
      <w:r w:rsidRPr="00EE6BFE"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  <w:t xml:space="preserve"> Suggested Sequence (How to Learn)</w:t>
      </w:r>
    </w:p>
    <w:p w14:paraId="4D96C157" w14:textId="77777777" w:rsidR="00EE6BFE" w:rsidRPr="00EE6BFE" w:rsidRDefault="00EE6BFE" w:rsidP="00EE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Base Infra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(2–3 weeks): AWS workshops + </w:t>
      </w:r>
      <w:proofErr w:type="spellStart"/>
      <w:r w:rsidRPr="00EE6BFE">
        <w:rPr>
          <w:rFonts w:eastAsia="Times New Roman" w:cstheme="minorHAnsi"/>
          <w:sz w:val="24"/>
          <w:szCs w:val="24"/>
          <w:lang w:eastAsia="en-IN"/>
        </w:rPr>
        <w:t>Kleppmann</w:t>
      </w:r>
      <w:proofErr w:type="spellEnd"/>
      <w:r w:rsidRPr="00EE6BFE">
        <w:rPr>
          <w:rFonts w:eastAsia="Times New Roman" w:cstheme="minorHAnsi"/>
          <w:sz w:val="24"/>
          <w:szCs w:val="24"/>
          <w:lang w:eastAsia="en-IN"/>
        </w:rPr>
        <w:t xml:space="preserve"> → practice deploying RAG app on ECS/Fargate.</w:t>
      </w:r>
    </w:p>
    <w:p w14:paraId="2B84005F" w14:textId="77777777" w:rsidR="00EE6BFE" w:rsidRPr="00EE6BFE" w:rsidRDefault="00EE6BFE" w:rsidP="00EE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RAG Layer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(2–3 weeks): Pinecone/Weaviate tutorials + BEIR benchmarks → try hybrid retrieval &amp; rerankers.</w:t>
      </w:r>
    </w:p>
    <w:p w14:paraId="020F0738" w14:textId="77777777" w:rsidR="00EE6BFE" w:rsidRPr="00EE6BFE" w:rsidRDefault="00EE6BFE" w:rsidP="00EE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Orchestration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(2 weeks): LangGraph DAGs + AutoGen multi-agent → practice building workflows.</w:t>
      </w:r>
    </w:p>
    <w:p w14:paraId="1594A67E" w14:textId="77777777" w:rsidR="00EE6BFE" w:rsidRPr="00EE6BFE" w:rsidRDefault="00EE6BFE" w:rsidP="00EE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Eval/Guardrails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(2 weeks): TruLens + DeepEval → setup dashboards, red-team tests.</w:t>
      </w:r>
    </w:p>
    <w:p w14:paraId="02C3FDA1" w14:textId="77777777" w:rsidR="00EE6BFE" w:rsidRPr="00EE6BFE" w:rsidRDefault="00EE6BFE" w:rsidP="00EE6BF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Patterns Deep Dive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: map each of your </w:t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50 patterns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into real case studies → e.g., Hybrid retrieval → Pinecone blog, Canary deploy → AWS Builders Library.</w:t>
      </w:r>
    </w:p>
    <w:p w14:paraId="33E5C967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5A3A68B1">
          <v:rect id="_x0000_i1031" style="width:0;height:1.5pt" o:hralign="center" o:hrstd="t" o:hr="t" fillcolor="#a0a0a0" stroked="f"/>
        </w:pict>
      </w:r>
    </w:p>
    <w:p w14:paraId="116C4BF1" w14:textId="77777777" w:rsidR="00EE6BFE" w:rsidRPr="00EE6BFE" w:rsidRDefault="00EE6BFE" w:rsidP="00EE6BF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By the end, you</w:t>
      </w:r>
      <w:r w:rsidRPr="00EE6BFE">
        <w:rPr>
          <w:rFonts w:ascii="Calibri" w:eastAsia="Times New Roman" w:hAnsi="Calibri" w:cs="Calibri"/>
          <w:sz w:val="24"/>
          <w:szCs w:val="24"/>
          <w:lang w:eastAsia="en-IN"/>
        </w:rPr>
        <w:t>’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ll not only </w:t>
      </w:r>
      <w:r w:rsidRPr="00EE6BFE">
        <w:rPr>
          <w:rFonts w:eastAsia="Times New Roman" w:cstheme="minorHAnsi"/>
          <w:i/>
          <w:iCs/>
          <w:sz w:val="24"/>
          <w:szCs w:val="24"/>
          <w:lang w:eastAsia="en-IN"/>
        </w:rPr>
        <w:t>know</w:t>
      </w:r>
      <w:r w:rsidRPr="00EE6BFE">
        <w:rPr>
          <w:rFonts w:eastAsia="Times New Roman" w:cstheme="minorHAnsi"/>
          <w:sz w:val="24"/>
          <w:szCs w:val="24"/>
          <w:lang w:eastAsia="en-IN"/>
        </w:rPr>
        <w:t xml:space="preserve"> the GenAI system design layers &amp; patterns, but also have </w:t>
      </w:r>
      <w:r w:rsidRPr="00EE6BFE">
        <w:rPr>
          <w:rFonts w:eastAsia="Times New Roman" w:cstheme="minorHAnsi"/>
          <w:b/>
          <w:bCs/>
          <w:sz w:val="24"/>
          <w:szCs w:val="24"/>
          <w:lang w:eastAsia="en-IN"/>
        </w:rPr>
        <w:t>working AWS-based prototypes + evaluation dashboards</w:t>
      </w:r>
      <w:r w:rsidRPr="00EE6BFE">
        <w:rPr>
          <w:rFonts w:eastAsia="Times New Roman" w:cstheme="minorHAnsi"/>
          <w:sz w:val="24"/>
          <w:szCs w:val="24"/>
          <w:lang w:eastAsia="en-IN"/>
        </w:rPr>
        <w:t>, which is exactly what FAANG-grade interviewers look for.</w:t>
      </w:r>
    </w:p>
    <w:p w14:paraId="02AA06AA" w14:textId="77777777" w:rsidR="00EE6BFE" w:rsidRPr="00EE6BFE" w:rsidRDefault="00EE6BFE" w:rsidP="00EE6BFE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EE6BFE">
        <w:rPr>
          <w:rFonts w:eastAsia="Times New Roman" w:cstheme="minorHAnsi"/>
          <w:sz w:val="24"/>
          <w:szCs w:val="24"/>
          <w:lang w:eastAsia="en-IN"/>
        </w:rPr>
        <w:pict w14:anchorId="0DCF21B3">
          <v:rect id="_x0000_i1032" style="width:0;height:1.5pt" o:hralign="center" o:hrstd="t" o:hr="t" fillcolor="#a0a0a0" stroked="f"/>
        </w:pict>
      </w:r>
    </w:p>
    <w:p w14:paraId="02DCBB73" w14:textId="77777777" w:rsidR="000F2013" w:rsidRPr="00EE6BFE" w:rsidRDefault="000F2013">
      <w:pPr>
        <w:rPr>
          <w:rFonts w:cstheme="minorHAnsi"/>
        </w:rPr>
      </w:pPr>
    </w:p>
    <w:sectPr w:rsidR="000F2013" w:rsidRPr="00EE6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557C5"/>
    <w:multiLevelType w:val="multilevel"/>
    <w:tmpl w:val="C77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95B99"/>
    <w:multiLevelType w:val="multilevel"/>
    <w:tmpl w:val="961E8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97C35"/>
    <w:multiLevelType w:val="multilevel"/>
    <w:tmpl w:val="80C4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D07D9"/>
    <w:multiLevelType w:val="multilevel"/>
    <w:tmpl w:val="9D344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984C51"/>
    <w:multiLevelType w:val="multilevel"/>
    <w:tmpl w:val="F2D2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375BF"/>
    <w:multiLevelType w:val="multilevel"/>
    <w:tmpl w:val="C3BE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F020CD"/>
    <w:multiLevelType w:val="multilevel"/>
    <w:tmpl w:val="2230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013"/>
    <w:rsid w:val="000F2013"/>
    <w:rsid w:val="008B153E"/>
    <w:rsid w:val="00E85C09"/>
    <w:rsid w:val="00EE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4C053"/>
  <w15:chartTrackingRefBased/>
  <w15:docId w15:val="{D82F82FD-78A9-4F9E-B2FA-D39D242B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6B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EE6B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E6B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E6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6BFE"/>
    <w:rPr>
      <w:b/>
      <w:bCs/>
    </w:rPr>
  </w:style>
  <w:style w:type="character" w:styleId="Emphasis">
    <w:name w:val="Emphasis"/>
    <w:basedOn w:val="DefaultParagraphFont"/>
    <w:uiPriority w:val="20"/>
    <w:qFormat/>
    <w:rsid w:val="00EE6BF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E6BF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E6B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modern-system-design-interview-for-engineers-managers" TargetMode="External"/><Relationship Id="rId13" Type="http://schemas.openxmlformats.org/officeDocument/2006/relationships/hyperlink" Target="https://www.guardrailsa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ventbridgeworkshop.com/" TargetMode="External"/><Relationship Id="rId12" Type="http://schemas.openxmlformats.org/officeDocument/2006/relationships/hyperlink" Target="https://docs.confident-ai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sworkshop.com/" TargetMode="External"/><Relationship Id="rId11" Type="http://schemas.openxmlformats.org/officeDocument/2006/relationships/hyperlink" Target="https://www.trulens.org/" TargetMode="External"/><Relationship Id="rId5" Type="http://schemas.openxmlformats.org/officeDocument/2006/relationships/hyperlink" Target="https://wellarchitectedlabs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icrosoft.github.io/autog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gchain.com/langgrap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638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Bhagwat Chate</dc:creator>
  <cp:keywords/>
  <dc:description/>
  <cp:lastModifiedBy>Bhagwat Chate</cp:lastModifiedBy>
  <cp:revision>4</cp:revision>
  <dcterms:created xsi:type="dcterms:W3CDTF">2025-09-13T23:12:00Z</dcterms:created>
  <dcterms:modified xsi:type="dcterms:W3CDTF">2025-09-13T23:12:00Z</dcterms:modified>
</cp:coreProperties>
</file>