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8DC7" w14:textId="77777777" w:rsidR="00BB33B0" w:rsidRPr="00BB33B0" w:rsidRDefault="00BB33B0" w:rsidP="00BB33B0">
      <w:pPr>
        <w:jc w:val="center"/>
        <w:rPr>
          <w:rFonts w:ascii="Berlin Sans FB Demi" w:hAnsi="Berlin Sans FB Demi"/>
          <w:b/>
          <w:bCs/>
          <w:sz w:val="36"/>
          <w:szCs w:val="36"/>
        </w:rPr>
      </w:pPr>
      <w:r w:rsidRPr="00BB33B0">
        <w:rPr>
          <w:rFonts w:ascii="Berlin Sans FB Demi" w:hAnsi="Berlin Sans FB Demi"/>
          <w:b/>
          <w:bCs/>
          <w:sz w:val="36"/>
          <w:szCs w:val="36"/>
        </w:rPr>
        <w:t>Sales Performance Dashboard Report</w:t>
      </w:r>
    </w:p>
    <w:p w14:paraId="265DB4E1" w14:textId="77777777" w:rsidR="00BB33B0" w:rsidRPr="00E62EE9" w:rsidRDefault="00BB33B0" w:rsidP="00BB33B0">
      <w:pPr>
        <w:rPr>
          <w:rFonts w:ascii="Arial" w:hAnsi="Arial" w:cs="Arial"/>
          <w:sz w:val="28"/>
          <w:szCs w:val="28"/>
          <w:u w:val="single"/>
        </w:rPr>
      </w:pPr>
      <w:r w:rsidRPr="00E62EE9">
        <w:rPr>
          <w:rFonts w:ascii="Arial" w:hAnsi="Arial" w:cs="Arial"/>
          <w:sz w:val="32"/>
          <w:szCs w:val="32"/>
          <w:u w:val="single"/>
        </w:rPr>
        <w:t>1.</w:t>
      </w:r>
      <w:r w:rsidRPr="00E62EE9">
        <w:rPr>
          <w:rFonts w:ascii="Arial" w:hAnsi="Arial" w:cs="Arial"/>
        </w:rPr>
        <w:t xml:space="preserve"> </w:t>
      </w:r>
      <w:r w:rsidRPr="00E62EE9">
        <w:rPr>
          <w:rFonts w:ascii="Arial" w:hAnsi="Arial" w:cs="Arial"/>
          <w:sz w:val="28"/>
          <w:szCs w:val="28"/>
          <w:u w:val="single"/>
        </w:rPr>
        <w:t>Introduction</w:t>
      </w:r>
    </w:p>
    <w:p w14:paraId="73F0EE4E" w14:textId="77777777" w:rsidR="00BB33B0" w:rsidRDefault="00BB33B0" w:rsidP="00BB33B0"/>
    <w:p w14:paraId="7CF32CFB" w14:textId="77777777" w:rsidR="00BB33B0" w:rsidRDefault="00BB33B0" w:rsidP="00BB33B0">
      <w:r>
        <w:t xml:space="preserve">This project </w:t>
      </w:r>
      <w:proofErr w:type="spellStart"/>
      <w:r>
        <w:t>analyzes</w:t>
      </w:r>
      <w:proofErr w:type="spellEnd"/>
      <w:r>
        <w:t xml:space="preserve"> sales performance using the Superstore dataset. The objective is to identify sales trends, profitability patterns, customer value, product performance, and customer retention </w:t>
      </w:r>
      <w:proofErr w:type="spellStart"/>
      <w:r>
        <w:t>behavior</w:t>
      </w:r>
      <w:proofErr w:type="spellEnd"/>
      <w:r>
        <w:t xml:space="preserve"> through interactive visualizations and data analysis.</w:t>
      </w:r>
    </w:p>
    <w:p w14:paraId="181182C3" w14:textId="75856453" w:rsidR="00BB33B0" w:rsidRDefault="00BB33B0" w:rsidP="00BB33B0">
      <w:r w:rsidRPr="00BB33B0">
        <w:drawing>
          <wp:inline distT="0" distB="0" distL="0" distR="0" wp14:anchorId="1966B11A" wp14:editId="0DDBA147">
            <wp:extent cx="6241208" cy="6051550"/>
            <wp:effectExtent l="0" t="0" r="7620" b="6350"/>
            <wp:docPr id="1671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7475" cy="610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1AA3" w14:textId="77777777" w:rsidR="00BB33B0" w:rsidRPr="00BB33B0" w:rsidRDefault="00BB33B0" w:rsidP="00BB33B0">
      <w:pPr>
        <w:rPr>
          <w:sz w:val="32"/>
          <w:szCs w:val="32"/>
          <w:u w:val="single"/>
        </w:rPr>
      </w:pPr>
      <w:r w:rsidRPr="00BB33B0">
        <w:rPr>
          <w:sz w:val="32"/>
          <w:szCs w:val="32"/>
          <w:u w:val="single"/>
        </w:rPr>
        <w:t>2. Key Performance Indicators (KPIs)</w:t>
      </w:r>
    </w:p>
    <w:p w14:paraId="77A7CD22" w14:textId="77777777" w:rsidR="00BB33B0" w:rsidRDefault="00BB33B0" w:rsidP="00BB33B0">
      <w:r>
        <w:t>KPI</w:t>
      </w:r>
      <w:r>
        <w:tab/>
        <w:t>Value</w:t>
      </w:r>
    </w:p>
    <w:p w14:paraId="7B757D18" w14:textId="77777777" w:rsidR="00BB33B0" w:rsidRDefault="00BB33B0" w:rsidP="00BB33B0">
      <w:r>
        <w:t>Total Sales</w:t>
      </w:r>
      <w:r>
        <w:tab/>
        <w:t>$2.3M</w:t>
      </w:r>
    </w:p>
    <w:p w14:paraId="654D09B6" w14:textId="77777777" w:rsidR="00BB33B0" w:rsidRDefault="00BB33B0" w:rsidP="00BB33B0">
      <w:r>
        <w:lastRenderedPageBreak/>
        <w:t>Total Profit</w:t>
      </w:r>
      <w:r>
        <w:tab/>
        <w:t>$0.3M</w:t>
      </w:r>
    </w:p>
    <w:p w14:paraId="577A7F08" w14:textId="77777777" w:rsidR="00BB33B0" w:rsidRDefault="00BB33B0" w:rsidP="00BB33B0">
      <w:r>
        <w:t>Profit Margin</w:t>
      </w:r>
      <w:r>
        <w:tab/>
        <w:t>12.47%</w:t>
      </w:r>
    </w:p>
    <w:p w14:paraId="11682FAC" w14:textId="77777777" w:rsidR="00BB33B0" w:rsidRDefault="00BB33B0" w:rsidP="00BB33B0"/>
    <w:p w14:paraId="0120BD75" w14:textId="239A3F12" w:rsidR="00BB33B0" w:rsidRPr="00BB33B0" w:rsidRDefault="00BB33B0" w:rsidP="00BB33B0">
      <w:pPr>
        <w:rPr>
          <w:sz w:val="32"/>
          <w:szCs w:val="32"/>
          <w:u w:val="single"/>
        </w:rPr>
      </w:pPr>
      <w:r w:rsidRPr="00BB33B0">
        <w:t xml:space="preserve"> </w:t>
      </w:r>
      <w:r w:rsidRPr="00BB33B0">
        <w:rPr>
          <w:sz w:val="32"/>
          <w:szCs w:val="32"/>
          <w:u w:val="single"/>
        </w:rPr>
        <w:t>3. Dashboard Components</w:t>
      </w:r>
    </w:p>
    <w:p w14:paraId="72B154D7" w14:textId="77777777" w:rsidR="00BB33B0" w:rsidRPr="00BB33B0" w:rsidRDefault="00BB33B0" w:rsidP="00BB33B0">
      <w:pPr>
        <w:rPr>
          <w:color w:val="8EAADB" w:themeColor="accent1" w:themeTint="99"/>
        </w:rPr>
      </w:pPr>
      <w:r w:rsidRPr="00BB33B0">
        <w:rPr>
          <w:color w:val="8EAADB" w:themeColor="accent1" w:themeTint="99"/>
        </w:rPr>
        <w:t>Monthly Sales Trend and Forecast</w:t>
      </w:r>
    </w:p>
    <w:p w14:paraId="72338E9F" w14:textId="3F8F2CAA" w:rsidR="00BB33B0" w:rsidRDefault="00BB33B0" w:rsidP="00BB33B0">
      <w:proofErr w:type="spellStart"/>
      <w:r>
        <w:t>Analyzes</w:t>
      </w:r>
      <w:proofErr w:type="spellEnd"/>
      <w:r>
        <w:t xml:space="preserve"> sales performance over time and identifies future sales patterns using forecasting techniques.</w:t>
      </w:r>
    </w:p>
    <w:p w14:paraId="16EDCBD4" w14:textId="1810A934" w:rsidR="00BB33B0" w:rsidRPr="00BB33B0" w:rsidRDefault="00BB33B0" w:rsidP="00BB33B0">
      <w:pPr>
        <w:rPr>
          <w:color w:val="8EAADB" w:themeColor="accent1" w:themeTint="99"/>
        </w:rPr>
      </w:pPr>
      <w:r w:rsidRPr="00BB33B0">
        <w:rPr>
          <w:color w:val="8EAADB" w:themeColor="accent1" w:themeTint="99"/>
        </w:rPr>
        <w:t>Regional Sales Analysis</w:t>
      </w:r>
    </w:p>
    <w:p w14:paraId="1A45BBF4" w14:textId="77777777" w:rsidR="00BB33B0" w:rsidRDefault="00BB33B0" w:rsidP="00BB33B0">
      <w:r>
        <w:t>Compares sales performance across different geographical regions to identify high-performing markets.</w:t>
      </w:r>
    </w:p>
    <w:p w14:paraId="70788E0E" w14:textId="77777777" w:rsidR="00BB33B0" w:rsidRPr="00BB33B0" w:rsidRDefault="00BB33B0" w:rsidP="00BB33B0">
      <w:pPr>
        <w:rPr>
          <w:color w:val="8EAADB" w:themeColor="accent1" w:themeTint="99"/>
        </w:rPr>
      </w:pPr>
      <w:r w:rsidRPr="00BB33B0">
        <w:rPr>
          <w:color w:val="8EAADB" w:themeColor="accent1" w:themeTint="99"/>
        </w:rPr>
        <w:t>Category Analysis</w:t>
      </w:r>
    </w:p>
    <w:p w14:paraId="6BF04AA8" w14:textId="77777777" w:rsidR="00BB33B0" w:rsidRDefault="00BB33B0" w:rsidP="00BB33B0">
      <w:r>
        <w:t>Evaluates sales generated by Furniture, Office Supplies, and Technology categories.</w:t>
      </w:r>
    </w:p>
    <w:p w14:paraId="7F2A9FC0" w14:textId="77777777" w:rsidR="00BB33B0" w:rsidRPr="00BB33B0" w:rsidRDefault="00BB33B0" w:rsidP="00BB33B0">
      <w:pPr>
        <w:rPr>
          <w:color w:val="8EAADB" w:themeColor="accent1" w:themeTint="99"/>
        </w:rPr>
      </w:pPr>
      <w:r w:rsidRPr="00BB33B0">
        <w:rPr>
          <w:color w:val="8EAADB" w:themeColor="accent1" w:themeTint="99"/>
        </w:rPr>
        <w:t>Product Performance Analysis</w:t>
      </w:r>
    </w:p>
    <w:p w14:paraId="1BEEDBFA" w14:textId="77777777" w:rsidR="00BB33B0" w:rsidRDefault="00BB33B0" w:rsidP="00BB33B0">
      <w:r>
        <w:t>Identifies the top 10 revenue-generating products and the bottom 10 products with the lowest profitability.</w:t>
      </w:r>
    </w:p>
    <w:p w14:paraId="1E4156AF" w14:textId="77777777" w:rsidR="00BB33B0" w:rsidRPr="00BB33B0" w:rsidRDefault="00BB33B0" w:rsidP="00BB33B0">
      <w:pPr>
        <w:rPr>
          <w:color w:val="8EAADB" w:themeColor="accent1" w:themeTint="99"/>
        </w:rPr>
      </w:pPr>
      <w:r w:rsidRPr="00BB33B0">
        <w:rPr>
          <w:color w:val="8EAADB" w:themeColor="accent1" w:themeTint="99"/>
        </w:rPr>
        <w:t>Customer Lifetime Value (CLV)</w:t>
      </w:r>
    </w:p>
    <w:p w14:paraId="67E63AFC" w14:textId="77777777" w:rsidR="00BB33B0" w:rsidRDefault="00BB33B0" w:rsidP="00BB33B0">
      <w:r>
        <w:t>Measures the long-term value generated by customers.</w:t>
      </w:r>
    </w:p>
    <w:p w14:paraId="582A9808" w14:textId="77777777" w:rsidR="00BB33B0" w:rsidRPr="00BB33B0" w:rsidRDefault="00BB33B0" w:rsidP="00BB33B0">
      <w:pPr>
        <w:rPr>
          <w:color w:val="8EAADB" w:themeColor="accent1" w:themeTint="99"/>
        </w:rPr>
      </w:pPr>
      <w:r w:rsidRPr="00BB33B0">
        <w:rPr>
          <w:color w:val="8EAADB" w:themeColor="accent1" w:themeTint="99"/>
        </w:rPr>
        <w:t>Cohort Analysis</w:t>
      </w:r>
    </w:p>
    <w:p w14:paraId="1C8958F6" w14:textId="77777777" w:rsidR="00BB33B0" w:rsidRDefault="00BB33B0" w:rsidP="00BB33B0">
      <w:r>
        <w:t xml:space="preserve">Evaluates customer retention and purchasing </w:t>
      </w:r>
      <w:proofErr w:type="spellStart"/>
      <w:r>
        <w:t>behavior</w:t>
      </w:r>
      <w:proofErr w:type="spellEnd"/>
      <w:r>
        <w:t xml:space="preserve"> over time.</w:t>
      </w:r>
    </w:p>
    <w:p w14:paraId="4F6D8058" w14:textId="77777777" w:rsidR="00BB33B0" w:rsidRPr="00BB33B0" w:rsidRDefault="00BB33B0" w:rsidP="00BB33B0">
      <w:pPr>
        <w:rPr>
          <w:color w:val="8EAADB" w:themeColor="accent1" w:themeTint="99"/>
        </w:rPr>
      </w:pPr>
      <w:r w:rsidRPr="00BB33B0">
        <w:rPr>
          <w:color w:val="8EAADB" w:themeColor="accent1" w:themeTint="99"/>
        </w:rPr>
        <w:t>Year-over-Year Growth Analysis</w:t>
      </w:r>
    </w:p>
    <w:p w14:paraId="120912E0" w14:textId="56A836C8" w:rsidR="00BB33B0" w:rsidRDefault="00BB33B0" w:rsidP="00BB33B0">
      <w:r>
        <w:t>Measures annual business growth and performance trends. KPIs provide an overview of the company's overall business performance and profitability.</w:t>
      </w:r>
    </w:p>
    <w:p w14:paraId="1FDA0FC2" w14:textId="77777777" w:rsidR="00E62EE9" w:rsidRPr="00E62EE9" w:rsidRDefault="00E62EE9" w:rsidP="00E62EE9">
      <w:pPr>
        <w:rPr>
          <w:sz w:val="32"/>
          <w:szCs w:val="32"/>
          <w:u w:val="single"/>
        </w:rPr>
      </w:pPr>
      <w:r w:rsidRPr="00E62EE9">
        <w:rPr>
          <w:sz w:val="32"/>
          <w:szCs w:val="32"/>
          <w:u w:val="single"/>
        </w:rPr>
        <w:t>4. Key Insights</w:t>
      </w:r>
    </w:p>
    <w:p w14:paraId="0B9B3F66" w14:textId="77777777" w:rsidR="00E62EE9" w:rsidRDefault="00E62EE9" w:rsidP="00E62EE9">
      <w:r w:rsidRPr="00E62EE9">
        <w:rPr>
          <w:color w:val="BF8F00" w:themeColor="accent4" w:themeShade="BF"/>
          <w:sz w:val="28"/>
          <w:szCs w:val="28"/>
        </w:rPr>
        <w:t>Insight 1</w:t>
      </w:r>
      <w:r w:rsidRPr="00E62EE9">
        <w:rPr>
          <w:sz w:val="28"/>
          <w:szCs w:val="28"/>
        </w:rPr>
        <w:t>:</w:t>
      </w:r>
      <w:r>
        <w:t xml:space="preserve"> West Region Generated the Highest Sales</w:t>
      </w:r>
    </w:p>
    <w:p w14:paraId="5973FB0C" w14:textId="7306D2F2" w:rsidR="00E62EE9" w:rsidRDefault="00E62EE9" w:rsidP="00E62EE9">
      <w:r>
        <w:t>The West region recorded the highest sales among all regions, indicating strong market performance and customer demand.</w:t>
      </w:r>
    </w:p>
    <w:p w14:paraId="5172E9CE" w14:textId="77777777" w:rsidR="00E62EE9" w:rsidRDefault="00E62EE9" w:rsidP="00E62EE9"/>
    <w:p w14:paraId="408053A3" w14:textId="77777777" w:rsidR="00E62EE9" w:rsidRDefault="00E62EE9" w:rsidP="00E62EE9">
      <w:r w:rsidRPr="00E62EE9">
        <w:rPr>
          <w:color w:val="BF8F00" w:themeColor="accent4" w:themeShade="BF"/>
          <w:sz w:val="28"/>
          <w:szCs w:val="28"/>
        </w:rPr>
        <w:t>Insight 2:</w:t>
      </w:r>
      <w:r w:rsidRPr="00E62EE9">
        <w:rPr>
          <w:color w:val="BF8F00" w:themeColor="accent4" w:themeShade="BF"/>
        </w:rPr>
        <w:t xml:space="preserve"> </w:t>
      </w:r>
      <w:r>
        <w:t>Technology Category Was the Best Performing Category</w:t>
      </w:r>
    </w:p>
    <w:p w14:paraId="4BFE655B" w14:textId="77777777" w:rsidR="00E62EE9" w:rsidRDefault="00E62EE9" w:rsidP="00E62EE9">
      <w:r>
        <w:t>Technology products generated the highest sales compared to Furniture and Office Supplies, making it the most valuable product category.</w:t>
      </w:r>
    </w:p>
    <w:p w14:paraId="79833CCE" w14:textId="77777777" w:rsidR="00E62EE9" w:rsidRDefault="00E62EE9" w:rsidP="00E62EE9"/>
    <w:p w14:paraId="678D8E19" w14:textId="77777777" w:rsidR="00E62EE9" w:rsidRDefault="00E62EE9" w:rsidP="00E62EE9">
      <w:r w:rsidRPr="00E62EE9">
        <w:rPr>
          <w:color w:val="BF8F00" w:themeColor="accent4" w:themeShade="BF"/>
          <w:sz w:val="28"/>
          <w:szCs w:val="28"/>
        </w:rPr>
        <w:t>Insight 3:</w:t>
      </w:r>
      <w:r>
        <w:t xml:space="preserve"> Profit Margin Remained Healthy</w:t>
      </w:r>
    </w:p>
    <w:p w14:paraId="5E800950" w14:textId="4118980A" w:rsidR="00E62EE9" w:rsidRDefault="00E62EE9" w:rsidP="00E62EE9">
      <w:r>
        <w:lastRenderedPageBreak/>
        <w:t>The company achieved a profit margin of 12.47%, demonstrating effective cost management and profitability.</w:t>
      </w:r>
    </w:p>
    <w:p w14:paraId="70F225CA" w14:textId="77777777" w:rsidR="00E62EE9" w:rsidRDefault="00E62EE9" w:rsidP="00E62EE9"/>
    <w:p w14:paraId="14A0AD86" w14:textId="77777777" w:rsidR="00E62EE9" w:rsidRDefault="00E62EE9" w:rsidP="00E62EE9">
      <w:r w:rsidRPr="00E62EE9">
        <w:rPr>
          <w:color w:val="BF8F00" w:themeColor="accent4" w:themeShade="BF"/>
          <w:sz w:val="28"/>
          <w:szCs w:val="28"/>
        </w:rPr>
        <w:t>Insight 4:</w:t>
      </w:r>
      <w:r>
        <w:t xml:space="preserve"> Canon </w:t>
      </w:r>
      <w:proofErr w:type="spellStart"/>
      <w:r>
        <w:t>ImageClass</w:t>
      </w:r>
      <w:proofErr w:type="spellEnd"/>
      <w:r>
        <w:t xml:space="preserve"> Was the Top Revenue-Generating Product</w:t>
      </w:r>
    </w:p>
    <w:p w14:paraId="3778599F" w14:textId="77777777" w:rsidR="00E62EE9" w:rsidRDefault="00E62EE9" w:rsidP="00E62EE9">
      <w:r>
        <w:t xml:space="preserve">The Canon </w:t>
      </w:r>
      <w:proofErr w:type="spellStart"/>
      <w:r>
        <w:t>ImageClass</w:t>
      </w:r>
      <w:proofErr w:type="spellEnd"/>
      <w:r>
        <w:t xml:space="preserve"> product generated the highest revenue among all products and contributed significantly to overall sales.</w:t>
      </w:r>
    </w:p>
    <w:p w14:paraId="1F12E7EE" w14:textId="77777777" w:rsidR="00E62EE9" w:rsidRDefault="00E62EE9" w:rsidP="00E62EE9"/>
    <w:p w14:paraId="33584DA9" w14:textId="77777777" w:rsidR="00E62EE9" w:rsidRDefault="00E62EE9" w:rsidP="00E62EE9">
      <w:r w:rsidRPr="00E62EE9">
        <w:rPr>
          <w:color w:val="BF8F00" w:themeColor="accent4" w:themeShade="BF"/>
          <w:sz w:val="28"/>
          <w:szCs w:val="28"/>
        </w:rPr>
        <w:t>Insight 5:</w:t>
      </w:r>
      <w:r w:rsidRPr="00E62EE9">
        <w:rPr>
          <w:color w:val="BF8F00" w:themeColor="accent4" w:themeShade="BF"/>
        </w:rPr>
        <w:t xml:space="preserve"> </w:t>
      </w:r>
      <w:r>
        <w:t>Certain Products Generated Significant Losses</w:t>
      </w:r>
    </w:p>
    <w:p w14:paraId="221F9E3B" w14:textId="1EBA6BEA" w:rsidR="00E62EE9" w:rsidRDefault="00E62EE9" w:rsidP="00E62EE9">
      <w:r>
        <w:t xml:space="preserve">Products such as </w:t>
      </w:r>
      <w:proofErr w:type="spellStart"/>
      <w:r>
        <w:t>Cubify</w:t>
      </w:r>
      <w:proofErr w:type="spellEnd"/>
      <w:r>
        <w:t xml:space="preserve"> </w:t>
      </w:r>
      <w:proofErr w:type="spellStart"/>
      <w:r>
        <w:t>CubeX</w:t>
      </w:r>
      <w:proofErr w:type="spellEnd"/>
      <w:r>
        <w:t xml:space="preserve"> 3D Printer showed negative profitability, indicating the need for pricing or inventory optimi</w:t>
      </w:r>
      <w:r>
        <w:t>zation strategies.</w:t>
      </w:r>
    </w:p>
    <w:p w14:paraId="2BA35E8E" w14:textId="77777777" w:rsidR="00E62EE9" w:rsidRDefault="00E62EE9" w:rsidP="00E62EE9"/>
    <w:p w14:paraId="696DB6D8" w14:textId="69F9758D" w:rsidR="00E62EE9" w:rsidRPr="00E62EE9" w:rsidRDefault="00E62EE9" w:rsidP="00E62EE9">
      <w:pPr>
        <w:rPr>
          <w:sz w:val="32"/>
          <w:szCs w:val="32"/>
          <w:u w:val="single"/>
        </w:rPr>
      </w:pPr>
      <w:r w:rsidRPr="00E62EE9">
        <w:rPr>
          <w:sz w:val="32"/>
          <w:szCs w:val="32"/>
          <w:u w:val="single"/>
        </w:rPr>
        <w:t xml:space="preserve"> </w:t>
      </w:r>
      <w:r w:rsidRPr="00E62EE9">
        <w:rPr>
          <w:sz w:val="32"/>
          <w:szCs w:val="32"/>
          <w:u w:val="single"/>
        </w:rPr>
        <w:t>5. Recommendations</w:t>
      </w:r>
    </w:p>
    <w:p w14:paraId="310C7302" w14:textId="77777777" w:rsidR="00E62EE9" w:rsidRPr="00E62EE9" w:rsidRDefault="00E62EE9" w:rsidP="00E62EE9">
      <w:pPr>
        <w:rPr>
          <w:color w:val="A8D08D" w:themeColor="accent6" w:themeTint="99"/>
          <w:sz w:val="24"/>
          <w:szCs w:val="24"/>
        </w:rPr>
      </w:pPr>
      <w:r w:rsidRPr="00E62EE9">
        <w:rPr>
          <w:color w:val="A8D08D" w:themeColor="accent6" w:themeTint="99"/>
          <w:sz w:val="24"/>
          <w:szCs w:val="24"/>
        </w:rPr>
        <w:t>Recommendation 1</w:t>
      </w:r>
    </w:p>
    <w:p w14:paraId="5F861006" w14:textId="77777777" w:rsidR="00E62EE9" w:rsidRDefault="00E62EE9" w:rsidP="00E62EE9">
      <w:r>
        <w:t>Increase investment and marketing efforts in the West region to maximize sales opportunities.</w:t>
      </w:r>
    </w:p>
    <w:p w14:paraId="3521A0CE" w14:textId="77777777" w:rsidR="00E62EE9" w:rsidRDefault="00E62EE9" w:rsidP="00E62EE9"/>
    <w:p w14:paraId="6622C484" w14:textId="77777777" w:rsidR="00E62EE9" w:rsidRPr="00E62EE9" w:rsidRDefault="00E62EE9" w:rsidP="00E62EE9">
      <w:pPr>
        <w:rPr>
          <w:color w:val="A8D08D" w:themeColor="accent6" w:themeTint="99"/>
          <w:sz w:val="24"/>
          <w:szCs w:val="24"/>
        </w:rPr>
      </w:pPr>
      <w:r w:rsidRPr="00E62EE9">
        <w:rPr>
          <w:color w:val="A8D08D" w:themeColor="accent6" w:themeTint="99"/>
          <w:sz w:val="24"/>
          <w:szCs w:val="24"/>
        </w:rPr>
        <w:t>Recommendation 2</w:t>
      </w:r>
    </w:p>
    <w:p w14:paraId="6B3E211D" w14:textId="77777777" w:rsidR="00E62EE9" w:rsidRDefault="00E62EE9" w:rsidP="00E62EE9">
      <w:r>
        <w:t>Expand the Technology product category by introducing complementary products and promotional campaigns.</w:t>
      </w:r>
    </w:p>
    <w:p w14:paraId="4989586F" w14:textId="77777777" w:rsidR="00E62EE9" w:rsidRDefault="00E62EE9" w:rsidP="00E62EE9"/>
    <w:p w14:paraId="351280C1" w14:textId="77777777" w:rsidR="00E62EE9" w:rsidRPr="00E62EE9" w:rsidRDefault="00E62EE9" w:rsidP="00E62EE9">
      <w:pPr>
        <w:rPr>
          <w:color w:val="A8D08D" w:themeColor="accent6" w:themeTint="99"/>
          <w:sz w:val="24"/>
          <w:szCs w:val="24"/>
        </w:rPr>
      </w:pPr>
      <w:r w:rsidRPr="00E62EE9">
        <w:rPr>
          <w:color w:val="A8D08D" w:themeColor="accent6" w:themeTint="99"/>
          <w:sz w:val="24"/>
          <w:szCs w:val="24"/>
        </w:rPr>
        <w:t>Recommendation 3</w:t>
      </w:r>
    </w:p>
    <w:p w14:paraId="7CA0417A" w14:textId="77777777" w:rsidR="00E62EE9" w:rsidRDefault="00E62EE9" w:rsidP="00E62EE9">
      <w:r>
        <w:t>Review pricing strategies for loss-making products and discontinue consistently unprofitable items if necessary.</w:t>
      </w:r>
    </w:p>
    <w:p w14:paraId="2AFCF27D" w14:textId="77777777" w:rsidR="00E62EE9" w:rsidRDefault="00E62EE9" w:rsidP="00E62EE9"/>
    <w:p w14:paraId="44EF60FA" w14:textId="77777777" w:rsidR="00E62EE9" w:rsidRPr="00E62EE9" w:rsidRDefault="00E62EE9" w:rsidP="00E62EE9">
      <w:pPr>
        <w:rPr>
          <w:color w:val="A8D08D" w:themeColor="accent6" w:themeTint="99"/>
          <w:sz w:val="24"/>
          <w:szCs w:val="24"/>
        </w:rPr>
      </w:pPr>
      <w:r w:rsidRPr="00E62EE9">
        <w:rPr>
          <w:color w:val="A8D08D" w:themeColor="accent6" w:themeTint="99"/>
          <w:sz w:val="24"/>
          <w:szCs w:val="24"/>
        </w:rPr>
        <w:t>Recommendation 4</w:t>
      </w:r>
    </w:p>
    <w:p w14:paraId="70729A4B" w14:textId="77777777" w:rsidR="00E62EE9" w:rsidRDefault="00E62EE9" w:rsidP="00E62EE9">
      <w:r>
        <w:t>Implement targeted customer retention programs to improve repeat purchases and increase customer lifetime value.</w:t>
      </w:r>
    </w:p>
    <w:p w14:paraId="779625EE" w14:textId="77777777" w:rsidR="00E62EE9" w:rsidRDefault="00E62EE9" w:rsidP="00E62EE9"/>
    <w:p w14:paraId="563A10DF" w14:textId="77777777" w:rsidR="00E62EE9" w:rsidRPr="00E62EE9" w:rsidRDefault="00E62EE9" w:rsidP="00E62EE9">
      <w:pPr>
        <w:rPr>
          <w:color w:val="A8D08D" w:themeColor="accent6" w:themeTint="99"/>
          <w:sz w:val="24"/>
          <w:szCs w:val="24"/>
        </w:rPr>
      </w:pPr>
      <w:r w:rsidRPr="00E62EE9">
        <w:rPr>
          <w:color w:val="A8D08D" w:themeColor="accent6" w:themeTint="99"/>
          <w:sz w:val="24"/>
          <w:szCs w:val="24"/>
        </w:rPr>
        <w:t>Recommendation 5</w:t>
      </w:r>
    </w:p>
    <w:p w14:paraId="583230A9" w14:textId="1C1D49E8" w:rsidR="00E62EE9" w:rsidRDefault="00E62EE9" w:rsidP="00E62EE9">
      <w:r>
        <w:t>Use sales forecasting results to optimize inventory planning and reduce stock shortages during high-demand periods.</w:t>
      </w:r>
    </w:p>
    <w:p w14:paraId="1E20B162" w14:textId="59D331C1" w:rsidR="00E62EE9" w:rsidRDefault="00E62EE9" w:rsidP="00E62EE9"/>
    <w:p w14:paraId="6741CAC0" w14:textId="77777777" w:rsidR="00E62EE9" w:rsidRDefault="00E62EE9" w:rsidP="00E62EE9"/>
    <w:p w14:paraId="2D2A515C" w14:textId="10E23A6C" w:rsidR="00E62EE9" w:rsidRPr="00E62EE9" w:rsidRDefault="00E62EE9" w:rsidP="00E62EE9">
      <w:pPr>
        <w:rPr>
          <w:sz w:val="32"/>
          <w:szCs w:val="32"/>
          <w:u w:val="single"/>
        </w:rPr>
      </w:pPr>
      <w:r w:rsidRPr="00E62EE9">
        <w:rPr>
          <w:sz w:val="32"/>
          <w:szCs w:val="32"/>
          <w:u w:val="single"/>
        </w:rPr>
        <w:lastRenderedPageBreak/>
        <w:t>6. Conclusion</w:t>
      </w:r>
    </w:p>
    <w:p w14:paraId="309C28A6" w14:textId="16289008" w:rsidR="00E62EE9" w:rsidRDefault="00E62EE9" w:rsidP="00E62EE9">
      <w:r>
        <w:t xml:space="preserve">The Sales Performance Dashboard successfully provides insights into sales trends, profitability, customer </w:t>
      </w:r>
      <w:proofErr w:type="spellStart"/>
      <w:r>
        <w:t>behavior</w:t>
      </w:r>
      <w:proofErr w:type="spellEnd"/>
      <w:r>
        <w:t>, and product performance. The analysis highlights growth opportunities in high-performing regions and categories while identifying areas requiring strategic improvement. The dashboard can support data-driven decision-making and improve overall business performance.</w:t>
      </w:r>
    </w:p>
    <w:sectPr w:rsidR="00E62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B0"/>
    <w:rsid w:val="00301BEE"/>
    <w:rsid w:val="008A5537"/>
    <w:rsid w:val="00BB33B0"/>
    <w:rsid w:val="00CF1F62"/>
    <w:rsid w:val="00DC60D8"/>
    <w:rsid w:val="00E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6AC3"/>
  <w15:chartTrackingRefBased/>
  <w15:docId w15:val="{1FD00C1C-10A9-40B0-902E-EBFDC100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kaviskek</dc:creator>
  <cp:keywords/>
  <dc:description/>
  <cp:lastModifiedBy>kaviskek</cp:lastModifiedBy>
  <cp:revision>1</cp:revision>
  <dcterms:created xsi:type="dcterms:W3CDTF">2026-06-25T14:11:00Z</dcterms:created>
  <dcterms:modified xsi:type="dcterms:W3CDTF">2026-06-25T14:29:00Z</dcterms:modified>
</cp:coreProperties>
</file>